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第28届农高会标准、特装展位</w:t>
      </w: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布展撤展规定</w:t>
      </w:r>
    </w:p>
    <w:p>
      <w:pPr>
        <w:spacing w:line="500" w:lineRule="exact"/>
        <w:jc w:val="center"/>
        <w:rPr>
          <w:rFonts w:ascii="方正小标宋简体" w:hAnsi="方正小标宋简体" w:eastAsia="方正小标宋简体" w:cs="方正小标宋简体"/>
          <w:sz w:val="44"/>
          <w:szCs w:val="44"/>
        </w:rPr>
      </w:pPr>
    </w:p>
    <w:p>
      <w:pPr>
        <w:spacing w:line="500" w:lineRule="exact"/>
        <w:ind w:firstLine="470" w:firstLineChars="147"/>
        <w:rPr>
          <w:rFonts w:ascii="黑体" w:hAnsi="黑体" w:eastAsia="黑体" w:cs="黑体"/>
          <w:sz w:val="32"/>
          <w:szCs w:val="32"/>
        </w:rPr>
      </w:pPr>
      <w:r>
        <w:rPr>
          <w:rFonts w:hint="eastAsia" w:ascii="黑体" w:hAnsi="黑体" w:eastAsia="黑体" w:cs="黑体"/>
          <w:sz w:val="32"/>
          <w:szCs w:val="32"/>
        </w:rPr>
        <w:t>一、时间安排</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（一）特装布展时间</w:t>
      </w:r>
    </w:p>
    <w:p>
      <w:pPr>
        <w:spacing w:line="500" w:lineRule="exact"/>
        <w:ind w:firstLine="600" w:firstLineChars="200"/>
        <w:jc w:val="left"/>
        <w:rPr>
          <w:rFonts w:asciiTheme="minorEastAsia" w:hAnsiTheme="minorEastAsia" w:eastAsiaTheme="minorEastAsia" w:cstheme="minorEastAsia"/>
          <w:sz w:val="30"/>
          <w:szCs w:val="30"/>
        </w:rPr>
      </w:pPr>
      <w:r>
        <w:rPr>
          <w:rFonts w:hint="eastAsia" w:ascii="仿宋" w:hAnsi="仿宋" w:eastAsia="仿宋" w:cs="仿宋"/>
          <w:sz w:val="30"/>
          <w:szCs w:val="30"/>
        </w:rPr>
        <w:t>2021年10月8日-18日， 每天08:00-12:00,13:00-18:00；</w:t>
      </w:r>
    </w:p>
    <w:p>
      <w:pPr>
        <w:numPr>
          <w:ilvl w:val="0"/>
          <w:numId w:val="1"/>
        </w:num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标准展位布展时间</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2021年10月18日-21日，每天08:00--18:00；</w:t>
      </w:r>
    </w:p>
    <w:p>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（三）撤展时间</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1、标准展位撤展时间：10月26日，下午15：00-18:00；</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2、特装撤展时间：</w:t>
      </w:r>
    </w:p>
    <w:p>
      <w:pPr>
        <w:spacing w:line="500" w:lineRule="exact"/>
        <w:ind w:firstLine="600" w:firstLineChars="200"/>
        <w:jc w:val="left"/>
        <w:rPr>
          <w:rFonts w:ascii="仿宋" w:hAnsi="仿宋" w:eastAsia="仿宋" w:cs="仿宋"/>
          <w:sz w:val="30"/>
          <w:szCs w:val="30"/>
        </w:rPr>
      </w:pPr>
      <w:r>
        <w:rPr>
          <w:rFonts w:hint="eastAsia" w:ascii="仿宋" w:hAnsi="仿宋" w:eastAsia="仿宋" w:cs="仿宋"/>
          <w:sz w:val="30"/>
          <w:szCs w:val="30"/>
        </w:rPr>
        <w:t>10月27日-29日，每天08:00-12:00,14:00-18:00；</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备注：提前进场施工需到各展馆现场服务处申请办理相关手续。</w:t>
      </w:r>
    </w:p>
    <w:p>
      <w:pPr>
        <w:spacing w:line="500" w:lineRule="exact"/>
        <w:rPr>
          <w:rFonts w:ascii="仿宋" w:hAnsi="仿宋" w:eastAsia="仿宋" w:cs="仿宋"/>
          <w:bCs/>
          <w:sz w:val="32"/>
          <w:szCs w:val="32"/>
        </w:rPr>
      </w:pPr>
      <w:r>
        <w:rPr>
          <w:rFonts w:hint="eastAsia" w:ascii="黑体" w:hAnsi="黑体" w:eastAsia="黑体" w:cs="黑体"/>
          <w:b/>
          <w:bCs/>
          <w:sz w:val="28"/>
          <w:szCs w:val="28"/>
        </w:rPr>
        <w:t xml:space="preserve">  </w:t>
      </w:r>
    </w:p>
    <w:p>
      <w:pPr>
        <w:ind w:firstLine="640" w:firstLineChars="200"/>
        <w:rPr>
          <w:rFonts w:ascii="仿宋" w:hAnsi="仿宋" w:eastAsia="仿宋" w:cs="仿宋"/>
          <w:bCs/>
          <w:sz w:val="32"/>
          <w:szCs w:val="32"/>
        </w:rPr>
      </w:pPr>
    </w:p>
    <w:p>
      <w:pPr>
        <w:rPr>
          <w:rFonts w:ascii="仿宋" w:hAnsi="仿宋" w:eastAsia="仿宋" w:cs="仿宋"/>
          <w:b/>
          <w:bCs/>
          <w:sz w:val="32"/>
          <w:szCs w:val="32"/>
        </w:rPr>
      </w:pPr>
      <w:r>
        <w:rPr>
          <w:rFonts w:hint="eastAsia" w:ascii="仿宋" w:hAnsi="仿宋" w:eastAsia="仿宋" w:cs="仿宋"/>
          <w:b/>
          <w:bCs/>
          <w:sz w:val="32"/>
          <w:szCs w:val="32"/>
        </w:rPr>
        <w:t xml:space="preserve">  （二）特装布展流程</w:t>
      </w:r>
    </w:p>
    <w:tbl>
      <w:tblPr>
        <w:tblStyle w:val="5"/>
        <w:tblW w:w="9375" w:type="dxa"/>
        <w:tblInd w:w="-72" w:type="dxa"/>
        <w:tblLayout w:type="fixed"/>
        <w:tblCellMar>
          <w:top w:w="0" w:type="dxa"/>
          <w:left w:w="108" w:type="dxa"/>
          <w:bottom w:w="0" w:type="dxa"/>
          <w:right w:w="108" w:type="dxa"/>
        </w:tblCellMar>
      </w:tblPr>
      <w:tblGrid>
        <w:gridCol w:w="1095"/>
        <w:gridCol w:w="915"/>
        <w:gridCol w:w="2176"/>
        <w:gridCol w:w="5189"/>
      </w:tblGrid>
      <w:tr>
        <w:tblPrEx>
          <w:tblCellMar>
            <w:top w:w="0" w:type="dxa"/>
            <w:left w:w="108" w:type="dxa"/>
            <w:bottom w:w="0" w:type="dxa"/>
            <w:right w:w="108" w:type="dxa"/>
          </w:tblCellMar>
        </w:tblPrEx>
        <w:trPr>
          <w:trHeight w:val="450" w:hRule="atLeast"/>
        </w:trPr>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b/>
                <w:bCs/>
                <w:kern w:val="0"/>
                <w:sz w:val="24"/>
                <w:szCs w:val="24"/>
              </w:rPr>
            </w:pPr>
            <w:r>
              <w:rPr>
                <w:rFonts w:hint="eastAsia" w:ascii="宋体" w:hAnsi="宋体" w:cs="宋体"/>
                <w:b/>
                <w:bCs/>
                <w:kern w:val="0"/>
                <w:sz w:val="24"/>
                <w:szCs w:val="24"/>
              </w:rPr>
              <w:t>事 项</w:t>
            </w:r>
          </w:p>
        </w:tc>
        <w:tc>
          <w:tcPr>
            <w:tcW w:w="91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4"/>
                <w:szCs w:val="24"/>
              </w:rPr>
            </w:pPr>
            <w:r>
              <w:rPr>
                <w:rFonts w:hint="eastAsia" w:ascii="宋体" w:hAnsi="宋体" w:cs="宋体"/>
                <w:b/>
                <w:bCs/>
                <w:kern w:val="0"/>
                <w:sz w:val="24"/>
                <w:szCs w:val="24"/>
              </w:rPr>
              <w:t>步骤</w:t>
            </w:r>
          </w:p>
        </w:tc>
        <w:tc>
          <w:tcPr>
            <w:tcW w:w="217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4"/>
                <w:szCs w:val="24"/>
              </w:rPr>
            </w:pPr>
            <w:r>
              <w:rPr>
                <w:rFonts w:hint="eastAsia" w:ascii="宋体" w:hAnsi="宋体" w:cs="宋体"/>
                <w:b/>
                <w:bCs/>
                <w:kern w:val="0"/>
                <w:sz w:val="24"/>
                <w:szCs w:val="24"/>
              </w:rPr>
              <w:t>流  程</w:t>
            </w:r>
          </w:p>
        </w:tc>
        <w:tc>
          <w:tcPr>
            <w:tcW w:w="5189"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宋体" w:hAnsi="宋体" w:cs="宋体"/>
                <w:b/>
                <w:bCs/>
                <w:kern w:val="0"/>
                <w:sz w:val="24"/>
                <w:szCs w:val="24"/>
              </w:rPr>
            </w:pPr>
            <w:r>
              <w:rPr>
                <w:rFonts w:hint="eastAsia" w:ascii="宋体" w:hAnsi="宋体" w:cs="宋体"/>
                <w:b/>
                <w:bCs/>
                <w:kern w:val="0"/>
                <w:sz w:val="24"/>
                <w:szCs w:val="24"/>
              </w:rPr>
              <w:t>备  注</w:t>
            </w:r>
          </w:p>
        </w:tc>
      </w:tr>
      <w:tr>
        <w:tblPrEx>
          <w:tblCellMar>
            <w:top w:w="0" w:type="dxa"/>
            <w:left w:w="108" w:type="dxa"/>
            <w:bottom w:w="0" w:type="dxa"/>
            <w:right w:w="108" w:type="dxa"/>
          </w:tblCellMar>
        </w:tblPrEx>
        <w:trPr>
          <w:trHeight w:val="715" w:hRule="atLeast"/>
        </w:trPr>
        <w:tc>
          <w:tcPr>
            <w:tcW w:w="109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仿宋"/>
                <w:kern w:val="0"/>
                <w:szCs w:val="22"/>
              </w:rPr>
            </w:pPr>
            <w:r>
              <w:rPr>
                <w:rFonts w:hint="eastAsia" w:ascii="仿宋" w:hAnsi="仿宋" w:eastAsia="仿宋" w:cs="仿宋"/>
                <w:kern w:val="0"/>
                <w:szCs w:val="22"/>
              </w:rPr>
              <w:t>展台设计</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仿宋"/>
                <w:kern w:val="0"/>
                <w:szCs w:val="22"/>
              </w:rPr>
            </w:pPr>
            <w:r>
              <w:rPr>
                <w:rFonts w:hint="eastAsia" w:ascii="仿宋" w:hAnsi="仿宋" w:eastAsia="仿宋" w:cs="仿宋"/>
                <w:kern w:val="0"/>
                <w:szCs w:val="22"/>
              </w:rPr>
              <w:t>1</w:t>
            </w:r>
          </w:p>
        </w:tc>
        <w:tc>
          <w:tcPr>
            <w:tcW w:w="217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 w:hAnsi="仿宋" w:eastAsia="仿宋" w:cs="仿宋"/>
                <w:kern w:val="0"/>
                <w:szCs w:val="22"/>
              </w:rPr>
            </w:pPr>
            <w:r>
              <w:rPr>
                <w:rFonts w:hint="eastAsia" w:ascii="仿宋" w:hAnsi="仿宋" w:eastAsia="仿宋" w:cs="仿宋"/>
                <w:kern w:val="0"/>
                <w:szCs w:val="22"/>
              </w:rPr>
              <w:t>参展单位委托特装施工单位（特装搭建商）对展位进行设计。</w:t>
            </w:r>
          </w:p>
        </w:tc>
        <w:tc>
          <w:tcPr>
            <w:tcW w:w="51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仿宋"/>
                <w:kern w:val="0"/>
                <w:szCs w:val="22"/>
              </w:rPr>
            </w:pPr>
          </w:p>
        </w:tc>
      </w:tr>
      <w:tr>
        <w:tblPrEx>
          <w:tblCellMar>
            <w:top w:w="0" w:type="dxa"/>
            <w:left w:w="108" w:type="dxa"/>
            <w:bottom w:w="0" w:type="dxa"/>
            <w:right w:w="108" w:type="dxa"/>
          </w:tblCellMar>
        </w:tblPrEx>
        <w:trPr>
          <w:trHeight w:val="3790" w:hRule="atLeas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仿宋"/>
                <w:kern w:val="0"/>
                <w:szCs w:val="22"/>
              </w:rPr>
            </w:pPr>
            <w:r>
              <w:rPr>
                <w:rFonts w:hint="eastAsia" w:ascii="仿宋" w:hAnsi="仿宋" w:eastAsia="仿宋" w:cs="仿宋"/>
                <w:kern w:val="0"/>
                <w:szCs w:val="22"/>
              </w:rPr>
              <w:t>审核展台</w:t>
            </w:r>
          </w:p>
          <w:p>
            <w:pPr>
              <w:widowControl/>
              <w:spacing w:line="280" w:lineRule="exact"/>
              <w:jc w:val="center"/>
              <w:rPr>
                <w:rFonts w:ascii="仿宋" w:hAnsi="仿宋" w:eastAsia="仿宋" w:cs="仿宋"/>
                <w:kern w:val="0"/>
                <w:szCs w:val="22"/>
              </w:rPr>
            </w:pPr>
            <w:r>
              <w:rPr>
                <w:rFonts w:hint="eastAsia" w:ascii="仿宋" w:hAnsi="仿宋" w:eastAsia="仿宋" w:cs="仿宋"/>
                <w:kern w:val="0"/>
                <w:szCs w:val="22"/>
              </w:rPr>
              <w:t>设计方案</w:t>
            </w:r>
          </w:p>
          <w:p>
            <w:pPr>
              <w:widowControl/>
              <w:spacing w:line="280" w:lineRule="exact"/>
              <w:jc w:val="center"/>
              <w:rPr>
                <w:rFonts w:ascii="仿宋" w:hAnsi="仿宋" w:eastAsia="仿宋" w:cs="仿宋"/>
                <w:kern w:val="0"/>
                <w:szCs w:val="22"/>
              </w:rPr>
            </w:pPr>
            <w:r>
              <w:rPr>
                <w:rFonts w:hint="eastAsia" w:ascii="仿宋" w:hAnsi="仿宋" w:eastAsia="仿宋" w:cs="仿宋"/>
                <w:kern w:val="0"/>
                <w:szCs w:val="22"/>
              </w:rPr>
              <w:t>（10月7日前）</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仿宋"/>
                <w:kern w:val="0"/>
                <w:szCs w:val="22"/>
              </w:rPr>
            </w:pPr>
            <w:r>
              <w:rPr>
                <w:rFonts w:hint="eastAsia" w:ascii="仿宋" w:hAnsi="仿宋" w:eastAsia="仿宋" w:cs="仿宋"/>
                <w:kern w:val="0"/>
                <w:szCs w:val="22"/>
              </w:rPr>
              <w:t>1</w:t>
            </w:r>
          </w:p>
        </w:tc>
        <w:tc>
          <w:tcPr>
            <w:tcW w:w="217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Cs w:val="22"/>
              </w:rPr>
            </w:pPr>
            <w:r>
              <w:rPr>
                <w:rFonts w:hint="eastAsia" w:ascii="仿宋" w:hAnsi="仿宋" w:eastAsia="仿宋" w:cs="仿宋"/>
                <w:szCs w:val="22"/>
              </w:rPr>
              <w:t>参展单位和特装施工单位准备相关资料。</w:t>
            </w:r>
          </w:p>
        </w:tc>
        <w:tc>
          <w:tcPr>
            <w:tcW w:w="5189" w:type="dxa"/>
            <w:tcBorders>
              <w:top w:val="single" w:color="auto" w:sz="4" w:space="0"/>
              <w:left w:val="single" w:color="auto" w:sz="4" w:space="0"/>
              <w:bottom w:val="single" w:color="auto" w:sz="4" w:space="0"/>
              <w:right w:val="single" w:color="auto" w:sz="4" w:space="0"/>
            </w:tcBorders>
            <w:vAlign w:val="center"/>
          </w:tcPr>
          <w:p>
            <w:pPr>
              <w:spacing w:line="260" w:lineRule="exact"/>
              <w:ind w:left="315" w:hanging="315" w:hangingChars="150"/>
              <w:rPr>
                <w:rFonts w:ascii="仿宋" w:hAnsi="仿宋" w:eastAsia="仿宋" w:cs="仿宋"/>
                <w:szCs w:val="22"/>
              </w:rPr>
            </w:pPr>
            <w:r>
              <w:rPr>
                <w:rFonts w:hint="eastAsia" w:ascii="仿宋" w:hAnsi="仿宋" w:eastAsia="仿宋" w:cs="仿宋"/>
                <w:szCs w:val="22"/>
              </w:rPr>
              <w:t>需提供以下资料：</w:t>
            </w:r>
          </w:p>
          <w:p>
            <w:pPr>
              <w:numPr>
                <w:ilvl w:val="0"/>
                <w:numId w:val="2"/>
              </w:numPr>
              <w:spacing w:line="260" w:lineRule="exact"/>
              <w:ind w:left="315" w:hanging="315" w:hangingChars="150"/>
              <w:rPr>
                <w:rFonts w:ascii="仿宋" w:hAnsi="仿宋" w:eastAsia="仿宋" w:cs="仿宋"/>
                <w:szCs w:val="22"/>
              </w:rPr>
            </w:pPr>
            <w:r>
              <w:rPr>
                <w:rFonts w:hint="eastAsia" w:ascii="仿宋" w:hAnsi="仿宋" w:eastAsia="仿宋" w:cs="仿宋"/>
                <w:szCs w:val="22"/>
              </w:rPr>
              <w:t>参展单位出具特装施工单位的介绍信；</w:t>
            </w:r>
          </w:p>
          <w:p>
            <w:pPr>
              <w:numPr>
                <w:ilvl w:val="0"/>
                <w:numId w:val="2"/>
              </w:numPr>
              <w:spacing w:line="260" w:lineRule="exact"/>
              <w:ind w:left="315" w:hanging="315" w:hangingChars="150"/>
              <w:rPr>
                <w:rFonts w:ascii="仿宋" w:hAnsi="仿宋" w:eastAsia="仿宋" w:cs="仿宋"/>
                <w:szCs w:val="22"/>
              </w:rPr>
            </w:pPr>
            <w:r>
              <w:rPr>
                <w:rFonts w:hint="eastAsia" w:ascii="仿宋" w:hAnsi="仿宋" w:eastAsia="仿宋" w:cs="仿宋"/>
                <w:szCs w:val="22"/>
              </w:rPr>
              <w:t>施工单位营业执照副本等施工单位资质证明复印件各一份；</w:t>
            </w:r>
          </w:p>
          <w:p>
            <w:pPr>
              <w:spacing w:line="260" w:lineRule="exact"/>
              <w:ind w:left="315" w:hanging="315" w:hangingChars="150"/>
              <w:rPr>
                <w:rFonts w:ascii="仿宋" w:hAnsi="仿宋" w:eastAsia="仿宋" w:cs="仿宋"/>
                <w:szCs w:val="22"/>
              </w:rPr>
            </w:pPr>
            <w:r>
              <w:rPr>
                <w:rFonts w:hint="eastAsia" w:ascii="仿宋" w:hAnsi="仿宋" w:eastAsia="仿宋" w:cs="仿宋"/>
                <w:szCs w:val="22"/>
              </w:rPr>
              <w:t>3、展台正面、侧面、展品布置、特装展位设计效果图各一份（彩色）；设计平面图、施工平面图各一份（带标示并注明尺寸）；设计电路图一份（标明用电量）；</w:t>
            </w:r>
          </w:p>
          <w:p>
            <w:pPr>
              <w:spacing w:line="260" w:lineRule="exact"/>
              <w:ind w:left="315" w:hanging="315" w:hangingChars="150"/>
              <w:rPr>
                <w:rFonts w:ascii="仿宋" w:hAnsi="仿宋" w:eastAsia="仿宋" w:cs="仿宋"/>
                <w:szCs w:val="22"/>
              </w:rPr>
            </w:pPr>
            <w:r>
              <w:rPr>
                <w:rFonts w:hint="eastAsia" w:ascii="仿宋" w:hAnsi="仿宋" w:eastAsia="仿宋" w:cs="仿宋"/>
                <w:szCs w:val="22"/>
              </w:rPr>
              <w:t>4、特装布展所使用材料的防火检验证明及产品合格证；</w:t>
            </w:r>
          </w:p>
          <w:p>
            <w:pPr>
              <w:spacing w:line="260" w:lineRule="exact"/>
              <w:ind w:left="315" w:hanging="315" w:hangingChars="150"/>
              <w:rPr>
                <w:rFonts w:ascii="仿宋" w:hAnsi="仿宋" w:eastAsia="仿宋" w:cs="仿宋"/>
                <w:szCs w:val="22"/>
              </w:rPr>
            </w:pPr>
            <w:r>
              <w:rPr>
                <w:rFonts w:hint="eastAsia" w:ascii="仿宋" w:hAnsi="仿宋" w:eastAsia="仿宋" w:cs="仿宋"/>
                <w:szCs w:val="22"/>
              </w:rPr>
              <w:t>5、现场安全防火负责人名单及公司法人证件的复印件和现场施工人员名单、身份证复印件；</w:t>
            </w:r>
          </w:p>
          <w:p>
            <w:pPr>
              <w:spacing w:line="260" w:lineRule="exact"/>
              <w:ind w:left="315" w:hanging="315" w:hangingChars="150"/>
              <w:jc w:val="left"/>
              <w:rPr>
                <w:rFonts w:ascii="仿宋" w:hAnsi="仿宋" w:eastAsia="仿宋" w:cs="仿宋"/>
                <w:szCs w:val="22"/>
              </w:rPr>
            </w:pPr>
            <w:r>
              <w:rPr>
                <w:rFonts w:hint="eastAsia" w:ascii="仿宋" w:hAnsi="仿宋" w:eastAsia="仿宋" w:cs="仿宋"/>
                <w:szCs w:val="22"/>
              </w:rPr>
              <w:t>6、涉及现场电工和其他技术工种的工作人员，需提交国家颁布的有效技术证件的复印件。</w:t>
            </w:r>
          </w:p>
        </w:tc>
      </w:tr>
      <w:tr>
        <w:tblPrEx>
          <w:tblCellMar>
            <w:top w:w="0" w:type="dxa"/>
            <w:left w:w="108" w:type="dxa"/>
            <w:bottom w:w="0" w:type="dxa"/>
            <w:right w:w="108" w:type="dxa"/>
          </w:tblCellMar>
        </w:tblPrEx>
        <w:trPr>
          <w:trHeight w:val="1932"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仿宋"/>
                <w:szCs w:val="22"/>
              </w:rPr>
            </w:pPr>
            <w:r>
              <w:rPr>
                <w:rFonts w:hint="eastAsia" w:ascii="仿宋" w:hAnsi="仿宋" w:eastAsia="仿宋" w:cs="仿宋"/>
                <w:szCs w:val="22"/>
              </w:rPr>
              <w:t>2</w:t>
            </w:r>
          </w:p>
        </w:tc>
        <w:tc>
          <w:tcPr>
            <w:tcW w:w="217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仿宋" w:hAnsi="仿宋" w:eastAsia="仿宋" w:cs="仿宋"/>
                <w:szCs w:val="22"/>
              </w:rPr>
            </w:pPr>
            <w:r>
              <w:rPr>
                <w:rFonts w:hint="eastAsia" w:ascii="仿宋" w:hAnsi="仿宋" w:eastAsia="仿宋" w:cs="仿宋"/>
                <w:szCs w:val="22"/>
              </w:rPr>
              <w:t>展览部负责人审核展台设计方案（电路图由各展馆现场服务处电工审核）。</w:t>
            </w:r>
          </w:p>
        </w:tc>
        <w:tc>
          <w:tcPr>
            <w:tcW w:w="51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szCs w:val="22"/>
              </w:rPr>
            </w:pPr>
            <w:r>
              <w:rPr>
                <w:rFonts w:hint="eastAsia" w:ascii="仿宋" w:hAnsi="仿宋" w:eastAsia="仿宋" w:cs="仿宋"/>
                <w:szCs w:val="22"/>
              </w:rPr>
              <w:t>严格按照展位规定尺寸进行设计，严格执行限高高度（A馆一楼限高为4米、二楼天花板处限高为2.5米；B、D馆特装展位限高为5米，C馆中厅限高5米，C馆东、西厅限高4米、C馆广场大蓬限高5米。若有天花板的展厅，展台与天花板之间必须留有0.5米以上的间距，搭建展台须距建筑物墙体0.6米以上）进行特装搭建，超高特装展台一律不得进馆布展，特装展位必须具备稳定、牢固、安全的结构基础，严禁借用展馆顶部设施进行特装牵引；严格按照规定区域布展，不得越线和占用消防安全通道；</w:t>
            </w:r>
            <w:r>
              <w:rPr>
                <w:rFonts w:hint="eastAsia" w:ascii="仿宋" w:hAnsi="仿宋" w:eastAsia="仿宋" w:cs="仿宋"/>
                <w:szCs w:val="21"/>
                <w:lang w:val="zh-CN"/>
              </w:rPr>
              <w:t>特装施工必须提前制作成半成品，进馆后进行拼装和表面处理，严禁馆内现场制作；</w:t>
            </w:r>
            <w:r>
              <w:rPr>
                <w:rFonts w:hint="eastAsia" w:ascii="仿宋" w:hAnsi="仿宋" w:eastAsia="仿宋" w:cs="仿宋"/>
                <w:szCs w:val="21"/>
              </w:rPr>
              <w:t>特装施工单位要准备好施工所需的电缆线。</w:t>
            </w:r>
          </w:p>
        </w:tc>
      </w:tr>
      <w:tr>
        <w:tblPrEx>
          <w:tblCellMar>
            <w:top w:w="0" w:type="dxa"/>
            <w:left w:w="108" w:type="dxa"/>
            <w:bottom w:w="0" w:type="dxa"/>
            <w:right w:w="108" w:type="dxa"/>
          </w:tblCellMar>
        </w:tblPrEx>
        <w:trPr>
          <w:trHeight w:val="1884" w:hRule="atLeast"/>
        </w:trPr>
        <w:tc>
          <w:tcPr>
            <w:tcW w:w="1095" w:type="dxa"/>
            <w:vMerge w:val="restart"/>
            <w:tcBorders>
              <w:top w:val="single" w:color="auto" w:sz="4" w:space="0"/>
              <w:left w:val="single" w:color="auto" w:sz="4" w:space="0"/>
              <w:right w:val="single" w:color="auto" w:sz="4" w:space="0"/>
            </w:tcBorders>
            <w:vAlign w:val="center"/>
          </w:tcPr>
          <w:p>
            <w:pPr>
              <w:widowControl/>
              <w:spacing w:line="280" w:lineRule="exact"/>
              <w:jc w:val="center"/>
              <w:rPr>
                <w:rFonts w:ascii="仿宋" w:hAnsi="仿宋" w:eastAsia="仿宋" w:cs="仿宋"/>
                <w:szCs w:val="22"/>
              </w:rPr>
            </w:pPr>
            <w:r>
              <w:rPr>
                <w:rFonts w:hint="eastAsia" w:ascii="仿宋" w:hAnsi="仿宋" w:eastAsia="仿宋" w:cs="仿宋"/>
                <w:kern w:val="0"/>
                <w:szCs w:val="22"/>
              </w:rPr>
              <w:t xml:space="preserve">进场登记（10月8-12日） </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仿宋"/>
                <w:szCs w:val="22"/>
              </w:rPr>
            </w:pPr>
            <w:r>
              <w:rPr>
                <w:rFonts w:hint="eastAsia" w:ascii="仿宋" w:hAnsi="仿宋" w:eastAsia="仿宋" w:cs="仿宋"/>
                <w:sz w:val="24"/>
                <w:szCs w:val="24"/>
              </w:rPr>
              <w:t>1</w:t>
            </w:r>
          </w:p>
        </w:tc>
        <w:tc>
          <w:tcPr>
            <w:tcW w:w="217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 w:hAnsi="仿宋" w:eastAsia="仿宋" w:cs="仿宋"/>
                <w:szCs w:val="22"/>
              </w:rPr>
            </w:pPr>
            <w:r>
              <w:rPr>
                <w:rFonts w:hint="eastAsia" w:ascii="仿宋" w:hAnsi="仿宋" w:eastAsia="仿宋" w:cs="仿宋"/>
                <w:kern w:val="0"/>
                <w:szCs w:val="22"/>
              </w:rPr>
              <w:t>预交布展</w:t>
            </w:r>
            <w:r>
              <w:rPr>
                <w:rFonts w:hint="eastAsia" w:ascii="仿宋" w:hAnsi="仿宋" w:eastAsia="仿宋" w:cs="仿宋"/>
                <w:szCs w:val="22"/>
              </w:rPr>
              <w:t>电费押金、撤展清洁保证</w:t>
            </w:r>
            <w:r>
              <w:rPr>
                <w:rFonts w:hint="eastAsia" w:ascii="仿宋" w:hAnsi="仿宋" w:eastAsia="仿宋" w:cs="仿宋"/>
                <w:kern w:val="0"/>
                <w:szCs w:val="22"/>
              </w:rPr>
              <w:t>金和</w:t>
            </w:r>
            <w:r>
              <w:rPr>
                <w:rFonts w:hint="eastAsia" w:ascii="仿宋" w:hAnsi="仿宋" w:eastAsia="仿宋" w:cs="仿宋"/>
                <w:szCs w:val="22"/>
              </w:rPr>
              <w:t>特装展位安全拆除保证金。</w:t>
            </w:r>
          </w:p>
        </w:tc>
        <w:tc>
          <w:tcPr>
            <w:tcW w:w="51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 w:hAnsi="仿宋" w:eastAsia="仿宋" w:cs="仿宋"/>
                <w:szCs w:val="22"/>
              </w:rPr>
            </w:pPr>
            <w:r>
              <w:rPr>
                <w:rFonts w:hint="eastAsia" w:ascii="仿宋" w:hAnsi="仿宋" w:eastAsia="仿宋" w:cs="仿宋"/>
                <w:szCs w:val="22"/>
              </w:rPr>
              <w:t>持展览部已审核签字的展位特装效果图，到农高会C馆西南角二楼207室缴纳以下费用：</w:t>
            </w:r>
          </w:p>
          <w:p>
            <w:pPr>
              <w:rPr>
                <w:rFonts w:ascii="仿宋" w:hAnsi="仿宋" w:eastAsia="仿宋" w:cs="仿宋"/>
                <w:szCs w:val="22"/>
              </w:rPr>
            </w:pPr>
            <w:r>
              <w:rPr>
                <w:rFonts w:hint="eastAsia" w:ascii="仿宋" w:hAnsi="仿宋" w:eastAsia="仿宋" w:cs="仿宋"/>
                <w:szCs w:val="22"/>
              </w:rPr>
              <w:t xml:space="preserve">   布展用电押金：1500元（1.50元/度）</w:t>
            </w:r>
          </w:p>
          <w:p>
            <w:pPr>
              <w:rPr>
                <w:rFonts w:ascii="仿宋" w:hAnsi="仿宋" w:eastAsia="仿宋" w:cs="仿宋"/>
                <w:szCs w:val="22"/>
              </w:rPr>
            </w:pPr>
            <w:r>
              <w:rPr>
                <w:rFonts w:hint="eastAsia" w:ascii="仿宋" w:hAnsi="仿宋" w:eastAsia="仿宋" w:cs="仿宋"/>
                <w:szCs w:val="22"/>
              </w:rPr>
              <w:t xml:space="preserve">   特装展位安全、拆除保证金：4000元</w:t>
            </w:r>
          </w:p>
          <w:p>
            <w:pPr>
              <w:widowControl/>
              <w:spacing w:line="280" w:lineRule="exact"/>
              <w:rPr>
                <w:rFonts w:ascii="仿宋" w:hAnsi="仿宋" w:eastAsia="仿宋" w:cs="仿宋"/>
                <w:szCs w:val="22"/>
              </w:rPr>
            </w:pPr>
            <w:r>
              <w:rPr>
                <w:rFonts w:hint="eastAsia" w:ascii="仿宋" w:hAnsi="仿宋" w:eastAsia="仿宋" w:cs="仿宋"/>
                <w:szCs w:val="22"/>
              </w:rPr>
              <w:t xml:space="preserve">   撤展清洁保证金：1500元   </w:t>
            </w:r>
          </w:p>
        </w:tc>
      </w:tr>
      <w:tr>
        <w:tblPrEx>
          <w:tblCellMar>
            <w:top w:w="0" w:type="dxa"/>
            <w:left w:w="108" w:type="dxa"/>
            <w:bottom w:w="0" w:type="dxa"/>
            <w:right w:w="108" w:type="dxa"/>
          </w:tblCellMar>
        </w:tblPrEx>
        <w:trPr>
          <w:trHeight w:val="1632" w:hRule="atLeast"/>
        </w:trPr>
        <w:tc>
          <w:tcPr>
            <w:tcW w:w="1095" w:type="dxa"/>
            <w:vMerge w:val="continue"/>
            <w:tcBorders>
              <w:left w:val="single" w:color="auto" w:sz="4" w:space="0"/>
              <w:right w:val="single" w:color="auto" w:sz="4" w:space="0"/>
            </w:tcBorders>
            <w:vAlign w:val="center"/>
          </w:tcPr>
          <w:p>
            <w:pPr>
              <w:widowControl/>
              <w:jc w:val="left"/>
              <w:rPr>
                <w:rFonts w:ascii="仿宋" w:hAnsi="仿宋" w:eastAsia="仿宋" w:cs="仿宋"/>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仿宋"/>
                <w:kern w:val="0"/>
                <w:szCs w:val="22"/>
              </w:rPr>
            </w:pPr>
            <w:r>
              <w:rPr>
                <w:rFonts w:hint="eastAsia" w:ascii="仿宋" w:hAnsi="仿宋" w:eastAsia="仿宋" w:cs="仿宋"/>
                <w:kern w:val="0"/>
                <w:szCs w:val="22"/>
              </w:rPr>
              <w:t>2</w:t>
            </w:r>
          </w:p>
        </w:tc>
        <w:tc>
          <w:tcPr>
            <w:tcW w:w="217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Cs w:val="22"/>
              </w:rPr>
            </w:pPr>
            <w:r>
              <w:rPr>
                <w:rFonts w:hint="eastAsia" w:ascii="仿宋" w:hAnsi="仿宋" w:eastAsia="仿宋" w:cs="仿宋"/>
                <w:szCs w:val="22"/>
              </w:rPr>
              <w:t>办理进馆登记手续</w:t>
            </w:r>
            <w:r>
              <w:rPr>
                <w:rFonts w:hint="eastAsia" w:ascii="仿宋" w:hAnsi="仿宋" w:eastAsia="仿宋" w:cs="仿宋"/>
                <w:kern w:val="0"/>
                <w:szCs w:val="22"/>
              </w:rPr>
              <w:t>，</w:t>
            </w:r>
            <w:r>
              <w:rPr>
                <w:rFonts w:hint="eastAsia" w:ascii="仿宋" w:hAnsi="仿宋" w:eastAsia="仿宋" w:cs="仿宋"/>
                <w:szCs w:val="22"/>
              </w:rPr>
              <w:t>签订《消防安全责任书》和《第二十八届杨凌农高会特装施工安全责任书》。</w:t>
            </w:r>
          </w:p>
        </w:tc>
        <w:tc>
          <w:tcPr>
            <w:tcW w:w="518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ascii="仿宋" w:hAnsi="仿宋" w:eastAsia="仿宋" w:cs="仿宋"/>
                <w:szCs w:val="22"/>
              </w:rPr>
            </w:pPr>
            <w:r>
              <w:rPr>
                <w:rFonts w:hint="eastAsia" w:ascii="仿宋" w:hAnsi="仿宋" w:eastAsia="仿宋" w:cs="仿宋"/>
                <w:szCs w:val="22"/>
              </w:rPr>
              <w:t>特装施工单位持布展电费押金、撤展清洁保证金、特装展位安全拆除保证金的缴费票据以及审核签字的展位特装效果图在各展馆现场服务处办理。</w:t>
            </w:r>
          </w:p>
          <w:p>
            <w:pPr>
              <w:widowControl/>
              <w:spacing w:line="280" w:lineRule="exact"/>
              <w:jc w:val="center"/>
              <w:rPr>
                <w:rFonts w:ascii="仿宋" w:hAnsi="仿宋" w:eastAsia="仿宋" w:cs="仿宋"/>
                <w:kern w:val="0"/>
                <w:szCs w:val="22"/>
              </w:rPr>
            </w:pPr>
          </w:p>
        </w:tc>
      </w:tr>
      <w:tr>
        <w:tblPrEx>
          <w:tblCellMar>
            <w:top w:w="0" w:type="dxa"/>
            <w:left w:w="108" w:type="dxa"/>
            <w:bottom w:w="0" w:type="dxa"/>
            <w:right w:w="108" w:type="dxa"/>
          </w:tblCellMar>
        </w:tblPrEx>
        <w:trPr>
          <w:trHeight w:val="1632" w:hRule="atLeast"/>
        </w:trPr>
        <w:tc>
          <w:tcPr>
            <w:tcW w:w="1095"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仿宋"/>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仿宋"/>
                <w:kern w:val="0"/>
                <w:szCs w:val="22"/>
              </w:rPr>
            </w:pPr>
            <w:r>
              <w:rPr>
                <w:rFonts w:hint="eastAsia" w:ascii="仿宋" w:hAnsi="仿宋" w:eastAsia="仿宋" w:cs="仿宋"/>
                <w:kern w:val="0"/>
                <w:szCs w:val="22"/>
              </w:rPr>
              <w:t>3</w:t>
            </w:r>
          </w:p>
        </w:tc>
        <w:tc>
          <w:tcPr>
            <w:tcW w:w="2176" w:type="dxa"/>
            <w:tcBorders>
              <w:top w:val="single" w:color="auto" w:sz="4" w:space="0"/>
              <w:left w:val="single" w:color="auto" w:sz="4" w:space="0"/>
              <w:bottom w:val="single" w:color="auto" w:sz="4" w:space="0"/>
              <w:right w:val="single" w:color="auto" w:sz="4" w:space="0"/>
            </w:tcBorders>
            <w:vAlign w:val="center"/>
          </w:tcPr>
          <w:p>
            <w:pPr>
              <w:spacing w:line="280" w:lineRule="exact"/>
              <w:rPr>
                <w:rFonts w:ascii="仿宋" w:hAnsi="仿宋" w:eastAsia="仿宋" w:cs="仿宋"/>
                <w:szCs w:val="22"/>
              </w:rPr>
            </w:pPr>
            <w:r>
              <w:rPr>
                <w:rFonts w:hint="eastAsia" w:ascii="仿宋" w:hAnsi="仿宋" w:eastAsia="仿宋" w:cs="仿宋"/>
                <w:kern w:val="0"/>
                <w:szCs w:val="22"/>
              </w:rPr>
              <w:t>办理《布/撤展证》</w:t>
            </w:r>
          </w:p>
        </w:tc>
        <w:tc>
          <w:tcPr>
            <w:tcW w:w="51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 w:hAnsi="仿宋" w:eastAsia="仿宋" w:cs="仿宋"/>
                <w:kern w:val="0"/>
                <w:szCs w:val="22"/>
              </w:rPr>
            </w:pPr>
            <w:r>
              <w:rPr>
                <w:rFonts w:hint="eastAsia" w:ascii="仿宋" w:hAnsi="仿宋" w:eastAsia="仿宋" w:cs="仿宋"/>
                <w:kern w:val="0"/>
                <w:szCs w:val="22"/>
              </w:rPr>
              <w:t>持各馆现场服务处《布/撤展证办理通知单》和本人身份证到证件组（农高会C馆西侧参展商报到处）办理。</w:t>
            </w:r>
          </w:p>
        </w:tc>
      </w:tr>
      <w:tr>
        <w:tblPrEx>
          <w:tblCellMar>
            <w:top w:w="0" w:type="dxa"/>
            <w:left w:w="108" w:type="dxa"/>
            <w:bottom w:w="0" w:type="dxa"/>
            <w:right w:w="108" w:type="dxa"/>
          </w:tblCellMar>
        </w:tblPrEx>
        <w:trPr>
          <w:trHeight w:val="768" w:hRule="atLeast"/>
        </w:trPr>
        <w:tc>
          <w:tcPr>
            <w:tcW w:w="109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仿宋"/>
                <w:kern w:val="0"/>
                <w:szCs w:val="22"/>
              </w:rPr>
            </w:pPr>
            <w:r>
              <w:rPr>
                <w:rFonts w:hint="eastAsia" w:ascii="仿宋" w:hAnsi="仿宋" w:eastAsia="仿宋" w:cs="仿宋"/>
                <w:kern w:val="0"/>
                <w:szCs w:val="22"/>
              </w:rPr>
              <w:t>施工布展</w:t>
            </w:r>
          </w:p>
          <w:p>
            <w:pPr>
              <w:widowControl/>
              <w:spacing w:line="280" w:lineRule="exact"/>
              <w:jc w:val="center"/>
              <w:rPr>
                <w:rFonts w:ascii="仿宋" w:hAnsi="仿宋" w:eastAsia="仿宋" w:cs="仿宋"/>
                <w:kern w:val="0"/>
                <w:szCs w:val="22"/>
              </w:rPr>
            </w:pPr>
            <w:r>
              <w:rPr>
                <w:rFonts w:hint="eastAsia" w:ascii="仿宋" w:hAnsi="仿宋" w:eastAsia="仿宋" w:cs="仿宋"/>
                <w:kern w:val="0"/>
                <w:szCs w:val="22"/>
              </w:rPr>
              <w:t>（10月18日前完成）</w:t>
            </w: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仿宋"/>
                <w:kern w:val="0"/>
                <w:szCs w:val="22"/>
              </w:rPr>
            </w:pPr>
            <w:r>
              <w:rPr>
                <w:rFonts w:hint="eastAsia" w:ascii="仿宋" w:hAnsi="仿宋" w:eastAsia="仿宋" w:cs="仿宋"/>
                <w:kern w:val="0"/>
                <w:szCs w:val="22"/>
              </w:rPr>
              <w:t>1</w:t>
            </w:r>
          </w:p>
        </w:tc>
        <w:tc>
          <w:tcPr>
            <w:tcW w:w="217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 w:hAnsi="仿宋" w:eastAsia="仿宋" w:cs="仿宋"/>
                <w:kern w:val="0"/>
                <w:szCs w:val="22"/>
              </w:rPr>
            </w:pPr>
            <w:r>
              <w:rPr>
                <w:rFonts w:hint="eastAsia" w:ascii="仿宋" w:hAnsi="仿宋" w:eastAsia="仿宋" w:cs="仿宋"/>
                <w:kern w:val="0"/>
                <w:szCs w:val="22"/>
              </w:rPr>
              <w:t>进场施工</w:t>
            </w:r>
          </w:p>
        </w:tc>
        <w:tc>
          <w:tcPr>
            <w:tcW w:w="5189"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 w:hAnsi="仿宋" w:eastAsia="仿宋" w:cs="仿宋"/>
                <w:kern w:val="0"/>
                <w:szCs w:val="22"/>
              </w:rPr>
            </w:pPr>
            <w:r>
              <w:rPr>
                <w:rFonts w:hint="eastAsia" w:ascii="仿宋" w:hAnsi="仿宋" w:eastAsia="仿宋" w:cs="仿宋"/>
                <w:kern w:val="0"/>
                <w:szCs w:val="22"/>
              </w:rPr>
              <w:t>严格遵守农高会布展管理规定。</w:t>
            </w:r>
          </w:p>
        </w:tc>
      </w:tr>
      <w:tr>
        <w:tblPrEx>
          <w:tblCellMar>
            <w:top w:w="0" w:type="dxa"/>
            <w:left w:w="108" w:type="dxa"/>
            <w:bottom w:w="0" w:type="dxa"/>
            <w:right w:w="108" w:type="dxa"/>
          </w:tblCellMar>
        </w:tblPrEx>
        <w:trPr>
          <w:trHeight w:val="1006" w:hRule="atLeast"/>
        </w:trPr>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kern w:val="0"/>
                <w:szCs w:val="22"/>
              </w:rPr>
            </w:pPr>
          </w:p>
        </w:tc>
        <w:tc>
          <w:tcPr>
            <w:tcW w:w="91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仿宋" w:hAnsi="仿宋" w:eastAsia="仿宋" w:cs="仿宋"/>
                <w:kern w:val="0"/>
                <w:szCs w:val="22"/>
              </w:rPr>
            </w:pPr>
            <w:r>
              <w:rPr>
                <w:rFonts w:hint="eastAsia" w:ascii="仿宋" w:hAnsi="仿宋" w:eastAsia="仿宋" w:cs="仿宋"/>
                <w:kern w:val="0"/>
                <w:szCs w:val="22"/>
              </w:rPr>
              <w:t>2</w:t>
            </w:r>
          </w:p>
        </w:tc>
        <w:tc>
          <w:tcPr>
            <w:tcW w:w="2176" w:type="dxa"/>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仿宋" w:hAnsi="仿宋" w:eastAsia="仿宋" w:cs="仿宋"/>
                <w:kern w:val="0"/>
                <w:szCs w:val="22"/>
              </w:rPr>
            </w:pPr>
            <w:r>
              <w:rPr>
                <w:rFonts w:hint="eastAsia" w:ascii="仿宋" w:hAnsi="仿宋" w:eastAsia="仿宋" w:cs="仿宋"/>
                <w:kern w:val="0"/>
                <w:szCs w:val="22"/>
              </w:rPr>
              <w:t>展台搭建完成，摆放展品。</w:t>
            </w:r>
          </w:p>
        </w:tc>
        <w:tc>
          <w:tcPr>
            <w:tcW w:w="5189" w:type="dxa"/>
            <w:tcBorders>
              <w:top w:val="single" w:color="auto" w:sz="4" w:space="0"/>
              <w:left w:val="single" w:color="auto" w:sz="4" w:space="0"/>
              <w:bottom w:val="single" w:color="auto" w:sz="4" w:space="0"/>
              <w:right w:val="single" w:color="auto" w:sz="4" w:space="0"/>
            </w:tcBorders>
            <w:vAlign w:val="center"/>
          </w:tcPr>
          <w:p>
            <w:pPr>
              <w:spacing w:line="280" w:lineRule="exact"/>
              <w:jc w:val="left"/>
              <w:rPr>
                <w:rFonts w:ascii="仿宋" w:hAnsi="仿宋" w:eastAsia="仿宋" w:cs="仿宋"/>
                <w:szCs w:val="22"/>
              </w:rPr>
            </w:pPr>
            <w:r>
              <w:rPr>
                <w:rFonts w:hint="eastAsia" w:ascii="仿宋" w:hAnsi="仿宋" w:eastAsia="仿宋" w:cs="仿宋"/>
                <w:szCs w:val="22"/>
              </w:rPr>
              <w:t>如有租赁需求请到各展馆现场办办理手续。</w:t>
            </w:r>
          </w:p>
        </w:tc>
      </w:tr>
    </w:tbl>
    <w:p>
      <w:pPr>
        <w:rPr>
          <w:rFonts w:ascii="仿宋_GB2312" w:hAnsi="宋体" w:eastAsia="仿宋_GB2312"/>
          <w:b/>
          <w:bCs/>
          <w:sz w:val="28"/>
          <w:szCs w:val="28"/>
        </w:rPr>
      </w:pPr>
    </w:p>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（三）特装撤展流程：</w:t>
      </w:r>
    </w:p>
    <w:tbl>
      <w:tblPr>
        <w:tblStyle w:val="5"/>
        <w:tblW w:w="8708" w:type="dxa"/>
        <w:jc w:val="center"/>
        <w:tblLayout w:type="fixed"/>
        <w:tblCellMar>
          <w:top w:w="0" w:type="dxa"/>
          <w:left w:w="108" w:type="dxa"/>
          <w:bottom w:w="0" w:type="dxa"/>
          <w:right w:w="108" w:type="dxa"/>
        </w:tblCellMar>
      </w:tblPr>
      <w:tblGrid>
        <w:gridCol w:w="921"/>
        <w:gridCol w:w="7787"/>
      </w:tblGrid>
      <w:tr>
        <w:tblPrEx>
          <w:tblCellMar>
            <w:top w:w="0" w:type="dxa"/>
            <w:left w:w="108" w:type="dxa"/>
            <w:bottom w:w="0" w:type="dxa"/>
            <w:right w:w="108" w:type="dxa"/>
          </w:tblCellMar>
        </w:tblPrEx>
        <w:trPr>
          <w:trHeight w:val="658" w:hRule="atLeast"/>
          <w:jc w:val="center"/>
        </w:trPr>
        <w:tc>
          <w:tcPr>
            <w:tcW w:w="92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步 骤</w:t>
            </w:r>
          </w:p>
        </w:tc>
        <w:tc>
          <w:tcPr>
            <w:tcW w:w="7787"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流    程</w:t>
            </w:r>
          </w:p>
        </w:tc>
      </w:tr>
      <w:tr>
        <w:tblPrEx>
          <w:tblCellMar>
            <w:top w:w="0" w:type="dxa"/>
            <w:left w:w="108" w:type="dxa"/>
            <w:bottom w:w="0" w:type="dxa"/>
            <w:right w:w="108" w:type="dxa"/>
          </w:tblCellMar>
        </w:tblPrEx>
        <w:trPr>
          <w:trHeight w:val="580" w:hRule="atLeast"/>
          <w:jc w:val="center"/>
        </w:trPr>
        <w:tc>
          <w:tcPr>
            <w:tcW w:w="921" w:type="dxa"/>
            <w:tcBorders>
              <w:top w:val="nil"/>
              <w:left w:val="single" w:color="auto" w:sz="4" w:space="0"/>
              <w:bottom w:val="single" w:color="auto" w:sz="4" w:space="0"/>
              <w:right w:val="single" w:color="auto" w:sz="4" w:space="0"/>
            </w:tcBorders>
            <w:vAlign w:val="center"/>
          </w:tcPr>
          <w:p>
            <w:pPr>
              <w:widowControl/>
              <w:jc w:val="center"/>
              <w:rPr>
                <w:rFonts w:ascii="BatangChe" w:hAnsi="BatangChe" w:eastAsia="仿宋_GB2312" w:cs="宋体"/>
                <w:color w:val="000000"/>
                <w:kern w:val="0"/>
                <w:szCs w:val="22"/>
              </w:rPr>
            </w:pPr>
            <w:r>
              <w:rPr>
                <w:rFonts w:hint="eastAsia" w:ascii="BatangChe" w:hAnsi="BatangChe" w:eastAsia="仿宋_GB2312" w:cs="宋体"/>
                <w:color w:val="000000"/>
                <w:kern w:val="0"/>
                <w:szCs w:val="22"/>
              </w:rPr>
              <w:t>1</w:t>
            </w:r>
          </w:p>
        </w:tc>
        <w:tc>
          <w:tcPr>
            <w:tcW w:w="7787"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Cs w:val="22"/>
              </w:rPr>
            </w:pPr>
            <w:r>
              <w:rPr>
                <w:rFonts w:hint="eastAsia" w:ascii="仿宋" w:hAnsi="仿宋" w:eastAsia="仿宋" w:cs="仿宋"/>
                <w:color w:val="000000"/>
                <w:kern w:val="0"/>
                <w:szCs w:val="22"/>
              </w:rPr>
              <w:t>归还租赁展具或设备。</w:t>
            </w:r>
          </w:p>
        </w:tc>
      </w:tr>
      <w:tr>
        <w:tblPrEx>
          <w:tblCellMar>
            <w:top w:w="0" w:type="dxa"/>
            <w:left w:w="108" w:type="dxa"/>
            <w:bottom w:w="0" w:type="dxa"/>
            <w:right w:w="108" w:type="dxa"/>
          </w:tblCellMar>
        </w:tblPrEx>
        <w:trPr>
          <w:trHeight w:val="573" w:hRule="atLeast"/>
          <w:jc w:val="center"/>
        </w:trPr>
        <w:tc>
          <w:tcPr>
            <w:tcW w:w="921" w:type="dxa"/>
            <w:tcBorders>
              <w:top w:val="nil"/>
              <w:left w:val="single" w:color="auto" w:sz="4" w:space="0"/>
              <w:bottom w:val="single" w:color="auto" w:sz="4" w:space="0"/>
              <w:right w:val="single" w:color="auto" w:sz="4" w:space="0"/>
            </w:tcBorders>
            <w:vAlign w:val="center"/>
          </w:tcPr>
          <w:p>
            <w:pPr>
              <w:widowControl/>
              <w:jc w:val="center"/>
              <w:rPr>
                <w:rFonts w:ascii="BatangChe" w:hAnsi="BatangChe" w:eastAsia="仿宋_GB2312" w:cs="宋体"/>
                <w:color w:val="000000"/>
                <w:kern w:val="0"/>
                <w:szCs w:val="22"/>
              </w:rPr>
            </w:pPr>
            <w:r>
              <w:rPr>
                <w:rFonts w:hint="eastAsia" w:ascii="BatangChe" w:hAnsi="BatangChe" w:eastAsia="仿宋_GB2312" w:cs="宋体"/>
                <w:color w:val="000000"/>
                <w:kern w:val="0"/>
                <w:szCs w:val="22"/>
              </w:rPr>
              <w:t>2</w:t>
            </w:r>
          </w:p>
        </w:tc>
        <w:tc>
          <w:tcPr>
            <w:tcW w:w="7787"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Cs w:val="22"/>
              </w:rPr>
            </w:pPr>
            <w:r>
              <w:rPr>
                <w:rFonts w:hint="eastAsia" w:ascii="仿宋" w:hAnsi="仿宋" w:eastAsia="仿宋" w:cs="仿宋"/>
                <w:color w:val="000000"/>
                <w:kern w:val="0"/>
                <w:szCs w:val="22"/>
              </w:rPr>
              <w:t>到各展馆现场服务处办理出门证。</w:t>
            </w:r>
          </w:p>
        </w:tc>
      </w:tr>
      <w:tr>
        <w:tblPrEx>
          <w:tblCellMar>
            <w:top w:w="0" w:type="dxa"/>
            <w:left w:w="108" w:type="dxa"/>
            <w:bottom w:w="0" w:type="dxa"/>
            <w:right w:w="108" w:type="dxa"/>
          </w:tblCellMar>
        </w:tblPrEx>
        <w:trPr>
          <w:trHeight w:val="651" w:hRule="atLeast"/>
          <w:jc w:val="center"/>
        </w:trPr>
        <w:tc>
          <w:tcPr>
            <w:tcW w:w="921" w:type="dxa"/>
            <w:tcBorders>
              <w:top w:val="nil"/>
              <w:left w:val="single" w:color="auto" w:sz="4" w:space="0"/>
              <w:bottom w:val="single" w:color="auto" w:sz="4" w:space="0"/>
              <w:right w:val="single" w:color="auto" w:sz="4" w:space="0"/>
            </w:tcBorders>
            <w:vAlign w:val="center"/>
          </w:tcPr>
          <w:p>
            <w:pPr>
              <w:widowControl/>
              <w:jc w:val="center"/>
              <w:rPr>
                <w:rFonts w:ascii="BatangChe" w:hAnsi="BatangChe" w:eastAsia="仿宋_GB2312" w:cs="宋体"/>
                <w:color w:val="000000"/>
                <w:kern w:val="0"/>
                <w:szCs w:val="22"/>
              </w:rPr>
            </w:pPr>
            <w:r>
              <w:rPr>
                <w:rFonts w:hint="eastAsia" w:ascii="BatangChe" w:hAnsi="BatangChe" w:eastAsia="仿宋_GB2312" w:cs="宋体"/>
                <w:color w:val="000000"/>
                <w:kern w:val="0"/>
                <w:szCs w:val="22"/>
              </w:rPr>
              <w:t>3</w:t>
            </w:r>
          </w:p>
        </w:tc>
        <w:tc>
          <w:tcPr>
            <w:tcW w:w="7787" w:type="dxa"/>
            <w:tcBorders>
              <w:top w:val="nil"/>
              <w:left w:val="nil"/>
              <w:bottom w:val="single" w:color="auto" w:sz="4" w:space="0"/>
              <w:right w:val="single" w:color="auto" w:sz="4" w:space="0"/>
            </w:tcBorders>
            <w:vAlign w:val="center"/>
          </w:tcPr>
          <w:p>
            <w:pPr>
              <w:widowControl/>
              <w:jc w:val="left"/>
              <w:rPr>
                <w:rFonts w:ascii="仿宋" w:hAnsi="仿宋" w:eastAsia="仿宋" w:cs="仿宋"/>
                <w:color w:val="000000"/>
                <w:kern w:val="0"/>
                <w:szCs w:val="22"/>
              </w:rPr>
            </w:pPr>
            <w:r>
              <w:rPr>
                <w:rFonts w:hint="eastAsia" w:ascii="仿宋" w:hAnsi="仿宋" w:eastAsia="仿宋" w:cs="仿宋"/>
                <w:color w:val="000000"/>
                <w:kern w:val="0"/>
                <w:szCs w:val="22"/>
              </w:rPr>
              <w:t>施工单位工作人员佩戴布/撤展证进馆撤展。</w:t>
            </w:r>
          </w:p>
        </w:tc>
      </w:tr>
      <w:tr>
        <w:tblPrEx>
          <w:tblCellMar>
            <w:top w:w="0" w:type="dxa"/>
            <w:left w:w="108" w:type="dxa"/>
            <w:bottom w:w="0" w:type="dxa"/>
            <w:right w:w="108" w:type="dxa"/>
          </w:tblCellMar>
        </w:tblPrEx>
        <w:trPr>
          <w:trHeight w:val="558" w:hRule="atLeast"/>
          <w:jc w:val="center"/>
        </w:trPr>
        <w:tc>
          <w:tcPr>
            <w:tcW w:w="921" w:type="dxa"/>
            <w:tcBorders>
              <w:top w:val="nil"/>
              <w:left w:val="single" w:color="auto" w:sz="4" w:space="0"/>
              <w:bottom w:val="single" w:color="auto" w:sz="4" w:space="0"/>
              <w:right w:val="single" w:color="auto" w:sz="4" w:space="0"/>
            </w:tcBorders>
            <w:vAlign w:val="center"/>
          </w:tcPr>
          <w:p>
            <w:pPr>
              <w:widowControl/>
              <w:jc w:val="center"/>
              <w:rPr>
                <w:rFonts w:ascii="BatangChe" w:hAnsi="BatangChe" w:eastAsia="仿宋_GB2312" w:cs="宋体"/>
                <w:color w:val="000000"/>
                <w:kern w:val="0"/>
                <w:szCs w:val="22"/>
              </w:rPr>
            </w:pPr>
            <w:r>
              <w:rPr>
                <w:rFonts w:hint="eastAsia" w:ascii="BatangChe" w:hAnsi="BatangChe" w:eastAsia="仿宋_GB2312" w:cs="宋体"/>
                <w:color w:val="000000"/>
                <w:kern w:val="0"/>
                <w:szCs w:val="22"/>
              </w:rPr>
              <w:t>4</w:t>
            </w:r>
          </w:p>
        </w:tc>
        <w:tc>
          <w:tcPr>
            <w:tcW w:w="7787" w:type="dxa"/>
            <w:tcBorders>
              <w:top w:val="nil"/>
              <w:left w:val="nil"/>
              <w:bottom w:val="single" w:color="auto" w:sz="4" w:space="0"/>
              <w:right w:val="single" w:color="auto" w:sz="4" w:space="0"/>
            </w:tcBorders>
            <w:vAlign w:val="center"/>
          </w:tcPr>
          <w:p>
            <w:pPr>
              <w:spacing w:line="360" w:lineRule="exact"/>
              <w:rPr>
                <w:rFonts w:ascii="仿宋" w:hAnsi="仿宋" w:eastAsia="仿宋" w:cs="仿宋"/>
                <w:szCs w:val="22"/>
              </w:rPr>
            </w:pPr>
            <w:r>
              <w:rPr>
                <w:rFonts w:hint="eastAsia" w:ascii="仿宋" w:hAnsi="仿宋" w:eastAsia="仿宋" w:cs="仿宋"/>
                <w:color w:val="000000"/>
                <w:kern w:val="0"/>
                <w:szCs w:val="22"/>
              </w:rPr>
              <w:t>撤展后由各展馆现场服务处负责人、馆长签字确认用电使用情况、展位清洁及地面有无损坏</w:t>
            </w:r>
            <w:r>
              <w:rPr>
                <w:rFonts w:hint="eastAsia" w:ascii="仿宋" w:hAnsi="仿宋" w:eastAsia="仿宋" w:cs="仿宋"/>
                <w:szCs w:val="22"/>
              </w:rPr>
              <w:t>（如造成</w:t>
            </w:r>
            <w:r>
              <w:rPr>
                <w:rFonts w:hint="eastAsia" w:ascii="仿宋" w:hAnsi="仿宋" w:eastAsia="仿宋" w:cs="仿宋"/>
                <w:szCs w:val="21"/>
              </w:rPr>
              <w:t>展馆塑胶地面、网球场地、自流平地面损坏</w:t>
            </w:r>
            <w:r>
              <w:rPr>
                <w:rFonts w:hint="eastAsia" w:ascii="仿宋" w:hAnsi="仿宋" w:eastAsia="仿宋" w:cs="仿宋"/>
                <w:szCs w:val="22"/>
              </w:rPr>
              <w:t>，每平方米按500元赔偿，不足一平方米的按一平方米计算；标准展板损坏每张200元）。</w:t>
            </w:r>
          </w:p>
        </w:tc>
      </w:tr>
      <w:tr>
        <w:tblPrEx>
          <w:tblCellMar>
            <w:top w:w="0" w:type="dxa"/>
            <w:left w:w="108" w:type="dxa"/>
            <w:bottom w:w="0" w:type="dxa"/>
            <w:right w:w="108" w:type="dxa"/>
          </w:tblCellMar>
        </w:tblPrEx>
        <w:trPr>
          <w:trHeight w:val="752" w:hRule="atLeast"/>
          <w:jc w:val="center"/>
        </w:trPr>
        <w:tc>
          <w:tcPr>
            <w:tcW w:w="921" w:type="dxa"/>
            <w:tcBorders>
              <w:top w:val="nil"/>
              <w:left w:val="single" w:color="auto" w:sz="4" w:space="0"/>
              <w:bottom w:val="single" w:color="auto" w:sz="4" w:space="0"/>
              <w:right w:val="single" w:color="auto" w:sz="4" w:space="0"/>
            </w:tcBorders>
            <w:vAlign w:val="center"/>
          </w:tcPr>
          <w:p>
            <w:pPr>
              <w:widowControl/>
              <w:jc w:val="center"/>
              <w:rPr>
                <w:rFonts w:ascii="BatangChe" w:hAnsi="BatangChe" w:eastAsia="仿宋_GB2312" w:cs="宋体"/>
                <w:color w:val="000000"/>
                <w:kern w:val="0"/>
                <w:szCs w:val="22"/>
              </w:rPr>
            </w:pPr>
            <w:r>
              <w:rPr>
                <w:rFonts w:hint="eastAsia" w:ascii="BatangChe" w:hAnsi="BatangChe" w:eastAsia="仿宋_GB2312" w:cs="宋体"/>
                <w:color w:val="000000"/>
                <w:kern w:val="0"/>
                <w:szCs w:val="22"/>
              </w:rPr>
              <w:t>5</w:t>
            </w:r>
          </w:p>
        </w:tc>
        <w:tc>
          <w:tcPr>
            <w:tcW w:w="7787" w:type="dxa"/>
            <w:tcBorders>
              <w:top w:val="nil"/>
              <w:left w:val="nil"/>
              <w:bottom w:val="single" w:color="auto" w:sz="4" w:space="0"/>
              <w:right w:val="single" w:color="auto" w:sz="4" w:space="0"/>
            </w:tcBorders>
            <w:vAlign w:val="center"/>
          </w:tcPr>
          <w:p>
            <w:pPr>
              <w:widowControl/>
              <w:jc w:val="left"/>
              <w:rPr>
                <w:rFonts w:ascii="仿宋" w:hAnsi="仿宋" w:cs="宋体"/>
                <w:color w:val="000000"/>
                <w:kern w:val="0"/>
                <w:szCs w:val="22"/>
              </w:rPr>
            </w:pPr>
            <w:r>
              <w:rPr>
                <w:rFonts w:hint="eastAsia" w:ascii="仿宋" w:hAnsi="仿宋" w:eastAsia="仿宋" w:cs="仿宋"/>
                <w:color w:val="000000"/>
                <w:kern w:val="0"/>
                <w:szCs w:val="22"/>
              </w:rPr>
              <w:t>持各展馆现场服务处工作人员、馆长签字确认单，到</w:t>
            </w:r>
            <w:r>
              <w:rPr>
                <w:rFonts w:hint="eastAsia" w:ascii="仿宋" w:hAnsi="仿宋" w:eastAsia="仿宋" w:cs="仿宋"/>
                <w:szCs w:val="22"/>
              </w:rPr>
              <w:t>农高会C馆西南角（二楼207室）结算电费，并办理特装展位安全拆除保证金、撤展清理保证金、布展用电押金</w:t>
            </w:r>
            <w:r>
              <w:rPr>
                <w:rFonts w:hint="eastAsia" w:ascii="仿宋" w:hAnsi="仿宋" w:eastAsia="仿宋" w:cs="仿宋"/>
                <w:color w:val="000000"/>
                <w:kern w:val="0"/>
                <w:szCs w:val="22"/>
              </w:rPr>
              <w:t>退款手续。</w:t>
            </w:r>
          </w:p>
        </w:tc>
      </w:tr>
    </w:tbl>
    <w:p>
      <w:r>
        <w:t xml:space="preserve"> </w:t>
      </w:r>
    </w:p>
    <w:p>
      <w:pPr>
        <w:ind w:firstLine="640" w:firstLineChars="200"/>
        <w:rPr>
          <w:rFonts w:ascii="黑体" w:hAnsi="黑体" w:eastAsia="黑体" w:cs="黑体"/>
          <w:sz w:val="32"/>
          <w:szCs w:val="32"/>
        </w:rPr>
      </w:pPr>
      <w:r>
        <w:rPr>
          <w:rFonts w:hint="eastAsia" w:ascii="黑体" w:hAnsi="黑体" w:eastAsia="黑体" w:cs="黑体"/>
          <w:sz w:val="32"/>
          <w:szCs w:val="32"/>
        </w:rPr>
        <w:t>三、特装布展管理规定</w:t>
      </w:r>
    </w:p>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（一）进馆布展前，特装施工单位须持参展单位出具的介绍信到农</w:t>
      </w:r>
      <w:r>
        <w:rPr>
          <w:rFonts w:hint="eastAsia" w:ascii="仿宋" w:hAnsi="仿宋" w:eastAsia="仿宋" w:cs="仿宋"/>
          <w:sz w:val="32"/>
          <w:szCs w:val="32"/>
        </w:rPr>
        <w:t>高会展览部办理图纸审核（C馆西南角二楼201、202室）、特装押</w:t>
      </w:r>
      <w:r>
        <w:rPr>
          <w:rFonts w:hint="eastAsia" w:ascii="仿宋_GB2312" w:hAnsi="仿宋_GB2312" w:eastAsia="仿宋_GB2312" w:cs="仿宋_GB2312"/>
          <w:sz w:val="32"/>
          <w:szCs w:val="32"/>
        </w:rPr>
        <w:t>金（C馆西南角二楼</w:t>
      </w:r>
      <w:r>
        <w:rPr>
          <w:rFonts w:hint="eastAsia" w:asciiTheme="minorEastAsia" w:hAnsiTheme="minorEastAsia" w:eastAsiaTheme="minorEastAsia" w:cstheme="minorEastAsia"/>
          <w:sz w:val="32"/>
          <w:szCs w:val="32"/>
        </w:rPr>
        <w:t>207</w:t>
      </w:r>
      <w:r>
        <w:rPr>
          <w:rFonts w:hint="eastAsia" w:ascii="仿宋_GB2312" w:hAnsi="仿宋_GB2312" w:eastAsia="仿宋_GB2312" w:cs="仿宋_GB2312"/>
          <w:sz w:val="32"/>
          <w:szCs w:val="32"/>
        </w:rPr>
        <w:t>室）、特装公司资质等资料提交和电路图等安全审核（各展馆现场服务处）手续后，持各馆现场服务处的《布/撤展证办理通知单》到证件组（C馆一楼西侧展商服务中心）办理布/撤展证后进场施工。</w:t>
      </w:r>
    </w:p>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（二）所有施工人员，须在展览部规定的布展时间内进馆施工，需要加班时，每日</w:t>
      </w:r>
      <w:r>
        <w:rPr>
          <w:rFonts w:hint="eastAsia" w:asciiTheme="minorEastAsia" w:hAnsiTheme="minorEastAsia" w:eastAsiaTheme="minorEastAsia" w:cstheme="minorEastAsia"/>
          <w:sz w:val="32"/>
          <w:szCs w:val="32"/>
        </w:rPr>
        <w:t>16:00</w:t>
      </w:r>
      <w:r>
        <w:rPr>
          <w:rFonts w:hint="eastAsia" w:ascii="仿宋_GB2312" w:hAnsi="仿宋_GB2312" w:eastAsia="仿宋_GB2312" w:cs="仿宋_GB2312"/>
          <w:sz w:val="32"/>
          <w:szCs w:val="32"/>
        </w:rPr>
        <w:t>前须向所在展馆现场服务处递交加班申请，经展馆现场服务处工作人员确认后，并办理加班手续后方可施工。</w:t>
      </w:r>
    </w:p>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（三）特装施工单位严格按照规定区域布展，不得越线和占用消防安全通道。</w:t>
      </w:r>
    </w:p>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（四）按照</w:t>
      </w:r>
      <w:r>
        <w:rPr>
          <w:rFonts w:hint="eastAsia" w:ascii="仿宋_GB2312" w:eastAsia="仿宋_GB2312"/>
          <w:sz w:val="32"/>
          <w:szCs w:val="32"/>
        </w:rPr>
        <w:t>绿色设计、绿色搭建理念，采用可装卸、重复用、污染小的新型绿色环保展材</w:t>
      </w:r>
      <w:r>
        <w:rPr>
          <w:rFonts w:hint="eastAsia" w:ascii="仿宋_GB2312" w:hAnsi="仿宋_GB2312" w:eastAsia="仿宋_GB2312" w:cs="仿宋_GB2312"/>
          <w:sz w:val="32"/>
          <w:szCs w:val="32"/>
        </w:rPr>
        <w:t>装修，使用环保、无味、无污染的材料。</w:t>
      </w:r>
    </w:p>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（五）严格按照展览部规定的特装限高高度（A馆一楼限高为</w:t>
      </w:r>
      <w:r>
        <w:rPr>
          <w:rFonts w:hint="eastAsia" w:asciiTheme="minorEastAsia" w:hAnsiTheme="minorEastAsia" w:eastAsiaTheme="minorEastAsia" w:cstheme="minorEastAsia"/>
          <w:sz w:val="32"/>
          <w:szCs w:val="32"/>
        </w:rPr>
        <w:t>4</w:t>
      </w:r>
      <w:r>
        <w:rPr>
          <w:rFonts w:hint="eastAsia" w:ascii="仿宋_GB2312" w:hAnsi="仿宋_GB2312" w:eastAsia="仿宋_GB2312" w:cs="仿宋_GB2312"/>
          <w:sz w:val="32"/>
          <w:szCs w:val="32"/>
        </w:rPr>
        <w:t>米、二楼天花板处限高为</w:t>
      </w:r>
      <w:r>
        <w:rPr>
          <w:rFonts w:hint="eastAsia" w:asciiTheme="minorEastAsia" w:hAnsiTheme="minorEastAsia" w:eastAsiaTheme="minorEastAsia" w:cstheme="minorEastAsia"/>
          <w:sz w:val="32"/>
          <w:szCs w:val="32"/>
        </w:rPr>
        <w:t>2.5</w:t>
      </w:r>
      <w:r>
        <w:rPr>
          <w:rFonts w:hint="eastAsia" w:ascii="仿宋_GB2312" w:hAnsi="仿宋_GB2312" w:eastAsia="仿宋_GB2312" w:cs="仿宋_GB2312"/>
          <w:sz w:val="32"/>
          <w:szCs w:val="32"/>
        </w:rPr>
        <w:t>米[含标识]；B、D馆特装展位限高为</w:t>
      </w:r>
      <w:r>
        <w:rPr>
          <w:rFonts w:hint="eastAsia" w:asciiTheme="minorEastAsia" w:hAnsiTheme="minorEastAsia" w:eastAsiaTheme="minorEastAsia" w:cstheme="minorEastAsia"/>
          <w:sz w:val="32"/>
          <w:szCs w:val="32"/>
        </w:rPr>
        <w:t>5</w:t>
      </w:r>
      <w:r>
        <w:rPr>
          <w:rFonts w:hint="eastAsia" w:ascii="仿宋_GB2312" w:hAnsi="仿宋_GB2312" w:eastAsia="仿宋_GB2312" w:cs="仿宋_GB2312"/>
          <w:sz w:val="32"/>
          <w:szCs w:val="32"/>
        </w:rPr>
        <w:t>米[含标识]，C馆中厅限高</w:t>
      </w:r>
      <w:r>
        <w:rPr>
          <w:rFonts w:hint="eastAsia" w:asciiTheme="minorEastAsia" w:hAnsiTheme="minorEastAsia" w:eastAsiaTheme="minorEastAsia" w:cstheme="minorEastAsia"/>
          <w:sz w:val="32"/>
          <w:szCs w:val="32"/>
        </w:rPr>
        <w:t>5</w:t>
      </w:r>
      <w:r>
        <w:rPr>
          <w:rFonts w:hint="eastAsia" w:ascii="仿宋_GB2312" w:hAnsi="仿宋_GB2312" w:eastAsia="仿宋_GB2312" w:cs="仿宋_GB2312"/>
          <w:sz w:val="32"/>
          <w:szCs w:val="32"/>
        </w:rPr>
        <w:t>米，C馆东、西厅限高</w:t>
      </w:r>
      <w:r>
        <w:rPr>
          <w:rFonts w:hint="eastAsia" w:asciiTheme="minorEastAsia" w:hAnsiTheme="minorEastAsia" w:eastAsiaTheme="minorEastAsia" w:cstheme="minorEastAsia"/>
          <w:sz w:val="32"/>
          <w:szCs w:val="32"/>
        </w:rPr>
        <w:t>4</w:t>
      </w:r>
      <w:r>
        <w:rPr>
          <w:rFonts w:hint="eastAsia" w:ascii="仿宋_GB2312" w:hAnsi="仿宋_GB2312" w:eastAsia="仿宋_GB2312" w:cs="仿宋_GB2312"/>
          <w:sz w:val="32"/>
          <w:szCs w:val="32"/>
        </w:rPr>
        <w:t>米，大蓬限高5米。若有天花板的展厅，展台与天花板之间必须留有</w:t>
      </w:r>
      <w:r>
        <w:rPr>
          <w:rFonts w:hint="eastAsia" w:asciiTheme="minorEastAsia" w:hAnsiTheme="minorEastAsia" w:eastAsiaTheme="minorEastAsia" w:cstheme="minorEastAsia"/>
          <w:sz w:val="32"/>
          <w:szCs w:val="32"/>
        </w:rPr>
        <w:t>0.5</w:t>
      </w:r>
      <w:r>
        <w:rPr>
          <w:rFonts w:hint="eastAsia" w:ascii="仿宋_GB2312" w:hAnsi="仿宋_GB2312" w:eastAsia="仿宋_GB2312" w:cs="仿宋_GB2312"/>
          <w:sz w:val="32"/>
          <w:szCs w:val="32"/>
        </w:rPr>
        <w:t>米以上的间距，搭建展台须距建筑物墙体</w:t>
      </w:r>
      <w:r>
        <w:rPr>
          <w:rFonts w:hint="eastAsia" w:asciiTheme="minorEastAsia" w:hAnsiTheme="minorEastAsia" w:eastAsiaTheme="minorEastAsia" w:cstheme="minorEastAsia"/>
          <w:sz w:val="32"/>
          <w:szCs w:val="32"/>
        </w:rPr>
        <w:t>0.6</w:t>
      </w:r>
      <w:r>
        <w:rPr>
          <w:rFonts w:hint="eastAsia" w:ascii="仿宋_GB2312" w:hAnsi="仿宋_GB2312" w:eastAsia="仿宋_GB2312" w:cs="仿宋_GB2312"/>
          <w:sz w:val="32"/>
          <w:szCs w:val="32"/>
        </w:rPr>
        <w:t>米以上）进行特装搭建，特装展位必须具备稳定、牢固、安全的结构基础，严禁借用展馆顶部设施进行特装牵引。超高特装展台一律不得进馆布展。</w:t>
      </w:r>
    </w:p>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（六）展馆内严禁烟火，禁止吸烟、严禁携带易燃、易爆和腐蚀性物品；铺设地毯须使用阻燃地毯；不准存放、使用充压的压力容器。</w:t>
      </w:r>
    </w:p>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七）所有用电设备必须单独报电安装，不得私接公共电源。展台灯箱制作，须采用防火涂料进行防火处理；灯箱内灯具安装须要与灯箱主体有一定距离空间，禁止使用碘钨灯、高压汞灯；灯箱制作完毕必须预留散热孔。电路、电器的安装须由持有国家相关部门颁发有效电工专业证件的人员进行施工。展台电路、电器，其接头必须采用接线端子接头连接.铺设的电气线路严禁使用麻花电线，应采用RVV护套软线（铜芯）或橡胶电缆，横跨通道的线路必须有过桥（橡胶线槽板）保护。</w:t>
      </w:r>
    </w:p>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八）货车进馆须走现场服务处指定的货物通道，搬运货物和施工人员乘货梯或走踏步楼梯，不得使用自动扶梯。未经许可，不得擅自挪动水电、消防设备和器材；不得遮挡消防器材、配电箱、紧急出口指示灯等；不得妨碍消防设施、监控系统、参观通道、紧急出口等的使用；不得在展馆的门、窗、柱、地板、墙面、天花板等处钉钉子、凿洞、悬挂和张贴涂写。</w:t>
      </w:r>
    </w:p>
    <w:p>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（九）参展单位委托的施工单位为布展撤展施工期间的第一安全责任人。各特装参展单位和特装施工单位必须做好安全防护措施，确保布展撤展施工安全。</w:t>
      </w:r>
    </w:p>
    <w:p>
      <w:pPr>
        <w:spacing w:line="600" w:lineRule="exact"/>
        <w:ind w:firstLine="320" w:firstLineChars="100"/>
        <w:rPr>
          <w:rFonts w:ascii="仿宋" w:hAnsi="仿宋"/>
          <w:sz w:val="28"/>
          <w:szCs w:val="28"/>
        </w:rPr>
      </w:pPr>
      <w:r>
        <w:rPr>
          <w:rFonts w:hint="eastAsia" w:ascii="仿宋_GB2312" w:hAnsi="仿宋_GB2312" w:eastAsia="仿宋_GB2312" w:cs="仿宋_GB2312"/>
          <w:sz w:val="32"/>
          <w:szCs w:val="32"/>
        </w:rPr>
        <w:t>（十）布展期间，由消防部门进行检查，若有违反上述规</w:t>
      </w:r>
      <w:bookmarkStart w:id="0" w:name="_GoBack"/>
      <w:bookmarkEnd w:id="0"/>
      <w:r>
        <w:rPr>
          <w:rFonts w:hint="eastAsia" w:ascii="仿宋_GB2312" w:hAnsi="仿宋_GB2312" w:eastAsia="仿宋_GB2312" w:cs="仿宋_GB2312"/>
          <w:sz w:val="32"/>
          <w:szCs w:val="32"/>
        </w:rPr>
        <w:t>定的施工单位，必须限期整改,拒不整改者，将停止其参展资格。</w:t>
      </w:r>
      <w:r>
        <w:rPr>
          <w:rFonts w:hint="eastAsia" w:ascii="仿宋" w:hAnsi="仿宋"/>
          <w:sz w:val="28"/>
          <w:szCs w:val="28"/>
        </w:rPr>
        <w:t xml:space="preserve">  </w:t>
      </w:r>
    </w:p>
    <w:p>
      <w:pPr>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四、收费标准</w:t>
      </w:r>
    </w:p>
    <w:p>
      <w:pPr>
        <w:spacing w:line="600" w:lineRule="exact"/>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（一）特装施工押金及保证金</w:t>
      </w:r>
    </w:p>
    <w:tbl>
      <w:tblPr>
        <w:tblStyle w:val="5"/>
        <w:tblW w:w="8482" w:type="dxa"/>
        <w:tblInd w:w="103" w:type="dxa"/>
        <w:tblLayout w:type="fixed"/>
        <w:tblCellMar>
          <w:top w:w="0" w:type="dxa"/>
          <w:left w:w="108" w:type="dxa"/>
          <w:bottom w:w="0" w:type="dxa"/>
          <w:right w:w="108" w:type="dxa"/>
        </w:tblCellMar>
      </w:tblPr>
      <w:tblGrid>
        <w:gridCol w:w="1293"/>
        <w:gridCol w:w="2081"/>
        <w:gridCol w:w="3109"/>
        <w:gridCol w:w="1999"/>
      </w:tblGrid>
      <w:tr>
        <w:tblPrEx>
          <w:tblCellMar>
            <w:top w:w="0" w:type="dxa"/>
            <w:left w:w="108" w:type="dxa"/>
            <w:bottom w:w="0" w:type="dxa"/>
            <w:right w:w="108" w:type="dxa"/>
          </w:tblCellMar>
        </w:tblPrEx>
        <w:trPr>
          <w:trHeight w:val="698" w:hRule="atLeast"/>
        </w:trPr>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szCs w:val="24"/>
              </w:rPr>
            </w:pPr>
            <w:r>
              <w:rPr>
                <w:rFonts w:hint="eastAsia" w:ascii="宋体" w:hAnsi="宋体" w:cs="宋体"/>
                <w:b/>
                <w:bCs/>
                <w:kern w:val="0"/>
                <w:sz w:val="24"/>
                <w:szCs w:val="24"/>
              </w:rPr>
              <w:t>项目</w:t>
            </w:r>
          </w:p>
        </w:tc>
        <w:tc>
          <w:tcPr>
            <w:tcW w:w="2081"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布展用电押金</w:t>
            </w:r>
          </w:p>
        </w:tc>
        <w:tc>
          <w:tcPr>
            <w:tcW w:w="310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4"/>
                <w:szCs w:val="24"/>
              </w:rPr>
            </w:pPr>
            <w:r>
              <w:rPr>
                <w:rFonts w:hint="eastAsia" w:ascii="宋体" w:hAnsi="宋体" w:cs="宋体"/>
                <w:b/>
                <w:bCs/>
                <w:sz w:val="24"/>
                <w:szCs w:val="24"/>
              </w:rPr>
              <w:t>特装展位安全、拆除保证金</w:t>
            </w:r>
          </w:p>
        </w:tc>
        <w:tc>
          <w:tcPr>
            <w:tcW w:w="1999" w:type="dxa"/>
            <w:tcBorders>
              <w:top w:val="single" w:color="auto" w:sz="4" w:space="0"/>
              <w:left w:val="nil"/>
              <w:bottom w:val="single" w:color="auto" w:sz="4" w:space="0"/>
              <w:right w:val="single" w:color="auto" w:sz="4" w:space="0"/>
            </w:tcBorders>
            <w:vAlign w:val="center"/>
          </w:tcPr>
          <w:p>
            <w:pPr>
              <w:jc w:val="center"/>
              <w:rPr>
                <w:rFonts w:ascii="宋体" w:hAnsi="宋体" w:cs="宋体"/>
                <w:b/>
                <w:bCs/>
                <w:kern w:val="0"/>
                <w:sz w:val="24"/>
                <w:szCs w:val="24"/>
              </w:rPr>
            </w:pPr>
            <w:r>
              <w:rPr>
                <w:rFonts w:hint="eastAsia" w:ascii="宋体" w:hAnsi="宋体" w:cs="宋体"/>
                <w:b/>
                <w:bCs/>
                <w:kern w:val="0"/>
                <w:sz w:val="24"/>
                <w:szCs w:val="24"/>
              </w:rPr>
              <w:t>撤展清洁保证金</w:t>
            </w:r>
          </w:p>
        </w:tc>
      </w:tr>
      <w:tr>
        <w:tblPrEx>
          <w:tblCellMar>
            <w:top w:w="0" w:type="dxa"/>
            <w:left w:w="108" w:type="dxa"/>
            <w:bottom w:w="0" w:type="dxa"/>
            <w:right w:w="108" w:type="dxa"/>
          </w:tblCellMar>
        </w:tblPrEx>
        <w:trPr>
          <w:trHeight w:val="1044" w:hRule="atLeast"/>
        </w:trPr>
        <w:tc>
          <w:tcPr>
            <w:tcW w:w="1293" w:type="dxa"/>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kern w:val="0"/>
                <w:szCs w:val="21"/>
              </w:rPr>
              <w:t>费用</w:t>
            </w:r>
          </w:p>
        </w:tc>
        <w:tc>
          <w:tcPr>
            <w:tcW w:w="2081" w:type="dxa"/>
            <w:tcBorders>
              <w:top w:val="single" w:color="auto" w:sz="4" w:space="0"/>
              <w:left w:val="nil"/>
              <w:bottom w:val="nil"/>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1500元</w:t>
            </w:r>
          </w:p>
          <w:p>
            <w:pPr>
              <w:jc w:val="center"/>
              <w:rPr>
                <w:rFonts w:ascii="仿宋" w:hAnsi="仿宋" w:eastAsia="仿宋" w:cs="仿宋"/>
                <w:kern w:val="0"/>
                <w:szCs w:val="21"/>
              </w:rPr>
            </w:pPr>
            <w:r>
              <w:rPr>
                <w:rFonts w:hint="eastAsia" w:ascii="仿宋" w:hAnsi="仿宋" w:eastAsia="仿宋" w:cs="仿宋"/>
                <w:kern w:val="0"/>
                <w:szCs w:val="21"/>
              </w:rPr>
              <w:t>（</w:t>
            </w:r>
            <w:r>
              <w:rPr>
                <w:rFonts w:hint="eastAsia" w:ascii="仿宋" w:hAnsi="仿宋" w:eastAsia="仿宋" w:cs="仿宋"/>
                <w:szCs w:val="21"/>
              </w:rPr>
              <w:t>1.50元/度）</w:t>
            </w:r>
          </w:p>
        </w:tc>
        <w:tc>
          <w:tcPr>
            <w:tcW w:w="310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4000元</w:t>
            </w:r>
          </w:p>
        </w:tc>
        <w:tc>
          <w:tcPr>
            <w:tcW w:w="1999" w:type="dxa"/>
            <w:tcBorders>
              <w:top w:val="single" w:color="auto" w:sz="4" w:space="0"/>
              <w:left w:val="nil"/>
              <w:bottom w:val="single" w:color="auto" w:sz="4" w:space="0"/>
              <w:right w:val="single" w:color="auto" w:sz="4" w:space="0"/>
            </w:tcBorders>
            <w:vAlign w:val="center"/>
          </w:tcPr>
          <w:p>
            <w:pPr>
              <w:jc w:val="center"/>
              <w:rPr>
                <w:rFonts w:ascii="仿宋" w:hAnsi="仿宋" w:eastAsia="仿宋" w:cs="仿宋"/>
                <w:kern w:val="0"/>
                <w:szCs w:val="21"/>
              </w:rPr>
            </w:pPr>
            <w:r>
              <w:rPr>
                <w:rFonts w:hint="eastAsia" w:ascii="仿宋" w:hAnsi="仿宋" w:eastAsia="仿宋" w:cs="仿宋"/>
                <w:kern w:val="0"/>
                <w:szCs w:val="21"/>
              </w:rPr>
              <w:t>1500元</w:t>
            </w:r>
          </w:p>
        </w:tc>
      </w:tr>
      <w:tr>
        <w:tblPrEx>
          <w:tblCellMar>
            <w:top w:w="0" w:type="dxa"/>
            <w:left w:w="108" w:type="dxa"/>
            <w:bottom w:w="0" w:type="dxa"/>
            <w:right w:w="108" w:type="dxa"/>
          </w:tblCellMar>
        </w:tblPrEx>
        <w:trPr>
          <w:trHeight w:val="1212" w:hRule="atLeast"/>
        </w:trPr>
        <w:tc>
          <w:tcPr>
            <w:tcW w:w="12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kern w:val="0"/>
                <w:szCs w:val="21"/>
              </w:rPr>
            </w:pPr>
            <w:r>
              <w:rPr>
                <w:rFonts w:hint="eastAsia" w:ascii="仿宋" w:hAnsi="仿宋" w:eastAsia="仿宋" w:cs="仿宋"/>
                <w:szCs w:val="21"/>
              </w:rPr>
              <w:t>备注</w:t>
            </w:r>
          </w:p>
        </w:tc>
        <w:tc>
          <w:tcPr>
            <w:tcW w:w="7189" w:type="dxa"/>
            <w:gridSpan w:val="3"/>
            <w:tcBorders>
              <w:top w:val="single" w:color="auto" w:sz="4" w:space="0"/>
              <w:left w:val="nil"/>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展会结束后，无安全事故、</w:t>
            </w:r>
            <w:r>
              <w:rPr>
                <w:rFonts w:hint="eastAsia" w:ascii="仿宋" w:hAnsi="仿宋" w:eastAsia="仿宋" w:cs="仿宋"/>
                <w:color w:val="000000"/>
                <w:kern w:val="0"/>
                <w:szCs w:val="21"/>
              </w:rPr>
              <w:t>地面无损坏</w:t>
            </w:r>
            <w:r>
              <w:rPr>
                <w:rFonts w:hint="eastAsia" w:ascii="仿宋" w:hAnsi="仿宋" w:eastAsia="仿宋" w:cs="仿宋"/>
                <w:szCs w:val="21"/>
              </w:rPr>
              <w:t>，将展位拆除并清洁完毕（展台垃圾须全部运走并不得堆放在展馆出入口或展区周围），经各展馆现场服务处负责人、馆长核实签字确认后到农高会C馆西南角（二楼207室）退还保证金，电费从预缴押金中扣除，多退少补（如参展商或特装施工单位造成展馆塑胶地面、网球场地、自流平地面损坏，每平方米按500元赔偿，不足一平方米的按一平方米计算。标准展板损坏每张200元）。</w:t>
            </w:r>
          </w:p>
        </w:tc>
      </w:tr>
    </w:tbl>
    <w:p>
      <w:pPr>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（二）施工证件工本费及施工加班费用标准</w:t>
      </w:r>
    </w:p>
    <w:tbl>
      <w:tblPr>
        <w:tblStyle w:val="5"/>
        <w:tblW w:w="8479" w:type="dxa"/>
        <w:tblInd w:w="108" w:type="dxa"/>
        <w:tblLayout w:type="fixed"/>
        <w:tblCellMar>
          <w:top w:w="0" w:type="dxa"/>
          <w:left w:w="108" w:type="dxa"/>
          <w:bottom w:w="0" w:type="dxa"/>
          <w:right w:w="108" w:type="dxa"/>
        </w:tblCellMar>
      </w:tblPr>
      <w:tblGrid>
        <w:gridCol w:w="1266"/>
        <w:gridCol w:w="7213"/>
      </w:tblGrid>
      <w:tr>
        <w:tblPrEx>
          <w:tblCellMar>
            <w:top w:w="0" w:type="dxa"/>
            <w:left w:w="108" w:type="dxa"/>
            <w:bottom w:w="0" w:type="dxa"/>
            <w:right w:w="108" w:type="dxa"/>
          </w:tblCellMar>
        </w:tblPrEx>
        <w:trPr>
          <w:trHeight w:val="285" w:hRule="atLeast"/>
        </w:trPr>
        <w:tc>
          <w:tcPr>
            <w:tcW w:w="126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
                <w:bCs/>
                <w:szCs w:val="21"/>
              </w:rPr>
              <w:t>项 目</w:t>
            </w:r>
          </w:p>
        </w:tc>
        <w:tc>
          <w:tcPr>
            <w:tcW w:w="7213" w:type="dxa"/>
            <w:vMerge w:val="restart"/>
            <w:tcBorders>
              <w:top w:val="single" w:color="auto" w:sz="4" w:space="0"/>
              <w:left w:val="nil"/>
              <w:bottom w:val="nil"/>
              <w:right w:val="single" w:color="auto" w:sz="4" w:space="0"/>
            </w:tcBorders>
            <w:vAlign w:val="center"/>
          </w:tcPr>
          <w:p>
            <w:pPr>
              <w:rPr>
                <w:rFonts w:ascii="仿宋" w:hAnsi="仿宋" w:eastAsia="仿宋" w:cs="仿宋"/>
                <w:szCs w:val="21"/>
              </w:rPr>
            </w:pPr>
            <w:r>
              <w:rPr>
                <w:rFonts w:hint="eastAsia" w:ascii="仿宋" w:hAnsi="仿宋" w:eastAsia="仿宋" w:cs="仿宋"/>
                <w:szCs w:val="21"/>
              </w:rPr>
              <w:t>特装施工单位持各展馆《布/撤展证办理通知单》及本人身份证到证件组（C馆一楼西侧展商服务中心）办理布/撤展证。每个布/撤展证收取工本费50元。</w:t>
            </w:r>
          </w:p>
        </w:tc>
      </w:tr>
      <w:tr>
        <w:tblPrEx>
          <w:tblCellMar>
            <w:top w:w="0" w:type="dxa"/>
            <w:left w:w="108" w:type="dxa"/>
            <w:bottom w:w="0" w:type="dxa"/>
            <w:right w:w="108" w:type="dxa"/>
          </w:tblCellMar>
        </w:tblPrEx>
        <w:trPr>
          <w:trHeight w:val="555" w:hRule="atLeast"/>
        </w:trPr>
        <w:tc>
          <w:tcPr>
            <w:tcW w:w="1266"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证件办理</w:t>
            </w:r>
          </w:p>
        </w:tc>
        <w:tc>
          <w:tcPr>
            <w:tcW w:w="7213" w:type="dxa"/>
            <w:vMerge w:val="continue"/>
            <w:tcBorders>
              <w:top w:val="single" w:color="auto" w:sz="4" w:space="0"/>
              <w:left w:val="nil"/>
              <w:bottom w:val="nil"/>
              <w:right w:val="single" w:color="auto" w:sz="4" w:space="0"/>
            </w:tcBorders>
            <w:vAlign w:val="center"/>
          </w:tcPr>
          <w:p>
            <w:pPr>
              <w:rPr>
                <w:rFonts w:ascii="仿宋" w:hAnsi="仿宋" w:eastAsia="仿宋" w:cs="仿宋"/>
                <w:szCs w:val="21"/>
              </w:rPr>
            </w:pPr>
          </w:p>
        </w:tc>
      </w:tr>
      <w:tr>
        <w:tblPrEx>
          <w:tblCellMar>
            <w:top w:w="0" w:type="dxa"/>
            <w:left w:w="108" w:type="dxa"/>
            <w:bottom w:w="0" w:type="dxa"/>
            <w:right w:w="108" w:type="dxa"/>
          </w:tblCellMar>
        </w:tblPrEx>
        <w:trPr>
          <w:trHeight w:val="507" w:hRule="atLeast"/>
        </w:trPr>
        <w:tc>
          <w:tcPr>
            <w:tcW w:w="1266"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加班费用</w:t>
            </w:r>
          </w:p>
        </w:tc>
        <w:tc>
          <w:tcPr>
            <w:tcW w:w="7213" w:type="dxa"/>
            <w:tcBorders>
              <w:top w:val="single" w:color="auto" w:sz="4" w:space="0"/>
              <w:left w:val="nil"/>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300元/小时</w:t>
            </w:r>
          </w:p>
        </w:tc>
      </w:tr>
      <w:tr>
        <w:tblPrEx>
          <w:tblCellMar>
            <w:top w:w="0" w:type="dxa"/>
            <w:left w:w="108" w:type="dxa"/>
            <w:bottom w:w="0" w:type="dxa"/>
            <w:right w:w="108" w:type="dxa"/>
          </w:tblCellMar>
        </w:tblPrEx>
        <w:trPr>
          <w:trHeight w:val="1291" w:hRule="atLeast"/>
        </w:trPr>
        <w:tc>
          <w:tcPr>
            <w:tcW w:w="8479"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备注：</w:t>
            </w:r>
          </w:p>
          <w:p>
            <w:pPr>
              <w:rPr>
                <w:rFonts w:ascii="仿宋" w:hAnsi="仿宋" w:eastAsia="仿宋" w:cs="仿宋"/>
                <w:szCs w:val="21"/>
              </w:rPr>
            </w:pPr>
            <w:r>
              <w:rPr>
                <w:rFonts w:hint="eastAsia" w:ascii="仿宋" w:hAnsi="仿宋" w:eastAsia="仿宋" w:cs="仿宋"/>
                <w:szCs w:val="21"/>
              </w:rPr>
              <w:t>1.需加班的施工单位应于当日16:00前到各展馆现场服务处办理加班申请手续。</w:t>
            </w:r>
          </w:p>
          <w:p>
            <w:pPr>
              <w:rPr>
                <w:rFonts w:ascii="仿宋" w:hAnsi="仿宋" w:eastAsia="仿宋" w:cs="仿宋"/>
                <w:szCs w:val="21"/>
              </w:rPr>
            </w:pPr>
            <w:r>
              <w:rPr>
                <w:rFonts w:hint="eastAsia" w:ascii="仿宋" w:hAnsi="仿宋" w:eastAsia="仿宋" w:cs="仿宋"/>
                <w:szCs w:val="21"/>
              </w:rPr>
              <w:t>2.每天18:00起为加班时间，加班时间最多不超过当日22:00。</w:t>
            </w:r>
          </w:p>
          <w:p>
            <w:pPr>
              <w:rPr>
                <w:rFonts w:ascii="仿宋" w:hAnsi="仿宋" w:eastAsia="仿宋" w:cs="仿宋"/>
                <w:szCs w:val="21"/>
              </w:rPr>
            </w:pPr>
            <w:r>
              <w:rPr>
                <w:rFonts w:hint="eastAsia" w:ascii="仿宋" w:hAnsi="仿宋" w:eastAsia="仿宋" w:cs="仿宋"/>
                <w:szCs w:val="21"/>
              </w:rPr>
              <w:t>3.加班不足一小时按一小时计算。</w:t>
            </w:r>
          </w:p>
        </w:tc>
      </w:tr>
    </w:tbl>
    <w:p>
      <w:pPr>
        <w:spacing w:beforeLines="50" w:afterLines="50"/>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（三）展具租赁收费标准</w:t>
      </w:r>
    </w:p>
    <w:tbl>
      <w:tblPr>
        <w:tblStyle w:val="5"/>
        <w:tblW w:w="7548" w:type="dxa"/>
        <w:tblInd w:w="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3735"/>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b/>
                <w:bCs/>
                <w:sz w:val="24"/>
                <w:szCs w:val="24"/>
              </w:rPr>
            </w:pPr>
            <w:r>
              <w:rPr>
                <w:rFonts w:hint="eastAsia" w:ascii="宋体" w:hAnsi="宋体" w:cs="宋体"/>
                <w:b/>
                <w:bCs/>
                <w:sz w:val="24"/>
                <w:szCs w:val="24"/>
              </w:rPr>
              <w:t>物品名称</w:t>
            </w:r>
          </w:p>
        </w:tc>
        <w:tc>
          <w:tcPr>
            <w:tcW w:w="3735" w:type="dxa"/>
            <w:tcBorders>
              <w:top w:val="single" w:color="auto" w:sz="4" w:space="0"/>
              <w:left w:val="nil"/>
              <w:bottom w:val="single" w:color="auto" w:sz="4" w:space="0"/>
              <w:right w:val="single" w:color="auto" w:sz="4" w:space="0"/>
            </w:tcBorders>
            <w:vAlign w:val="center"/>
          </w:tcPr>
          <w:p>
            <w:pPr>
              <w:spacing w:line="300" w:lineRule="exact"/>
              <w:ind w:firstLine="477" w:firstLineChars="198"/>
              <w:jc w:val="center"/>
              <w:rPr>
                <w:rFonts w:ascii="宋体" w:hAnsi="宋体" w:cs="宋体"/>
                <w:b/>
                <w:bCs/>
                <w:sz w:val="24"/>
                <w:szCs w:val="24"/>
              </w:rPr>
            </w:pPr>
            <w:r>
              <w:rPr>
                <w:rFonts w:hint="eastAsia" w:ascii="宋体" w:hAnsi="宋体" w:cs="宋体"/>
                <w:b/>
                <w:bCs/>
                <w:sz w:val="24"/>
                <w:szCs w:val="24"/>
              </w:rPr>
              <w:t>收费标准</w:t>
            </w:r>
          </w:p>
        </w:tc>
        <w:tc>
          <w:tcPr>
            <w:tcW w:w="2004" w:type="dxa"/>
            <w:tcBorders>
              <w:top w:val="single" w:color="auto" w:sz="4" w:space="0"/>
              <w:left w:val="nil"/>
              <w:bottom w:val="single" w:color="auto" w:sz="4" w:space="0"/>
              <w:right w:val="single" w:color="auto" w:sz="4" w:space="0"/>
            </w:tcBorders>
            <w:vAlign w:val="center"/>
          </w:tcPr>
          <w:p>
            <w:pPr>
              <w:spacing w:line="300" w:lineRule="exact"/>
              <w:ind w:firstLine="118" w:firstLineChars="49"/>
              <w:jc w:val="center"/>
              <w:rPr>
                <w:rFonts w:ascii="宋体" w:hAnsi="宋体" w:cs="宋体"/>
                <w:b/>
                <w:bCs/>
                <w:sz w:val="24"/>
                <w:szCs w:val="24"/>
              </w:rPr>
            </w:pPr>
            <w:r>
              <w:rPr>
                <w:rFonts w:hint="eastAsia" w:ascii="宋体" w:hAnsi="宋体" w:cs="宋体"/>
                <w:b/>
                <w:bCs/>
                <w:sz w:val="24"/>
                <w:szCs w:val="24"/>
              </w:rPr>
              <w:t>押金（元）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Cs w:val="21"/>
              </w:rPr>
            </w:pPr>
            <w:r>
              <w:rPr>
                <w:rFonts w:hint="eastAsia" w:ascii="仿宋" w:hAnsi="仿宋" w:eastAsia="仿宋" w:cs="仿宋"/>
                <w:szCs w:val="21"/>
              </w:rPr>
              <w:t>展  桌</w:t>
            </w:r>
          </w:p>
        </w:tc>
        <w:tc>
          <w:tcPr>
            <w:tcW w:w="3735" w:type="dxa"/>
            <w:tcBorders>
              <w:top w:val="single" w:color="auto" w:sz="4" w:space="0"/>
              <w:left w:val="nil"/>
              <w:bottom w:val="single" w:color="auto" w:sz="4" w:space="0"/>
              <w:right w:val="single" w:color="auto" w:sz="4" w:space="0"/>
            </w:tcBorders>
            <w:vAlign w:val="center"/>
          </w:tcPr>
          <w:p>
            <w:pPr>
              <w:spacing w:line="300" w:lineRule="exact"/>
              <w:ind w:firstLine="415" w:firstLineChars="198"/>
              <w:jc w:val="center"/>
              <w:rPr>
                <w:rFonts w:ascii="仿宋" w:hAnsi="仿宋" w:eastAsia="仿宋" w:cs="仿宋"/>
                <w:szCs w:val="21"/>
              </w:rPr>
            </w:pPr>
            <w:r>
              <w:rPr>
                <w:rFonts w:hint="eastAsia" w:ascii="仿宋" w:hAnsi="仿宋" w:eastAsia="仿宋" w:cs="仿宋"/>
                <w:szCs w:val="21"/>
              </w:rPr>
              <w:t>60元/张/展期</w:t>
            </w:r>
          </w:p>
          <w:p>
            <w:pPr>
              <w:spacing w:line="300" w:lineRule="exact"/>
              <w:ind w:firstLine="415" w:firstLineChars="198"/>
              <w:jc w:val="center"/>
              <w:rPr>
                <w:rFonts w:ascii="仿宋" w:hAnsi="仿宋" w:eastAsia="仿宋" w:cs="仿宋"/>
                <w:szCs w:val="21"/>
              </w:rPr>
            </w:pPr>
            <w:r>
              <w:rPr>
                <w:rFonts w:hint="eastAsia" w:ascii="仿宋" w:hAnsi="仿宋" w:eastAsia="仿宋" w:cs="仿宋"/>
                <w:szCs w:val="21"/>
              </w:rPr>
              <w:t>长0.65m宽0.65m×高0.67m</w:t>
            </w:r>
          </w:p>
        </w:tc>
        <w:tc>
          <w:tcPr>
            <w:tcW w:w="200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Cs w:val="21"/>
              </w:rPr>
            </w:pPr>
            <w:r>
              <w:rPr>
                <w:rFonts w:hint="eastAsia" w:ascii="仿宋" w:hAnsi="仿宋" w:eastAsia="仿宋" w:cs="仿宋"/>
                <w:szCs w:val="21"/>
              </w:rPr>
              <w:t>展  椅</w:t>
            </w:r>
          </w:p>
        </w:tc>
        <w:tc>
          <w:tcPr>
            <w:tcW w:w="3735" w:type="dxa"/>
            <w:tcBorders>
              <w:top w:val="single" w:color="auto" w:sz="4" w:space="0"/>
              <w:left w:val="nil"/>
              <w:bottom w:val="single" w:color="auto" w:sz="4" w:space="0"/>
              <w:right w:val="single" w:color="auto" w:sz="4" w:space="0"/>
            </w:tcBorders>
            <w:vAlign w:val="center"/>
          </w:tcPr>
          <w:p>
            <w:pPr>
              <w:spacing w:line="300" w:lineRule="exact"/>
              <w:ind w:firstLine="415" w:firstLineChars="198"/>
              <w:jc w:val="center"/>
              <w:rPr>
                <w:rFonts w:ascii="仿宋" w:hAnsi="仿宋" w:eastAsia="仿宋" w:cs="仿宋"/>
                <w:szCs w:val="21"/>
              </w:rPr>
            </w:pPr>
            <w:r>
              <w:rPr>
                <w:rFonts w:hint="eastAsia" w:ascii="仿宋" w:hAnsi="仿宋" w:eastAsia="仿宋" w:cs="仿宋"/>
                <w:szCs w:val="21"/>
              </w:rPr>
              <w:t>30元/把/展期</w:t>
            </w:r>
          </w:p>
        </w:tc>
        <w:tc>
          <w:tcPr>
            <w:tcW w:w="200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Cs w:val="21"/>
              </w:rPr>
            </w:pPr>
            <w:r>
              <w:rPr>
                <w:rFonts w:hint="eastAsia" w:ascii="仿宋" w:hAnsi="仿宋" w:eastAsia="仿宋" w:cs="仿宋"/>
                <w:szCs w:val="21"/>
              </w:rPr>
              <w:t>桁  架</w:t>
            </w:r>
          </w:p>
        </w:tc>
        <w:tc>
          <w:tcPr>
            <w:tcW w:w="3735"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仿宋"/>
                <w:szCs w:val="21"/>
              </w:rPr>
            </w:pPr>
            <w:r>
              <w:rPr>
                <w:rFonts w:hint="eastAsia" w:ascii="仿宋" w:hAnsi="仿宋" w:eastAsia="仿宋" w:cs="仿宋"/>
                <w:szCs w:val="21"/>
              </w:rPr>
              <w:t>30元/米</w:t>
            </w:r>
          </w:p>
        </w:tc>
        <w:tc>
          <w:tcPr>
            <w:tcW w:w="200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Cs w:val="21"/>
              </w:rPr>
            </w:pPr>
            <w:r>
              <w:rPr>
                <w:rFonts w:hint="eastAsia" w:ascii="仿宋" w:hAnsi="仿宋" w:eastAsia="仿宋" w:cs="仿宋"/>
                <w:szCs w:val="21"/>
              </w:rPr>
              <w:t>板  车</w:t>
            </w:r>
          </w:p>
        </w:tc>
        <w:tc>
          <w:tcPr>
            <w:tcW w:w="3735" w:type="dxa"/>
            <w:tcBorders>
              <w:top w:val="single" w:color="auto" w:sz="4" w:space="0"/>
              <w:left w:val="nil"/>
              <w:bottom w:val="single" w:color="auto" w:sz="4" w:space="0"/>
              <w:right w:val="single" w:color="auto" w:sz="4" w:space="0"/>
            </w:tcBorders>
            <w:vAlign w:val="center"/>
          </w:tcPr>
          <w:p>
            <w:pPr>
              <w:spacing w:line="300" w:lineRule="exact"/>
              <w:ind w:firstLine="415" w:firstLineChars="198"/>
              <w:jc w:val="center"/>
              <w:rPr>
                <w:rFonts w:ascii="仿宋" w:hAnsi="仿宋" w:eastAsia="仿宋" w:cs="仿宋"/>
                <w:szCs w:val="21"/>
              </w:rPr>
            </w:pPr>
          </w:p>
        </w:tc>
        <w:tc>
          <w:tcPr>
            <w:tcW w:w="2004" w:type="dxa"/>
            <w:tcBorders>
              <w:top w:val="single" w:color="auto" w:sz="4" w:space="0"/>
              <w:left w:val="nil"/>
              <w:bottom w:val="single" w:color="auto" w:sz="4" w:space="0"/>
              <w:right w:val="single" w:color="auto" w:sz="4" w:space="0"/>
            </w:tcBorders>
            <w:vAlign w:val="center"/>
          </w:tcPr>
          <w:p>
            <w:pPr>
              <w:spacing w:line="300" w:lineRule="exact"/>
              <w:ind w:firstLine="205" w:firstLineChars="98"/>
              <w:jc w:val="center"/>
              <w:rPr>
                <w:rFonts w:ascii="仿宋" w:hAnsi="仿宋" w:eastAsia="仿宋" w:cs="仿宋"/>
                <w:szCs w:val="21"/>
              </w:rPr>
            </w:pPr>
            <w:r>
              <w:rPr>
                <w:rFonts w:hint="eastAsia" w:ascii="仿宋" w:hAnsi="仿宋" w:eastAsia="仿宋" w:cs="仿宋"/>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Cs w:val="21"/>
              </w:rPr>
            </w:pPr>
            <w:r>
              <w:rPr>
                <w:rFonts w:hint="eastAsia" w:ascii="仿宋" w:hAnsi="仿宋" w:eastAsia="仿宋" w:cs="仿宋"/>
                <w:szCs w:val="21"/>
              </w:rPr>
              <w:t>地  牛</w:t>
            </w:r>
          </w:p>
        </w:tc>
        <w:tc>
          <w:tcPr>
            <w:tcW w:w="3735" w:type="dxa"/>
            <w:tcBorders>
              <w:top w:val="single" w:color="auto" w:sz="4" w:space="0"/>
              <w:left w:val="nil"/>
              <w:bottom w:val="single" w:color="auto" w:sz="4" w:space="0"/>
              <w:right w:val="single" w:color="auto" w:sz="4" w:space="0"/>
            </w:tcBorders>
            <w:vAlign w:val="center"/>
          </w:tcPr>
          <w:p>
            <w:pPr>
              <w:spacing w:line="300" w:lineRule="exact"/>
              <w:ind w:firstLine="413" w:firstLineChars="197"/>
              <w:jc w:val="center"/>
              <w:rPr>
                <w:rFonts w:ascii="仿宋" w:hAnsi="仿宋" w:eastAsia="仿宋" w:cs="仿宋"/>
                <w:szCs w:val="21"/>
              </w:rPr>
            </w:pPr>
          </w:p>
        </w:tc>
        <w:tc>
          <w:tcPr>
            <w:tcW w:w="2004" w:type="dxa"/>
            <w:tcBorders>
              <w:top w:val="single" w:color="auto" w:sz="4" w:space="0"/>
              <w:left w:val="nil"/>
              <w:bottom w:val="single" w:color="auto" w:sz="4" w:space="0"/>
              <w:right w:val="single" w:color="auto" w:sz="4" w:space="0"/>
            </w:tcBorders>
            <w:vAlign w:val="center"/>
          </w:tcPr>
          <w:p>
            <w:pPr>
              <w:spacing w:line="300" w:lineRule="exact"/>
              <w:ind w:firstLine="205" w:firstLineChars="98"/>
              <w:jc w:val="center"/>
              <w:rPr>
                <w:rFonts w:ascii="仿宋" w:hAnsi="仿宋" w:eastAsia="仿宋" w:cs="仿宋"/>
                <w:szCs w:val="21"/>
              </w:rPr>
            </w:pPr>
            <w:r>
              <w:rPr>
                <w:rFonts w:hint="eastAsia" w:ascii="仿宋" w:hAnsi="仿宋" w:eastAsia="仿宋" w:cs="仿宋"/>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cs="仿宋"/>
                <w:szCs w:val="21"/>
              </w:rPr>
            </w:pPr>
            <w:r>
              <w:rPr>
                <w:rFonts w:hint="eastAsia" w:ascii="仿宋" w:hAnsi="仿宋" w:eastAsia="仿宋" w:cs="仿宋"/>
                <w:szCs w:val="21"/>
              </w:rPr>
              <w:t>叉  车</w:t>
            </w:r>
          </w:p>
        </w:tc>
        <w:tc>
          <w:tcPr>
            <w:tcW w:w="3735" w:type="dxa"/>
            <w:tcBorders>
              <w:top w:val="single" w:color="auto" w:sz="4" w:space="0"/>
              <w:left w:val="nil"/>
              <w:bottom w:val="single" w:color="auto" w:sz="4" w:space="0"/>
              <w:right w:val="single" w:color="auto" w:sz="4" w:space="0"/>
            </w:tcBorders>
            <w:vAlign w:val="center"/>
          </w:tcPr>
          <w:p>
            <w:pPr>
              <w:spacing w:line="300" w:lineRule="exact"/>
              <w:ind w:left="475" w:leftChars="226"/>
              <w:jc w:val="center"/>
              <w:rPr>
                <w:rFonts w:ascii="仿宋" w:hAnsi="仿宋" w:eastAsia="仿宋" w:cs="仿宋"/>
                <w:szCs w:val="21"/>
              </w:rPr>
            </w:pPr>
            <w:r>
              <w:rPr>
                <w:rFonts w:hint="eastAsia" w:ascii="仿宋" w:hAnsi="仿宋" w:eastAsia="仿宋" w:cs="仿宋"/>
                <w:szCs w:val="21"/>
              </w:rPr>
              <w:t>200元/小时</w:t>
            </w:r>
          </w:p>
          <w:p>
            <w:pPr>
              <w:spacing w:line="300" w:lineRule="exact"/>
              <w:ind w:firstLine="308" w:firstLineChars="147"/>
              <w:jc w:val="center"/>
              <w:rPr>
                <w:rFonts w:ascii="仿宋" w:hAnsi="仿宋" w:eastAsia="仿宋" w:cs="仿宋"/>
                <w:szCs w:val="21"/>
              </w:rPr>
            </w:pPr>
            <w:r>
              <w:rPr>
                <w:rFonts w:hint="eastAsia" w:ascii="仿宋" w:hAnsi="仿宋" w:eastAsia="仿宋" w:cs="仿宋"/>
                <w:szCs w:val="21"/>
              </w:rPr>
              <w:t>（不足1小时按1小时计算）</w:t>
            </w:r>
          </w:p>
        </w:tc>
        <w:tc>
          <w:tcPr>
            <w:tcW w:w="2004" w:type="dxa"/>
            <w:tcBorders>
              <w:top w:val="single" w:color="auto" w:sz="4" w:space="0"/>
              <w:left w:val="nil"/>
              <w:bottom w:val="single" w:color="auto" w:sz="4" w:space="0"/>
              <w:right w:val="single" w:color="auto" w:sz="4" w:space="0"/>
            </w:tcBorders>
            <w:vAlign w:val="center"/>
          </w:tcPr>
          <w:p>
            <w:pPr>
              <w:spacing w:line="300" w:lineRule="exact"/>
              <w:jc w:val="center"/>
              <w:rPr>
                <w:rFonts w:ascii="仿宋" w:hAnsi="仿宋" w:eastAsia="仿宋" w:cs="仿宋"/>
                <w:szCs w:val="21"/>
              </w:rPr>
            </w:pPr>
          </w:p>
        </w:tc>
      </w:tr>
    </w:tbl>
    <w:p/>
    <w:p>
      <w:pPr>
        <w:rPr>
          <w:b/>
          <w:bC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BatangChe">
    <w:altName w:val="Malgun Gothic"/>
    <w:panose1 w:val="0203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0209A2"/>
    <w:multiLevelType w:val="singleLevel"/>
    <w:tmpl w:val="E30209A2"/>
    <w:lvl w:ilvl="0" w:tentative="0">
      <w:start w:val="2"/>
      <w:numFmt w:val="chineseCounting"/>
      <w:suff w:val="nothing"/>
      <w:lvlText w:val="（%1）"/>
      <w:lvlJc w:val="left"/>
      <w:rPr>
        <w:rFonts w:hint="eastAsia"/>
      </w:rPr>
    </w:lvl>
  </w:abstractNum>
  <w:abstractNum w:abstractNumId="1">
    <w:nsid w:val="5F4EEECC"/>
    <w:multiLevelType w:val="singleLevel"/>
    <w:tmpl w:val="5F4EEEC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E4C0A"/>
    <w:rsid w:val="000919EF"/>
    <w:rsid w:val="007139A5"/>
    <w:rsid w:val="008131BB"/>
    <w:rsid w:val="00973992"/>
    <w:rsid w:val="027D7C24"/>
    <w:rsid w:val="045D5AF0"/>
    <w:rsid w:val="094A59FA"/>
    <w:rsid w:val="0CEF3170"/>
    <w:rsid w:val="13C54239"/>
    <w:rsid w:val="1A4A23D2"/>
    <w:rsid w:val="1C204D91"/>
    <w:rsid w:val="1C386302"/>
    <w:rsid w:val="20317C9B"/>
    <w:rsid w:val="22287C5C"/>
    <w:rsid w:val="24682EB6"/>
    <w:rsid w:val="257C11BF"/>
    <w:rsid w:val="296F5977"/>
    <w:rsid w:val="31CB29B1"/>
    <w:rsid w:val="32F00ACE"/>
    <w:rsid w:val="37765907"/>
    <w:rsid w:val="37B175F6"/>
    <w:rsid w:val="4467509F"/>
    <w:rsid w:val="469B0308"/>
    <w:rsid w:val="46F05343"/>
    <w:rsid w:val="484E4C0A"/>
    <w:rsid w:val="53DF5DF5"/>
    <w:rsid w:val="563351C1"/>
    <w:rsid w:val="5BFB5B6A"/>
    <w:rsid w:val="5D743A45"/>
    <w:rsid w:val="5E2964DD"/>
    <w:rsid w:val="61E17036"/>
    <w:rsid w:val="623C3757"/>
    <w:rsid w:val="6D4C517D"/>
    <w:rsid w:val="70111573"/>
    <w:rsid w:val="71A17342"/>
    <w:rsid w:val="74A07C69"/>
    <w:rsid w:val="75D91692"/>
    <w:rsid w:val="76E3208F"/>
    <w:rsid w:val="7C8108B4"/>
    <w:rsid w:val="7CBC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 w:type="character" w:customStyle="1" w:styleId="9">
    <w:name w:val="批注框文本 Char"/>
    <w:basedOn w:val="6"/>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502</Words>
  <Characters>2862</Characters>
  <Lines>23</Lines>
  <Paragraphs>6</Paragraphs>
  <TotalTime>11</TotalTime>
  <ScaleCrop>false</ScaleCrop>
  <LinksUpToDate>false</LinksUpToDate>
  <CharactersWithSpaces>3358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2021-10-09T03:27:00Z</dcterms:created>
  <dc:creator>Administrator</dc:creator>
  <cp:lastModifiedBy>10704</cp:lastModifiedBy>
  <cp:lastPrinted>2021-09-22T23:42:00Z</cp:lastPrinted>
  <dcterms:modified xsi:type="dcterms:W3CDTF">2021-10-09T04:51:15Z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A87C5F9534314BCD99D6EBF63627B9D9</vt:lpwstr>
  </property>
</Properties>
</file>