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0F" w:rsidRDefault="00440E0F">
      <w:pPr>
        <w:jc w:val="center"/>
        <w:rPr>
          <w:rFonts w:ascii="仿宋" w:eastAsia="仿宋" w:hAnsi="仿宋" w:cs="仿宋"/>
          <w:color w:val="000000"/>
        </w:rPr>
      </w:pPr>
    </w:p>
    <w:p w:rsidR="00440E0F" w:rsidRDefault="00440E0F">
      <w:pPr>
        <w:jc w:val="center"/>
        <w:rPr>
          <w:rFonts w:ascii="仿宋" w:eastAsia="仿宋" w:hAnsi="仿宋" w:cs="仿宋"/>
          <w:color w:val="000000"/>
        </w:rPr>
      </w:pPr>
    </w:p>
    <w:p w:rsidR="00440E0F" w:rsidRDefault="00440E0F">
      <w:pPr>
        <w:jc w:val="center"/>
        <w:rPr>
          <w:rFonts w:ascii="仿宋" w:eastAsia="仿宋" w:hAnsi="仿宋" w:cs="仿宋"/>
          <w:color w:val="000000"/>
        </w:rPr>
      </w:pPr>
    </w:p>
    <w:p w:rsidR="00440E0F" w:rsidRDefault="00B71553">
      <w:pPr>
        <w:spacing w:line="1600" w:lineRule="exact"/>
        <w:jc w:val="center"/>
        <w:outlineLvl w:val="0"/>
        <w:rPr>
          <w:rFonts w:ascii="仿宋" w:eastAsia="仿宋" w:hAnsi="仿宋" w:cs="仿宋"/>
          <w:color w:val="000000"/>
          <w:sz w:val="100"/>
        </w:rPr>
      </w:pPr>
      <w:r>
        <w:rPr>
          <w:rFonts w:ascii="仿宋" w:eastAsia="仿宋" w:hAnsi="仿宋" w:cs="仿宋" w:hint="eastAsia"/>
          <w:color w:val="000000"/>
          <w:sz w:val="100"/>
        </w:rPr>
        <w:t>政府采购</w:t>
      </w:r>
    </w:p>
    <w:p w:rsidR="00440E0F" w:rsidRDefault="00B71553">
      <w:pPr>
        <w:spacing w:line="1600" w:lineRule="exact"/>
        <w:jc w:val="center"/>
        <w:outlineLvl w:val="0"/>
        <w:rPr>
          <w:rFonts w:ascii="仿宋" w:eastAsia="仿宋" w:hAnsi="仿宋" w:cs="仿宋"/>
          <w:color w:val="000000"/>
          <w:sz w:val="130"/>
          <w:szCs w:val="130"/>
        </w:rPr>
      </w:pPr>
      <w:r>
        <w:rPr>
          <w:rFonts w:ascii="仿宋" w:eastAsia="仿宋" w:hAnsi="仿宋" w:cs="仿宋" w:hint="eastAsia"/>
          <w:color w:val="000000"/>
          <w:sz w:val="130"/>
          <w:szCs w:val="130"/>
        </w:rPr>
        <w:t>竞争性磋商文件</w:t>
      </w:r>
    </w:p>
    <w:p w:rsidR="00440E0F" w:rsidRDefault="00440E0F">
      <w:pPr>
        <w:spacing w:line="700" w:lineRule="exact"/>
        <w:jc w:val="center"/>
        <w:rPr>
          <w:rFonts w:ascii="仿宋" w:eastAsia="仿宋" w:hAnsi="仿宋" w:cs="仿宋"/>
          <w:color w:val="000000"/>
          <w:sz w:val="32"/>
        </w:rPr>
      </w:pPr>
    </w:p>
    <w:p w:rsidR="00440E0F" w:rsidRDefault="00440E0F">
      <w:pPr>
        <w:spacing w:line="700" w:lineRule="exact"/>
        <w:jc w:val="center"/>
        <w:rPr>
          <w:rFonts w:ascii="仿宋" w:eastAsia="仿宋" w:hAnsi="仿宋" w:cs="仿宋"/>
          <w:color w:val="000000"/>
          <w:sz w:val="32"/>
        </w:rPr>
      </w:pPr>
    </w:p>
    <w:p w:rsidR="00440E0F" w:rsidRDefault="00B71553">
      <w:pPr>
        <w:spacing w:line="600" w:lineRule="auto"/>
        <w:ind w:firstLineChars="211" w:firstLine="760"/>
        <w:rPr>
          <w:rFonts w:ascii="仿宋" w:eastAsia="仿宋" w:hAnsi="仿宋" w:cs="仿宋"/>
          <w:color w:val="000000"/>
          <w:sz w:val="36"/>
          <w:szCs w:val="30"/>
        </w:rPr>
      </w:pPr>
      <w:r>
        <w:rPr>
          <w:rFonts w:ascii="仿宋" w:eastAsia="仿宋" w:hAnsi="仿宋" w:cs="仿宋" w:hint="eastAsia"/>
          <w:color w:val="000000"/>
          <w:sz w:val="36"/>
          <w:szCs w:val="30"/>
        </w:rPr>
        <w:t>项目编号：</w:t>
      </w:r>
      <w:r>
        <w:rPr>
          <w:rFonts w:ascii="仿宋" w:eastAsia="仿宋" w:hAnsi="仿宋" w:cs="仿宋" w:hint="eastAsia"/>
          <w:color w:val="000000"/>
          <w:sz w:val="36"/>
          <w:szCs w:val="30"/>
        </w:rPr>
        <w:t>Y</w:t>
      </w:r>
      <w:r>
        <w:rPr>
          <w:rFonts w:ascii="仿宋" w:eastAsia="仿宋" w:hAnsi="仿宋" w:cs="仿宋" w:hint="eastAsia"/>
          <w:color w:val="000000"/>
          <w:sz w:val="36"/>
          <w:szCs w:val="30"/>
        </w:rPr>
        <w:t>BZFCG</w:t>
      </w:r>
      <w:r>
        <w:rPr>
          <w:rFonts w:ascii="仿宋" w:eastAsia="仿宋" w:hAnsi="仿宋" w:cs="仿宋" w:hint="eastAsia"/>
          <w:color w:val="000000"/>
          <w:sz w:val="36"/>
          <w:szCs w:val="30"/>
        </w:rPr>
        <w:t>－</w:t>
      </w:r>
      <w:r>
        <w:rPr>
          <w:rFonts w:ascii="仿宋" w:eastAsia="仿宋" w:hAnsi="仿宋" w:cs="仿宋" w:hint="eastAsia"/>
          <w:color w:val="000000"/>
          <w:sz w:val="36"/>
          <w:szCs w:val="30"/>
        </w:rPr>
        <w:t>2025001</w:t>
      </w:r>
    </w:p>
    <w:p w:rsidR="00440E0F" w:rsidRDefault="00B71553">
      <w:pPr>
        <w:spacing w:line="360" w:lineRule="auto"/>
        <w:ind w:leftChars="271" w:left="2620" w:hangingChars="517" w:hanging="1861"/>
        <w:rPr>
          <w:rFonts w:ascii="仿宋" w:eastAsia="仿宋" w:hAnsi="仿宋" w:cs="仿宋"/>
          <w:color w:val="000000"/>
          <w:sz w:val="36"/>
          <w:szCs w:val="30"/>
        </w:rPr>
      </w:pPr>
      <w:r>
        <w:rPr>
          <w:rFonts w:ascii="仿宋" w:eastAsia="仿宋" w:hAnsi="仿宋" w:cs="仿宋" w:hint="eastAsia"/>
          <w:color w:val="000000"/>
          <w:sz w:val="36"/>
          <w:szCs w:val="30"/>
        </w:rPr>
        <w:t>项目名称：</w:t>
      </w:r>
      <w:r>
        <w:rPr>
          <w:rFonts w:ascii="仿宋" w:eastAsia="仿宋" w:hAnsi="仿宋" w:cs="仿宋" w:hint="eastAsia"/>
          <w:color w:val="000000"/>
          <w:sz w:val="36"/>
          <w:szCs w:val="30"/>
        </w:rPr>
        <w:t>重庆市农产品质量安全和农业安全生产</w:t>
      </w:r>
    </w:p>
    <w:p w:rsidR="00440E0F" w:rsidRDefault="00B71553">
      <w:pPr>
        <w:spacing w:line="360" w:lineRule="auto"/>
        <w:ind w:leftChars="911" w:left="2609" w:hangingChars="16" w:hanging="58"/>
        <w:rPr>
          <w:rFonts w:ascii="仿宋" w:eastAsia="仿宋" w:hAnsi="仿宋" w:cs="仿宋"/>
          <w:color w:val="000000"/>
          <w:sz w:val="36"/>
          <w:szCs w:val="30"/>
        </w:rPr>
      </w:pPr>
      <w:r>
        <w:rPr>
          <w:rFonts w:ascii="仿宋" w:eastAsia="仿宋" w:hAnsi="仿宋" w:cs="仿宋" w:hint="eastAsia"/>
          <w:color w:val="000000"/>
          <w:sz w:val="36"/>
          <w:szCs w:val="30"/>
        </w:rPr>
        <w:t>明查暗访记录片摄制服务</w:t>
      </w:r>
    </w:p>
    <w:p w:rsidR="00440E0F" w:rsidRDefault="00440E0F">
      <w:pPr>
        <w:spacing w:line="700" w:lineRule="exact"/>
        <w:ind w:firstLineChars="350" w:firstLine="1260"/>
        <w:rPr>
          <w:rFonts w:ascii="仿宋" w:eastAsia="仿宋" w:hAnsi="仿宋" w:cs="仿宋"/>
          <w:color w:val="000000"/>
          <w:sz w:val="36"/>
          <w:szCs w:val="30"/>
        </w:rPr>
      </w:pPr>
    </w:p>
    <w:p w:rsidR="00440E0F" w:rsidRDefault="00440E0F">
      <w:pPr>
        <w:spacing w:line="700" w:lineRule="exact"/>
        <w:ind w:firstLineChars="350" w:firstLine="1260"/>
        <w:rPr>
          <w:rFonts w:ascii="仿宋" w:eastAsia="仿宋" w:hAnsi="仿宋" w:cs="仿宋"/>
          <w:color w:val="000000"/>
          <w:sz w:val="36"/>
          <w:szCs w:val="36"/>
        </w:rPr>
      </w:pPr>
    </w:p>
    <w:p w:rsidR="00440E0F" w:rsidRDefault="00440E0F">
      <w:pPr>
        <w:spacing w:line="700" w:lineRule="exact"/>
        <w:ind w:firstLineChars="350" w:firstLine="1260"/>
        <w:rPr>
          <w:rFonts w:ascii="仿宋" w:eastAsia="仿宋" w:hAnsi="仿宋" w:cs="仿宋"/>
          <w:color w:val="000000"/>
          <w:sz w:val="36"/>
          <w:szCs w:val="36"/>
        </w:rPr>
      </w:pPr>
    </w:p>
    <w:p w:rsidR="00440E0F" w:rsidRDefault="00440E0F">
      <w:pPr>
        <w:spacing w:line="700" w:lineRule="exact"/>
        <w:ind w:firstLineChars="350" w:firstLine="1265"/>
        <w:jc w:val="center"/>
        <w:rPr>
          <w:rFonts w:ascii="仿宋" w:eastAsia="仿宋" w:hAnsi="仿宋" w:cs="仿宋"/>
          <w:b/>
          <w:color w:val="000000"/>
          <w:sz w:val="36"/>
          <w:szCs w:val="36"/>
        </w:rPr>
      </w:pPr>
    </w:p>
    <w:p w:rsidR="00440E0F" w:rsidRDefault="00B71553">
      <w:pPr>
        <w:spacing w:line="360" w:lineRule="auto"/>
        <w:ind w:firstLineChars="350" w:firstLine="1260"/>
        <w:rPr>
          <w:rFonts w:ascii="仿宋" w:eastAsia="仿宋" w:hAnsi="仿宋" w:cs="仿宋"/>
          <w:b/>
          <w:color w:val="000000"/>
          <w:sz w:val="32"/>
          <w:szCs w:val="32"/>
        </w:rPr>
      </w:pPr>
      <w:r>
        <w:rPr>
          <w:rFonts w:ascii="仿宋" w:eastAsia="仿宋" w:hAnsi="仿宋" w:cs="仿宋" w:hint="eastAsia"/>
          <w:color w:val="000000"/>
          <w:sz w:val="36"/>
          <w:szCs w:val="30"/>
        </w:rPr>
        <w:t>采</w:t>
      </w:r>
      <w:r>
        <w:rPr>
          <w:rFonts w:ascii="仿宋" w:eastAsia="仿宋" w:hAnsi="仿宋" w:cs="仿宋" w:hint="eastAsia"/>
          <w:color w:val="000000"/>
          <w:sz w:val="36"/>
          <w:szCs w:val="30"/>
        </w:rPr>
        <w:t xml:space="preserve">   </w:t>
      </w:r>
      <w:r>
        <w:rPr>
          <w:rFonts w:ascii="仿宋" w:eastAsia="仿宋" w:hAnsi="仿宋" w:cs="仿宋" w:hint="eastAsia"/>
          <w:color w:val="000000"/>
          <w:sz w:val="36"/>
          <w:szCs w:val="30"/>
        </w:rPr>
        <w:t>购</w:t>
      </w:r>
      <w:r>
        <w:rPr>
          <w:rFonts w:ascii="仿宋" w:eastAsia="仿宋" w:hAnsi="仿宋" w:cs="仿宋" w:hint="eastAsia"/>
          <w:color w:val="000000"/>
          <w:sz w:val="36"/>
          <w:szCs w:val="30"/>
        </w:rPr>
        <w:t xml:space="preserve">   </w:t>
      </w:r>
      <w:r>
        <w:rPr>
          <w:rFonts w:ascii="仿宋" w:eastAsia="仿宋" w:hAnsi="仿宋" w:cs="仿宋" w:hint="eastAsia"/>
          <w:color w:val="000000"/>
          <w:sz w:val="36"/>
          <w:szCs w:val="30"/>
        </w:rPr>
        <w:t>人：重庆市农产品质量安全中心</w:t>
      </w:r>
    </w:p>
    <w:p w:rsidR="00440E0F" w:rsidRDefault="00B71553">
      <w:pPr>
        <w:spacing w:line="360" w:lineRule="auto"/>
        <w:ind w:firstLineChars="350" w:firstLine="1260"/>
        <w:rPr>
          <w:rFonts w:ascii="仿宋" w:eastAsia="仿宋" w:hAnsi="仿宋" w:cs="仿宋"/>
          <w:color w:val="000000"/>
          <w:sz w:val="36"/>
          <w:szCs w:val="30"/>
        </w:rPr>
      </w:pPr>
      <w:r>
        <w:rPr>
          <w:rFonts w:ascii="仿宋" w:eastAsia="仿宋" w:hAnsi="仿宋" w:cs="仿宋" w:hint="eastAsia"/>
          <w:color w:val="000000"/>
          <w:sz w:val="36"/>
          <w:szCs w:val="30"/>
        </w:rPr>
        <w:t>采购代理机构：</w:t>
      </w:r>
      <w:r>
        <w:rPr>
          <w:rFonts w:ascii="仿宋" w:eastAsia="仿宋" w:hAnsi="仿宋" w:cs="仿宋" w:hint="eastAsia"/>
          <w:color w:val="000000"/>
          <w:sz w:val="36"/>
          <w:szCs w:val="30"/>
        </w:rPr>
        <w:t>重庆环海项目管理有限公司</w:t>
      </w:r>
    </w:p>
    <w:p w:rsidR="00440E0F" w:rsidRDefault="00440E0F">
      <w:pPr>
        <w:spacing w:line="360" w:lineRule="auto"/>
        <w:jc w:val="center"/>
        <w:rPr>
          <w:rFonts w:ascii="仿宋" w:eastAsia="仿宋" w:hAnsi="仿宋" w:cs="仿宋"/>
          <w:color w:val="000000"/>
          <w:sz w:val="15"/>
          <w:szCs w:val="15"/>
        </w:rPr>
      </w:pPr>
    </w:p>
    <w:p w:rsidR="00440E0F" w:rsidRDefault="00B71553">
      <w:pPr>
        <w:tabs>
          <w:tab w:val="left" w:pos="907"/>
          <w:tab w:val="center" w:pos="4766"/>
        </w:tabs>
        <w:jc w:val="left"/>
        <w:rPr>
          <w:rFonts w:ascii="仿宋" w:eastAsia="仿宋" w:hAnsi="仿宋" w:cs="仿宋"/>
          <w:color w:val="000000"/>
          <w:sz w:val="36"/>
          <w:szCs w:val="30"/>
        </w:rPr>
      </w:pPr>
      <w:r>
        <w:rPr>
          <w:rFonts w:ascii="仿宋" w:eastAsia="仿宋" w:hAnsi="仿宋" w:cs="仿宋" w:hint="eastAsia"/>
          <w:color w:val="000000"/>
          <w:sz w:val="36"/>
          <w:szCs w:val="30"/>
        </w:rPr>
        <w:tab/>
      </w:r>
      <w:r>
        <w:rPr>
          <w:rFonts w:ascii="仿宋" w:eastAsia="仿宋" w:hAnsi="仿宋" w:cs="仿宋" w:hint="eastAsia"/>
          <w:color w:val="000000"/>
          <w:sz w:val="36"/>
          <w:szCs w:val="30"/>
        </w:rPr>
        <w:tab/>
      </w:r>
      <w:r>
        <w:rPr>
          <w:rFonts w:ascii="仿宋" w:eastAsia="仿宋" w:hAnsi="仿宋" w:cs="仿宋" w:hint="eastAsia"/>
          <w:color w:val="000000"/>
          <w:sz w:val="36"/>
          <w:szCs w:val="30"/>
        </w:rPr>
        <w:t>二〇二</w:t>
      </w:r>
      <w:r>
        <w:rPr>
          <w:rFonts w:ascii="仿宋" w:eastAsia="仿宋" w:hAnsi="仿宋" w:cs="仿宋" w:hint="eastAsia"/>
          <w:color w:val="000000"/>
          <w:sz w:val="36"/>
          <w:szCs w:val="30"/>
        </w:rPr>
        <w:t>五</w:t>
      </w:r>
      <w:r>
        <w:rPr>
          <w:rFonts w:ascii="仿宋" w:eastAsia="仿宋" w:hAnsi="仿宋" w:cs="仿宋" w:hint="eastAsia"/>
          <w:color w:val="000000"/>
          <w:sz w:val="36"/>
          <w:szCs w:val="30"/>
        </w:rPr>
        <w:t>年</w:t>
      </w:r>
      <w:r>
        <w:rPr>
          <w:rFonts w:ascii="仿宋" w:eastAsia="仿宋" w:hAnsi="仿宋" w:cs="仿宋" w:hint="eastAsia"/>
          <w:color w:val="000000"/>
          <w:sz w:val="36"/>
          <w:szCs w:val="30"/>
        </w:rPr>
        <w:t>二</w:t>
      </w:r>
      <w:r>
        <w:rPr>
          <w:rFonts w:ascii="仿宋" w:eastAsia="仿宋" w:hAnsi="仿宋" w:cs="仿宋" w:hint="eastAsia"/>
          <w:color w:val="000000"/>
          <w:sz w:val="36"/>
          <w:szCs w:val="30"/>
        </w:rPr>
        <w:t>月</w:t>
      </w:r>
    </w:p>
    <w:p w:rsidR="00440E0F" w:rsidRDefault="00440E0F">
      <w:pPr>
        <w:spacing w:line="720" w:lineRule="exact"/>
        <w:jc w:val="center"/>
        <w:outlineLvl w:val="0"/>
        <w:rPr>
          <w:rFonts w:ascii="仿宋" w:eastAsia="仿宋" w:hAnsi="仿宋" w:cs="仿宋"/>
          <w:color w:val="000000"/>
          <w:sz w:val="48"/>
          <w:szCs w:val="32"/>
        </w:rPr>
      </w:pPr>
    </w:p>
    <w:p w:rsidR="00440E0F" w:rsidRDefault="00440E0F">
      <w:pPr>
        <w:spacing w:line="720" w:lineRule="exact"/>
        <w:jc w:val="center"/>
        <w:outlineLvl w:val="0"/>
        <w:rPr>
          <w:rFonts w:ascii="仿宋" w:eastAsia="仿宋" w:hAnsi="仿宋" w:cs="仿宋"/>
          <w:color w:val="000000"/>
          <w:sz w:val="48"/>
          <w:szCs w:val="32"/>
        </w:rPr>
        <w:sectPr w:rsidR="00440E0F">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440E0F" w:rsidRDefault="00B71553">
      <w:pPr>
        <w:spacing w:line="480" w:lineRule="exact"/>
        <w:jc w:val="center"/>
        <w:outlineLvl w:val="0"/>
        <w:rPr>
          <w:rFonts w:ascii="仿宋" w:eastAsia="仿宋" w:hAnsi="仿宋" w:cs="仿宋"/>
          <w:color w:val="000000"/>
          <w:sz w:val="44"/>
          <w:szCs w:val="28"/>
        </w:rPr>
      </w:pPr>
      <w:r>
        <w:rPr>
          <w:rFonts w:ascii="仿宋" w:eastAsia="仿宋" w:hAnsi="仿宋" w:cs="仿宋" w:hint="eastAsia"/>
          <w:color w:val="000000"/>
          <w:sz w:val="44"/>
          <w:szCs w:val="28"/>
        </w:rPr>
        <w:lastRenderedPageBreak/>
        <w:t>目</w:t>
      </w:r>
      <w:r>
        <w:rPr>
          <w:rFonts w:ascii="仿宋" w:eastAsia="仿宋" w:hAnsi="仿宋" w:cs="仿宋" w:hint="eastAsia"/>
          <w:color w:val="000000"/>
          <w:sz w:val="44"/>
          <w:szCs w:val="28"/>
        </w:rPr>
        <w:t xml:space="preserve">   </w:t>
      </w:r>
      <w:r>
        <w:rPr>
          <w:rFonts w:ascii="仿宋" w:eastAsia="仿宋" w:hAnsi="仿宋" w:cs="仿宋" w:hint="eastAsia"/>
          <w:color w:val="000000"/>
          <w:sz w:val="44"/>
          <w:szCs w:val="28"/>
        </w:rPr>
        <w:t>录</w:t>
      </w:r>
    </w:p>
    <w:p w:rsidR="00440E0F" w:rsidRDefault="00B71553">
      <w:pPr>
        <w:pStyle w:val="21"/>
        <w:tabs>
          <w:tab w:val="right" w:leader="dot" w:pos="9412"/>
        </w:tabs>
        <w:ind w:leftChars="0" w:left="0" w:firstLineChars="100" w:firstLine="240"/>
        <w:rPr>
          <w:rFonts w:ascii="仿宋" w:eastAsia="仿宋" w:hAnsi="仿宋" w:cs="仿宋"/>
          <w:sz w:val="24"/>
          <w:szCs w:val="24"/>
        </w:rPr>
      </w:pPr>
      <w:r>
        <w:rPr>
          <w:rFonts w:ascii="仿宋" w:eastAsia="仿宋" w:hAnsi="仿宋" w:cs="仿宋" w:hint="eastAsia"/>
          <w:color w:val="000000"/>
          <w:sz w:val="24"/>
          <w:szCs w:val="24"/>
        </w:rPr>
        <w:fldChar w:fldCharType="begin"/>
      </w:r>
      <w:r>
        <w:rPr>
          <w:rFonts w:ascii="仿宋" w:eastAsia="仿宋" w:hAnsi="仿宋" w:cs="仿宋" w:hint="eastAsia"/>
          <w:color w:val="000000"/>
          <w:sz w:val="24"/>
          <w:szCs w:val="24"/>
        </w:rPr>
        <w:instrText xml:space="preserve"> TOC \o "1-3" \h \z </w:instrText>
      </w:r>
      <w:r>
        <w:rPr>
          <w:rFonts w:ascii="仿宋" w:eastAsia="仿宋" w:hAnsi="仿宋" w:cs="仿宋" w:hint="eastAsia"/>
          <w:color w:val="000000"/>
          <w:sz w:val="24"/>
          <w:szCs w:val="24"/>
        </w:rPr>
        <w:fldChar w:fldCharType="separate"/>
      </w:r>
      <w:hyperlink w:anchor="_Toc14473" w:history="1">
        <w:r>
          <w:rPr>
            <w:rFonts w:ascii="仿宋" w:eastAsia="仿宋" w:hAnsi="仿宋" w:cs="仿宋" w:hint="eastAsia"/>
            <w:b/>
            <w:bCs/>
            <w:sz w:val="24"/>
            <w:szCs w:val="24"/>
          </w:rPr>
          <w:t>第一篇</w:t>
        </w:r>
        <w:r>
          <w:rPr>
            <w:rFonts w:ascii="仿宋" w:eastAsia="仿宋" w:hAnsi="仿宋" w:cs="仿宋" w:hint="eastAsia"/>
            <w:b/>
            <w:bCs/>
            <w:sz w:val="24"/>
            <w:szCs w:val="24"/>
          </w:rPr>
          <w:t xml:space="preserve">  </w:t>
        </w:r>
        <w:r>
          <w:rPr>
            <w:rFonts w:ascii="仿宋" w:eastAsia="仿宋" w:hAnsi="仿宋" w:cs="仿宋" w:hint="eastAsia"/>
            <w:b/>
            <w:bCs/>
            <w:sz w:val="24"/>
            <w:szCs w:val="24"/>
          </w:rPr>
          <w:t>采购邀请书</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_Toc14473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- 1 -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6629" w:history="1">
        <w:r>
          <w:rPr>
            <w:rFonts w:ascii="仿宋" w:eastAsia="仿宋" w:hAnsi="仿宋" w:cs="仿宋" w:hint="eastAsia"/>
            <w:sz w:val="24"/>
            <w:szCs w:val="24"/>
          </w:rPr>
          <w:t>一、竞争性磋商内容</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_Toc16629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4918" w:history="1">
        <w:r>
          <w:rPr>
            <w:rFonts w:ascii="仿宋" w:eastAsia="仿宋" w:hAnsi="仿宋" w:cs="仿宋" w:hint="eastAsia"/>
            <w:sz w:val="24"/>
            <w:szCs w:val="24"/>
          </w:rPr>
          <w:t>二、资金来源</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_Toc24918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0739" w:history="1">
        <w:r>
          <w:rPr>
            <w:rFonts w:ascii="仿宋" w:eastAsia="仿宋" w:hAnsi="仿宋" w:cs="仿宋" w:hint="eastAsia"/>
            <w:sz w:val="24"/>
            <w:szCs w:val="24"/>
          </w:rPr>
          <w:t>三、供应商资格条件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_Toc10739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794" w:history="1">
        <w:r>
          <w:rPr>
            <w:rFonts w:ascii="仿宋" w:eastAsia="仿宋" w:hAnsi="仿宋" w:cs="仿宋" w:hint="eastAsia"/>
            <w:sz w:val="24"/>
            <w:szCs w:val="24"/>
          </w:rPr>
          <w:t>四、磋商有关说明</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_Toc3794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0508" w:history="1">
        <w:r>
          <w:rPr>
            <w:rFonts w:ascii="仿宋" w:eastAsia="仿宋" w:hAnsi="仿宋" w:cs="仿宋" w:hint="eastAsia"/>
            <w:sz w:val="24"/>
            <w:szCs w:val="24"/>
          </w:rPr>
          <w:t>五</w:t>
        </w:r>
        <w:r>
          <w:rPr>
            <w:rFonts w:ascii="仿宋" w:eastAsia="仿宋" w:hAnsi="仿宋" w:cs="仿宋" w:hint="eastAsia"/>
            <w:sz w:val="24"/>
            <w:szCs w:val="24"/>
          </w:rPr>
          <w:t>、采购项目需落实的政府采购政策</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_Toc30508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xml:space="preserve">- 2 </w:t>
        </w:r>
        <w:r>
          <w:rPr>
            <w:rFonts w:ascii="仿宋" w:eastAsia="仿宋" w:hAnsi="仿宋" w:cs="仿宋" w:hint="eastAsia"/>
            <w:sz w:val="24"/>
            <w:szCs w:val="24"/>
          </w:rPr>
          <w:t>-</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686" w:history="1">
        <w:r>
          <w:rPr>
            <w:rFonts w:ascii="仿宋" w:eastAsia="仿宋" w:hAnsi="仿宋" w:cs="仿宋" w:hint="eastAsia"/>
            <w:sz w:val="24"/>
            <w:szCs w:val="24"/>
          </w:rPr>
          <w:t>六</w:t>
        </w:r>
        <w:r>
          <w:rPr>
            <w:rFonts w:ascii="仿宋" w:eastAsia="仿宋" w:hAnsi="仿宋" w:cs="仿宋" w:hint="eastAsia"/>
            <w:sz w:val="24"/>
            <w:szCs w:val="24"/>
          </w:rPr>
          <w:t>、其它有关规定</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_Toc3686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- 2 -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1703" w:history="1">
        <w:r>
          <w:rPr>
            <w:rFonts w:ascii="仿宋" w:eastAsia="仿宋" w:hAnsi="仿宋" w:cs="仿宋" w:hint="eastAsia"/>
            <w:sz w:val="24"/>
            <w:szCs w:val="24"/>
          </w:rPr>
          <w:t>七</w:t>
        </w:r>
        <w:r>
          <w:rPr>
            <w:rFonts w:ascii="仿宋" w:eastAsia="仿宋" w:hAnsi="仿宋" w:cs="仿宋" w:hint="eastAsia"/>
            <w:sz w:val="24"/>
            <w:szCs w:val="24"/>
          </w:rPr>
          <w:t>、联系方式</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_Toc31703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- 3 -</w:t>
        </w:r>
        <w:r>
          <w:rPr>
            <w:rFonts w:ascii="仿宋" w:eastAsia="仿宋" w:hAnsi="仿宋" w:cs="仿宋" w:hint="eastAsia"/>
            <w:sz w:val="24"/>
            <w:szCs w:val="24"/>
          </w:rPr>
          <w:fldChar w:fldCharType="end"/>
        </w:r>
      </w:hyperlink>
    </w:p>
    <w:p w:rsidR="00440E0F" w:rsidRDefault="00B71553">
      <w:pPr>
        <w:pStyle w:val="21"/>
        <w:tabs>
          <w:tab w:val="right" w:leader="dot" w:pos="9412"/>
        </w:tabs>
        <w:ind w:leftChars="0" w:left="0" w:firstLineChars="100" w:firstLine="241"/>
        <w:rPr>
          <w:rFonts w:ascii="仿宋" w:eastAsia="仿宋" w:hAnsi="仿宋" w:cs="仿宋"/>
          <w:sz w:val="24"/>
          <w:szCs w:val="24"/>
        </w:rPr>
      </w:pPr>
      <w:hyperlink w:anchor="_Toc30043" w:history="1">
        <w:r>
          <w:rPr>
            <w:rFonts w:ascii="仿宋" w:eastAsia="仿宋" w:hAnsi="仿宋" w:cs="仿宋" w:hint="eastAsia"/>
            <w:b/>
            <w:bCs/>
            <w:sz w:val="24"/>
            <w:szCs w:val="24"/>
          </w:rPr>
          <w:t>第二篇</w:t>
        </w:r>
        <w:r>
          <w:rPr>
            <w:rFonts w:ascii="仿宋" w:eastAsia="仿宋" w:hAnsi="仿宋" w:cs="仿宋" w:hint="eastAsia"/>
            <w:b/>
            <w:bCs/>
            <w:sz w:val="24"/>
            <w:szCs w:val="24"/>
          </w:rPr>
          <w:t xml:space="preserve">  </w:t>
        </w:r>
        <w:r>
          <w:rPr>
            <w:rFonts w:ascii="仿宋" w:eastAsia="仿宋" w:hAnsi="仿宋" w:cs="仿宋" w:hint="eastAsia"/>
            <w:b/>
            <w:bCs/>
            <w:sz w:val="24"/>
            <w:szCs w:val="24"/>
          </w:rPr>
          <w:t>项目服务需求</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_Toc30043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- 4 -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9108" w:history="1">
        <w:r>
          <w:rPr>
            <w:rFonts w:ascii="仿宋" w:eastAsia="仿宋" w:hAnsi="仿宋" w:cs="仿宋" w:hint="eastAsia"/>
            <w:sz w:val="24"/>
            <w:szCs w:val="24"/>
          </w:rPr>
          <w:t>一、项目基本概况介绍</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_Toc29108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- 4 -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0378" w:history="1">
        <w:r>
          <w:rPr>
            <w:rFonts w:ascii="仿宋" w:eastAsia="仿宋" w:hAnsi="仿宋" w:cs="仿宋" w:hint="eastAsia"/>
            <w:sz w:val="24"/>
            <w:szCs w:val="24"/>
          </w:rPr>
          <w:t>二、</w:t>
        </w:r>
        <w:r>
          <w:rPr>
            <w:rFonts w:ascii="仿宋" w:eastAsia="仿宋" w:hAnsi="仿宋" w:cs="仿宋" w:hint="eastAsia"/>
            <w:sz w:val="24"/>
            <w:szCs w:val="24"/>
          </w:rPr>
          <w:t>服务内容、服务要求</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_Toc30378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- 4 -</w:t>
        </w:r>
        <w:r>
          <w:rPr>
            <w:rFonts w:ascii="仿宋" w:eastAsia="仿宋" w:hAnsi="仿宋" w:cs="仿宋" w:hint="eastAsia"/>
            <w:sz w:val="24"/>
            <w:szCs w:val="24"/>
          </w:rPr>
          <w:fldChar w:fldCharType="end"/>
        </w:r>
      </w:hyperlink>
    </w:p>
    <w:p w:rsidR="00440E0F" w:rsidRDefault="00B71553">
      <w:pPr>
        <w:pStyle w:val="21"/>
        <w:tabs>
          <w:tab w:val="right" w:leader="dot" w:pos="9412"/>
        </w:tabs>
        <w:ind w:leftChars="0" w:left="0" w:firstLineChars="100" w:firstLine="241"/>
        <w:rPr>
          <w:rFonts w:ascii="仿宋" w:eastAsia="仿宋" w:hAnsi="仿宋" w:cs="仿宋"/>
          <w:b/>
          <w:bCs/>
          <w:sz w:val="24"/>
          <w:szCs w:val="24"/>
        </w:rPr>
      </w:pPr>
      <w:hyperlink w:anchor="_Toc7097" w:history="1">
        <w:r>
          <w:rPr>
            <w:rFonts w:ascii="仿宋" w:eastAsia="仿宋" w:hAnsi="仿宋" w:cs="仿宋" w:hint="eastAsia"/>
            <w:b/>
            <w:bCs/>
            <w:sz w:val="24"/>
            <w:szCs w:val="24"/>
          </w:rPr>
          <w:t>第三篇</w:t>
        </w:r>
        <w:r>
          <w:rPr>
            <w:rFonts w:ascii="仿宋" w:eastAsia="仿宋" w:hAnsi="仿宋" w:cs="仿宋" w:hint="eastAsia"/>
            <w:b/>
            <w:bCs/>
            <w:sz w:val="24"/>
            <w:szCs w:val="24"/>
          </w:rPr>
          <w:t xml:space="preserve">  </w:t>
        </w:r>
        <w:r>
          <w:rPr>
            <w:rFonts w:ascii="仿宋" w:eastAsia="仿宋" w:hAnsi="仿宋" w:cs="仿宋" w:hint="eastAsia"/>
            <w:b/>
            <w:bCs/>
            <w:sz w:val="24"/>
            <w:szCs w:val="24"/>
          </w:rPr>
          <w:t>项目商务需求</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_Toc7097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- 5 -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7369" w:history="1">
        <w:r>
          <w:rPr>
            <w:rFonts w:ascii="仿宋" w:eastAsia="仿宋" w:hAnsi="仿宋" w:cs="仿宋" w:hint="eastAsia"/>
            <w:sz w:val="24"/>
            <w:szCs w:val="24"/>
          </w:rPr>
          <w:t>一、服务期、地点及验收方式</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_Toc27369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9617" w:history="1">
        <w:r>
          <w:rPr>
            <w:rFonts w:ascii="仿宋" w:eastAsia="仿宋" w:hAnsi="仿宋" w:cs="仿宋" w:hint="eastAsia"/>
            <w:sz w:val="24"/>
            <w:szCs w:val="24"/>
          </w:rPr>
          <w:t>二、报价要求</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_Toc29617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8705" w:history="1">
        <w:r>
          <w:rPr>
            <w:rFonts w:ascii="仿宋" w:eastAsia="仿宋" w:hAnsi="仿宋" w:cs="仿宋" w:hint="eastAsia"/>
            <w:sz w:val="24"/>
            <w:szCs w:val="24"/>
          </w:rPr>
          <w:t>三、付款方式</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_Toc8705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1234" w:history="1">
        <w:r>
          <w:rPr>
            <w:rFonts w:ascii="仿宋" w:eastAsia="仿宋" w:hAnsi="仿宋" w:cs="仿宋" w:hint="eastAsia"/>
            <w:sz w:val="24"/>
            <w:szCs w:val="24"/>
          </w:rPr>
          <w:t>四</w:t>
        </w:r>
        <w:r>
          <w:rPr>
            <w:rFonts w:ascii="仿宋" w:eastAsia="仿宋" w:hAnsi="仿宋" w:cs="仿宋" w:hint="eastAsia"/>
            <w:sz w:val="24"/>
            <w:szCs w:val="24"/>
          </w:rPr>
          <w:t>、质量保证</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_Toc31234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1087" w:history="1">
        <w:r>
          <w:rPr>
            <w:rFonts w:ascii="仿宋" w:eastAsia="仿宋" w:hAnsi="仿宋" w:cs="仿宋" w:hint="eastAsia"/>
            <w:sz w:val="24"/>
            <w:szCs w:val="24"/>
          </w:rPr>
          <w:t>五、知识产权</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_Toc21087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9613" w:history="1">
        <w:r>
          <w:rPr>
            <w:rFonts w:ascii="仿宋" w:eastAsia="仿宋" w:hAnsi="仿宋" w:cs="仿宋" w:hint="eastAsia"/>
            <w:sz w:val="24"/>
            <w:szCs w:val="24"/>
          </w:rPr>
          <w:t>六</w:t>
        </w:r>
        <w:r>
          <w:rPr>
            <w:rFonts w:ascii="仿宋" w:eastAsia="仿宋" w:hAnsi="仿宋" w:cs="仿宋" w:hint="eastAsia"/>
            <w:sz w:val="24"/>
            <w:szCs w:val="24"/>
          </w:rPr>
          <w:t>、</w:t>
        </w:r>
        <w:r>
          <w:rPr>
            <w:rFonts w:ascii="仿宋" w:eastAsia="仿宋" w:hAnsi="仿宋" w:cs="仿宋" w:hint="eastAsia"/>
            <w:sz w:val="24"/>
            <w:szCs w:val="24"/>
          </w:rPr>
          <w:t>其他</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_Toc19613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- 5 -</w:t>
        </w:r>
        <w:r>
          <w:rPr>
            <w:rFonts w:ascii="仿宋" w:eastAsia="仿宋" w:hAnsi="仿宋" w:cs="仿宋" w:hint="eastAsia"/>
            <w:sz w:val="24"/>
            <w:szCs w:val="24"/>
          </w:rPr>
          <w:fldChar w:fldCharType="end"/>
        </w:r>
      </w:hyperlink>
    </w:p>
    <w:p w:rsidR="00440E0F" w:rsidRDefault="00B71553">
      <w:pPr>
        <w:pStyle w:val="21"/>
        <w:tabs>
          <w:tab w:val="right" w:leader="dot" w:pos="9412"/>
        </w:tabs>
        <w:ind w:leftChars="0" w:left="0" w:firstLineChars="100" w:firstLine="241"/>
        <w:rPr>
          <w:rFonts w:ascii="仿宋" w:eastAsia="仿宋" w:hAnsi="仿宋" w:cs="仿宋"/>
          <w:sz w:val="24"/>
          <w:szCs w:val="24"/>
        </w:rPr>
      </w:pPr>
      <w:hyperlink w:anchor="_Toc9877" w:history="1">
        <w:r>
          <w:rPr>
            <w:rFonts w:ascii="仿宋" w:eastAsia="仿宋" w:hAnsi="仿宋" w:cs="仿宋" w:hint="eastAsia"/>
            <w:b/>
            <w:bCs/>
            <w:sz w:val="24"/>
            <w:szCs w:val="24"/>
          </w:rPr>
          <w:t>第四篇</w:t>
        </w:r>
        <w:r>
          <w:rPr>
            <w:rFonts w:ascii="仿宋" w:eastAsia="仿宋" w:hAnsi="仿宋" w:cs="仿宋" w:hint="eastAsia"/>
            <w:b/>
            <w:bCs/>
            <w:sz w:val="24"/>
            <w:szCs w:val="24"/>
          </w:rPr>
          <w:t xml:space="preserve">  </w:t>
        </w:r>
        <w:r>
          <w:rPr>
            <w:rFonts w:ascii="仿宋" w:eastAsia="仿宋" w:hAnsi="仿宋" w:cs="仿宋" w:hint="eastAsia"/>
            <w:b/>
            <w:bCs/>
            <w:sz w:val="24"/>
            <w:szCs w:val="24"/>
          </w:rPr>
          <w:t>磋商程序及方法、评审标准、无效响应和采购终止</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_Toc9877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- 6 -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672" w:history="1">
        <w:r>
          <w:rPr>
            <w:rFonts w:ascii="仿宋" w:eastAsia="仿宋" w:hAnsi="仿宋" w:cs="仿宋" w:hint="eastAsia"/>
            <w:sz w:val="24"/>
            <w:szCs w:val="24"/>
          </w:rPr>
          <w:t>一、磋商程序及方法</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_Toc1672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- 6 -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353" w:history="1">
        <w:r>
          <w:rPr>
            <w:rFonts w:ascii="仿宋" w:eastAsia="仿宋" w:hAnsi="仿宋" w:cs="仿宋" w:hint="eastAsia"/>
            <w:sz w:val="24"/>
            <w:szCs w:val="24"/>
          </w:rPr>
          <w:t>二、评审标准</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_Toc1353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- 8 -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3477" w:history="1">
        <w:r>
          <w:rPr>
            <w:rFonts w:ascii="仿宋" w:eastAsia="仿宋" w:hAnsi="仿宋" w:cs="仿宋" w:hint="eastAsia"/>
            <w:sz w:val="24"/>
            <w:szCs w:val="24"/>
          </w:rPr>
          <w:t>三、无效响应</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w:instrText>
        </w:r>
        <w:r>
          <w:rPr>
            <w:rFonts w:ascii="仿宋" w:eastAsia="仿宋" w:hAnsi="仿宋" w:cs="仿宋" w:hint="eastAsia"/>
            <w:sz w:val="24"/>
            <w:szCs w:val="24"/>
          </w:rPr>
          <w:instrText xml:space="preserve">Toc13477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- 9 -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9815" w:history="1">
        <w:r>
          <w:rPr>
            <w:rFonts w:ascii="仿宋" w:eastAsia="仿宋" w:hAnsi="仿宋" w:cs="仿宋" w:hint="eastAsia"/>
            <w:sz w:val="24"/>
            <w:szCs w:val="24"/>
          </w:rPr>
          <w:t>四、采购终止</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_Toc19815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- 9 -</w:t>
        </w:r>
        <w:r>
          <w:rPr>
            <w:rFonts w:ascii="仿宋" w:eastAsia="仿宋" w:hAnsi="仿宋" w:cs="仿宋" w:hint="eastAsia"/>
            <w:sz w:val="24"/>
            <w:szCs w:val="24"/>
          </w:rPr>
          <w:fldChar w:fldCharType="end"/>
        </w:r>
      </w:hyperlink>
    </w:p>
    <w:p w:rsidR="00440E0F" w:rsidRDefault="00B71553">
      <w:pPr>
        <w:pStyle w:val="21"/>
        <w:tabs>
          <w:tab w:val="right" w:leader="dot" w:pos="9412"/>
        </w:tabs>
        <w:ind w:leftChars="0" w:left="0" w:firstLineChars="100" w:firstLine="241"/>
        <w:rPr>
          <w:rFonts w:ascii="仿宋" w:eastAsia="仿宋" w:hAnsi="仿宋" w:cs="仿宋"/>
          <w:sz w:val="24"/>
          <w:szCs w:val="24"/>
        </w:rPr>
      </w:pPr>
      <w:hyperlink w:anchor="_Toc20885" w:history="1">
        <w:r>
          <w:rPr>
            <w:rFonts w:ascii="仿宋" w:eastAsia="仿宋" w:hAnsi="仿宋" w:cs="仿宋" w:hint="eastAsia"/>
            <w:b/>
            <w:bCs/>
            <w:sz w:val="24"/>
            <w:szCs w:val="24"/>
          </w:rPr>
          <w:t>第五篇</w:t>
        </w:r>
        <w:r>
          <w:rPr>
            <w:rFonts w:ascii="仿宋" w:eastAsia="仿宋" w:hAnsi="仿宋" w:cs="仿宋" w:hint="eastAsia"/>
            <w:b/>
            <w:bCs/>
            <w:sz w:val="24"/>
            <w:szCs w:val="24"/>
          </w:rPr>
          <w:t xml:space="preserve">  </w:t>
        </w:r>
        <w:r>
          <w:rPr>
            <w:rFonts w:ascii="仿宋" w:eastAsia="仿宋" w:hAnsi="仿宋" w:cs="仿宋" w:hint="eastAsia"/>
            <w:b/>
            <w:bCs/>
            <w:sz w:val="24"/>
            <w:szCs w:val="24"/>
          </w:rPr>
          <w:t>供应商须知</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_Toc20885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- 10 -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0703" w:history="1">
        <w:r>
          <w:rPr>
            <w:rFonts w:ascii="仿宋" w:eastAsia="仿宋" w:hAnsi="仿宋" w:cs="仿宋" w:hint="eastAsia"/>
            <w:sz w:val="24"/>
            <w:szCs w:val="24"/>
          </w:rPr>
          <w:t>一、磋商费用</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_Toc20703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- 10 -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548" w:history="1">
        <w:r>
          <w:rPr>
            <w:rFonts w:ascii="仿宋" w:eastAsia="仿宋" w:hAnsi="仿宋" w:cs="仿宋" w:hint="eastAsia"/>
            <w:sz w:val="24"/>
            <w:szCs w:val="24"/>
          </w:rPr>
          <w:t>二、竞争性磋商文件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_Toc2548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- 10 -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7272" w:history="1">
        <w:r>
          <w:rPr>
            <w:rFonts w:ascii="仿宋" w:eastAsia="仿宋" w:hAnsi="仿宋" w:cs="仿宋" w:hint="eastAsia"/>
            <w:sz w:val="24"/>
            <w:szCs w:val="24"/>
          </w:rPr>
          <w:t>三、磋商要求</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_Toc27272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- 10 -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1316" w:history="1">
        <w:r>
          <w:rPr>
            <w:rFonts w:ascii="仿宋" w:eastAsia="仿宋" w:hAnsi="仿宋" w:cs="仿宋" w:hint="eastAsia"/>
            <w:sz w:val="24"/>
            <w:szCs w:val="24"/>
          </w:rPr>
          <w:t>四、成交供应商的确认和变更</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_Toc21316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2247" w:history="1">
        <w:r>
          <w:rPr>
            <w:rFonts w:ascii="仿宋" w:eastAsia="仿宋" w:hAnsi="仿宋" w:cs="仿宋" w:hint="eastAsia"/>
            <w:sz w:val="24"/>
            <w:szCs w:val="24"/>
          </w:rPr>
          <w:t>五、成交通知</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_Toc12247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9492" w:history="1">
        <w:r>
          <w:rPr>
            <w:rFonts w:ascii="仿宋" w:eastAsia="仿宋" w:hAnsi="仿宋" w:cs="仿宋" w:hint="eastAsia"/>
            <w:sz w:val="24"/>
            <w:szCs w:val="24"/>
          </w:rPr>
          <w:t>六、关于质疑和投诉</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_Toc29492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419" w:history="1">
        <w:r>
          <w:rPr>
            <w:rFonts w:ascii="仿宋" w:eastAsia="仿宋" w:hAnsi="仿宋" w:cs="仿宋" w:hint="eastAsia"/>
            <w:sz w:val="24"/>
            <w:szCs w:val="24"/>
          </w:rPr>
          <w:t>七、采购代理服务费</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_Toc1419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- 13 -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6942" w:history="1">
        <w:r>
          <w:rPr>
            <w:rFonts w:ascii="仿宋" w:eastAsia="仿宋" w:hAnsi="仿宋" w:cs="仿宋" w:hint="eastAsia"/>
            <w:sz w:val="24"/>
            <w:szCs w:val="24"/>
          </w:rPr>
          <w:t>八</w:t>
        </w:r>
        <w:r>
          <w:rPr>
            <w:rFonts w:ascii="仿宋" w:eastAsia="仿宋" w:hAnsi="仿宋" w:cs="仿宋" w:hint="eastAsia"/>
            <w:sz w:val="24"/>
            <w:szCs w:val="24"/>
          </w:rPr>
          <w:t>、签订合同</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_Toc16942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- 13 -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2142" w:history="1">
        <w:r>
          <w:rPr>
            <w:rFonts w:ascii="仿宋" w:eastAsia="仿宋" w:hAnsi="仿宋" w:cs="仿宋" w:hint="eastAsia"/>
            <w:sz w:val="24"/>
            <w:szCs w:val="24"/>
          </w:rPr>
          <w:t>九</w:t>
        </w:r>
        <w:r>
          <w:rPr>
            <w:rFonts w:ascii="仿宋" w:eastAsia="仿宋" w:hAnsi="仿宋" w:cs="仿宋" w:hint="eastAsia"/>
            <w:sz w:val="24"/>
            <w:szCs w:val="24"/>
          </w:rPr>
          <w:t>、项目验收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_Toc22142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- 14 -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898" w:history="1">
        <w:r>
          <w:rPr>
            <w:rFonts w:ascii="仿宋" w:eastAsia="仿宋" w:hAnsi="仿宋" w:cs="仿宋" w:hint="eastAsia"/>
            <w:sz w:val="24"/>
            <w:szCs w:val="24"/>
          </w:rPr>
          <w:t>十、政府采购信用融资</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_Toc2898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- 14 -</w:t>
        </w:r>
        <w:r>
          <w:rPr>
            <w:rFonts w:ascii="仿宋" w:eastAsia="仿宋" w:hAnsi="仿宋" w:cs="仿宋" w:hint="eastAsia"/>
            <w:sz w:val="24"/>
            <w:szCs w:val="24"/>
          </w:rPr>
          <w:fldChar w:fldCharType="end"/>
        </w:r>
      </w:hyperlink>
    </w:p>
    <w:p w:rsidR="00440E0F" w:rsidRDefault="00B71553">
      <w:pPr>
        <w:pStyle w:val="21"/>
        <w:tabs>
          <w:tab w:val="right" w:leader="dot" w:pos="9412"/>
        </w:tabs>
        <w:ind w:leftChars="0" w:left="0" w:firstLineChars="100" w:firstLine="241"/>
        <w:rPr>
          <w:rFonts w:ascii="仿宋" w:eastAsia="仿宋" w:hAnsi="仿宋" w:cs="仿宋"/>
          <w:b/>
          <w:bCs/>
          <w:sz w:val="24"/>
          <w:szCs w:val="24"/>
        </w:rPr>
      </w:pPr>
      <w:hyperlink w:anchor="_Toc26170" w:history="1">
        <w:r>
          <w:rPr>
            <w:rFonts w:ascii="仿宋" w:eastAsia="仿宋" w:hAnsi="仿宋" w:cs="仿宋" w:hint="eastAsia"/>
            <w:b/>
            <w:bCs/>
            <w:sz w:val="24"/>
            <w:szCs w:val="24"/>
          </w:rPr>
          <w:t>第六篇</w:t>
        </w:r>
        <w:r>
          <w:rPr>
            <w:rFonts w:ascii="仿宋" w:eastAsia="仿宋" w:hAnsi="仿宋" w:cs="仿宋" w:hint="eastAsia"/>
            <w:b/>
            <w:bCs/>
            <w:sz w:val="24"/>
            <w:szCs w:val="24"/>
          </w:rPr>
          <w:t xml:space="preserve">  </w:t>
        </w:r>
        <w:r>
          <w:rPr>
            <w:rFonts w:ascii="仿宋" w:eastAsia="仿宋" w:hAnsi="仿宋" w:cs="仿宋" w:hint="eastAsia"/>
            <w:b/>
            <w:bCs/>
            <w:sz w:val="24"/>
            <w:szCs w:val="24"/>
          </w:rPr>
          <w:t>政府采购合同</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_Toc26170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- 15 -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Chars="0" w:left="0" w:firstLineChars="100" w:firstLine="241"/>
        <w:rPr>
          <w:rFonts w:ascii="仿宋" w:eastAsia="仿宋" w:hAnsi="仿宋" w:cs="仿宋"/>
          <w:b/>
          <w:bCs/>
          <w:sz w:val="24"/>
          <w:szCs w:val="24"/>
        </w:rPr>
      </w:pPr>
      <w:hyperlink w:anchor="_Toc15686" w:history="1">
        <w:r>
          <w:rPr>
            <w:rFonts w:ascii="仿宋" w:eastAsia="仿宋" w:hAnsi="仿宋" w:cs="仿宋" w:hint="eastAsia"/>
            <w:b/>
            <w:bCs/>
            <w:sz w:val="24"/>
            <w:szCs w:val="24"/>
          </w:rPr>
          <w:t>第七篇</w:t>
        </w:r>
        <w:r>
          <w:rPr>
            <w:rFonts w:ascii="仿宋" w:eastAsia="仿宋" w:hAnsi="仿宋" w:cs="仿宋" w:hint="eastAsia"/>
            <w:b/>
            <w:bCs/>
            <w:sz w:val="24"/>
            <w:szCs w:val="24"/>
          </w:rPr>
          <w:t xml:space="preserve">  </w:t>
        </w:r>
        <w:r>
          <w:rPr>
            <w:rFonts w:ascii="仿宋" w:eastAsia="仿宋" w:hAnsi="仿宋" w:cs="仿宋" w:hint="eastAsia"/>
            <w:b/>
            <w:bCs/>
            <w:sz w:val="24"/>
            <w:szCs w:val="24"/>
          </w:rPr>
          <w:t>响应文件编制要求</w:t>
        </w:r>
        <w:r>
          <w:rPr>
            <w:rFonts w:ascii="仿宋" w:eastAsia="仿宋" w:hAnsi="仿宋" w:cs="仿宋" w:hint="eastAsia"/>
            <w:b/>
            <w:bCs/>
            <w:sz w:val="24"/>
            <w:szCs w:val="24"/>
          </w:rPr>
          <w:tab/>
        </w:r>
        <w:r>
          <w:rPr>
            <w:rFonts w:ascii="仿宋" w:eastAsia="仿宋" w:hAnsi="仿宋" w:cs="仿宋" w:hint="eastAsia"/>
            <w:b/>
            <w:bCs/>
            <w:sz w:val="24"/>
            <w:szCs w:val="24"/>
          </w:rPr>
          <w:fldChar w:fldCharType="begin"/>
        </w:r>
        <w:r>
          <w:rPr>
            <w:rFonts w:ascii="仿宋" w:eastAsia="仿宋" w:hAnsi="仿宋" w:cs="仿宋" w:hint="eastAsia"/>
            <w:b/>
            <w:bCs/>
            <w:sz w:val="24"/>
            <w:szCs w:val="24"/>
          </w:rPr>
          <w:instrText xml:space="preserve"> PAGEREF _Toc15686 \h </w:instrText>
        </w:r>
        <w:r>
          <w:rPr>
            <w:rFonts w:ascii="仿宋" w:eastAsia="仿宋" w:hAnsi="仿宋" w:cs="仿宋" w:hint="eastAsia"/>
            <w:b/>
            <w:bCs/>
            <w:sz w:val="24"/>
            <w:szCs w:val="24"/>
          </w:rPr>
        </w:r>
        <w:r>
          <w:rPr>
            <w:rFonts w:ascii="仿宋" w:eastAsia="仿宋" w:hAnsi="仿宋" w:cs="仿宋" w:hint="eastAsia"/>
            <w:b/>
            <w:bCs/>
            <w:sz w:val="24"/>
            <w:szCs w:val="24"/>
          </w:rPr>
          <w:fldChar w:fldCharType="separate"/>
        </w:r>
        <w:r>
          <w:rPr>
            <w:rFonts w:ascii="仿宋" w:eastAsia="仿宋" w:hAnsi="仿宋" w:cs="仿宋" w:hint="eastAsia"/>
            <w:b/>
            <w:bCs/>
            <w:sz w:val="24"/>
            <w:szCs w:val="24"/>
          </w:rPr>
          <w:t>- 16 -</w:t>
        </w:r>
        <w:r>
          <w:rPr>
            <w:rFonts w:ascii="仿宋" w:eastAsia="仿宋" w:hAnsi="仿宋" w:cs="仿宋" w:hint="eastAsia"/>
            <w:b/>
            <w:bCs/>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7671" w:history="1">
        <w:r>
          <w:rPr>
            <w:rFonts w:ascii="仿宋" w:eastAsia="仿宋" w:hAnsi="仿宋" w:cs="仿宋" w:hint="eastAsia"/>
            <w:sz w:val="24"/>
            <w:szCs w:val="24"/>
          </w:rPr>
          <w:t>一、经济部分</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_Toc17671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- 17 -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31362" w:history="1">
        <w:r>
          <w:rPr>
            <w:rFonts w:ascii="仿宋" w:eastAsia="仿宋" w:hAnsi="仿宋" w:cs="仿宋" w:hint="eastAsia"/>
            <w:sz w:val="24"/>
            <w:szCs w:val="24"/>
          </w:rPr>
          <w:t>二、服务部分</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_Toc31362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- 19 -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2920" w:history="1">
        <w:r>
          <w:rPr>
            <w:rFonts w:ascii="仿宋" w:eastAsia="仿宋" w:hAnsi="仿宋" w:cs="仿宋" w:hint="eastAsia"/>
            <w:sz w:val="24"/>
            <w:szCs w:val="24"/>
          </w:rPr>
          <w:t>三、商务部分</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_Toc22920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- 21 -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19714" w:history="1">
        <w:r>
          <w:rPr>
            <w:rFonts w:ascii="仿宋" w:eastAsia="仿宋" w:hAnsi="仿宋" w:cs="仿宋" w:hint="eastAsia"/>
            <w:sz w:val="24"/>
            <w:szCs w:val="24"/>
          </w:rPr>
          <w:t>四、资格条件</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_Toc19714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- 23 -</w:t>
        </w:r>
        <w:r>
          <w:rPr>
            <w:rFonts w:ascii="仿宋" w:eastAsia="仿宋" w:hAnsi="仿宋" w:cs="仿宋" w:hint="eastAsia"/>
            <w:sz w:val="24"/>
            <w:szCs w:val="24"/>
          </w:rPr>
          <w:fldChar w:fldCharType="end"/>
        </w:r>
      </w:hyperlink>
    </w:p>
    <w:p w:rsidR="00440E0F" w:rsidRDefault="00B71553">
      <w:pPr>
        <w:pStyle w:val="21"/>
        <w:tabs>
          <w:tab w:val="right" w:leader="dot" w:pos="9412"/>
        </w:tabs>
        <w:ind w:left="560"/>
        <w:rPr>
          <w:rFonts w:ascii="仿宋" w:eastAsia="仿宋" w:hAnsi="仿宋" w:cs="仿宋"/>
          <w:sz w:val="24"/>
          <w:szCs w:val="24"/>
        </w:rPr>
      </w:pPr>
      <w:hyperlink w:anchor="_Toc21539" w:history="1">
        <w:r>
          <w:rPr>
            <w:rFonts w:ascii="仿宋" w:eastAsia="仿宋" w:hAnsi="仿宋" w:cs="仿宋" w:hint="eastAsia"/>
            <w:sz w:val="24"/>
            <w:szCs w:val="24"/>
          </w:rPr>
          <w:t>五、其他资料</w:t>
        </w:r>
        <w:r>
          <w:rPr>
            <w:rFonts w:ascii="仿宋" w:eastAsia="仿宋" w:hAnsi="仿宋" w:cs="仿宋" w:hint="eastAsia"/>
            <w:sz w:val="24"/>
            <w:szCs w:val="24"/>
          </w:rPr>
          <w:tab/>
        </w:r>
        <w:r>
          <w:rPr>
            <w:rFonts w:ascii="仿宋" w:eastAsia="仿宋" w:hAnsi="仿宋" w:cs="仿宋" w:hint="eastAsia"/>
            <w:sz w:val="24"/>
            <w:szCs w:val="24"/>
          </w:rPr>
          <w:fldChar w:fldCharType="begin"/>
        </w:r>
        <w:r>
          <w:rPr>
            <w:rFonts w:ascii="仿宋" w:eastAsia="仿宋" w:hAnsi="仿宋" w:cs="仿宋" w:hint="eastAsia"/>
            <w:sz w:val="24"/>
            <w:szCs w:val="24"/>
          </w:rPr>
          <w:instrText xml:space="preserve"> PAGEREF _Toc21539 \h </w:instrText>
        </w:r>
        <w:r>
          <w:rPr>
            <w:rFonts w:ascii="仿宋" w:eastAsia="仿宋" w:hAnsi="仿宋" w:cs="仿宋" w:hint="eastAsia"/>
            <w:sz w:val="24"/>
            <w:szCs w:val="24"/>
          </w:rPr>
        </w:r>
        <w:r>
          <w:rPr>
            <w:rFonts w:ascii="仿宋" w:eastAsia="仿宋" w:hAnsi="仿宋" w:cs="仿宋" w:hint="eastAsia"/>
            <w:sz w:val="24"/>
            <w:szCs w:val="24"/>
          </w:rPr>
          <w:fldChar w:fldCharType="separate"/>
        </w:r>
        <w:r>
          <w:rPr>
            <w:rFonts w:ascii="仿宋" w:eastAsia="仿宋" w:hAnsi="仿宋" w:cs="仿宋" w:hint="eastAsia"/>
            <w:sz w:val="24"/>
            <w:szCs w:val="24"/>
          </w:rPr>
          <w:t>- 28 -</w:t>
        </w:r>
        <w:r>
          <w:rPr>
            <w:rFonts w:ascii="仿宋" w:eastAsia="仿宋" w:hAnsi="仿宋" w:cs="仿宋" w:hint="eastAsia"/>
            <w:sz w:val="24"/>
            <w:szCs w:val="24"/>
          </w:rPr>
          <w:fldChar w:fldCharType="end"/>
        </w:r>
      </w:hyperlink>
    </w:p>
    <w:p w:rsidR="00440E0F" w:rsidRDefault="00B71553">
      <w:pPr>
        <w:pStyle w:val="21"/>
        <w:tabs>
          <w:tab w:val="right" w:leader="dot" w:pos="9402"/>
        </w:tabs>
        <w:spacing w:line="320" w:lineRule="exact"/>
        <w:ind w:left="560"/>
        <w:jc w:val="center"/>
        <w:rPr>
          <w:rFonts w:ascii="仿宋" w:eastAsia="仿宋" w:hAnsi="仿宋" w:cs="仿宋"/>
          <w:color w:val="000000"/>
          <w:sz w:val="18"/>
          <w:szCs w:val="22"/>
        </w:rPr>
        <w:sectPr w:rsidR="00440E0F">
          <w:footerReference w:type="default" r:id="rId13"/>
          <w:pgSz w:w="11907" w:h="16840"/>
          <w:pgMar w:top="1134" w:right="1191" w:bottom="1134" w:left="1304" w:header="851" w:footer="992" w:gutter="0"/>
          <w:pgNumType w:fmt="numberInDash" w:start="1"/>
          <w:cols w:space="720"/>
          <w:docGrid w:linePitch="381" w:charSpace="-5735"/>
        </w:sectPr>
      </w:pPr>
      <w:r>
        <w:rPr>
          <w:rFonts w:ascii="仿宋" w:eastAsia="仿宋" w:hAnsi="仿宋" w:cs="仿宋" w:hint="eastAsia"/>
          <w:color w:val="000000"/>
          <w:sz w:val="24"/>
          <w:szCs w:val="24"/>
        </w:rPr>
        <w:fldChar w:fldCharType="end"/>
      </w:r>
    </w:p>
    <w:p w:rsidR="00440E0F" w:rsidRDefault="00B71553">
      <w:pPr>
        <w:pStyle w:val="2"/>
        <w:spacing w:before="0" w:after="0" w:line="360" w:lineRule="auto"/>
        <w:jc w:val="center"/>
        <w:rPr>
          <w:rFonts w:ascii="仿宋" w:eastAsia="仿宋" w:hAnsi="仿宋" w:cs="仿宋"/>
          <w:b w:val="0"/>
          <w:color w:val="000000"/>
          <w:sz w:val="36"/>
          <w:szCs w:val="30"/>
        </w:rPr>
      </w:pPr>
      <w:bookmarkStart w:id="0" w:name="_Toc9979"/>
      <w:bookmarkStart w:id="1" w:name="_Toc29937"/>
      <w:bookmarkStart w:id="2" w:name="_Toc12789052"/>
      <w:bookmarkStart w:id="3" w:name="_Toc12616"/>
      <w:bookmarkStart w:id="4" w:name="_Toc11641050"/>
      <w:bookmarkStart w:id="5" w:name="_Toc76462316"/>
      <w:bookmarkStart w:id="6" w:name="_Toc14473"/>
      <w:bookmarkStart w:id="7" w:name="_Toc106030870"/>
      <w:bookmarkStart w:id="8" w:name="_Toc21178"/>
      <w:bookmarkStart w:id="9" w:name="_Toc20842"/>
      <w:r>
        <w:rPr>
          <w:rFonts w:ascii="仿宋" w:eastAsia="仿宋" w:hAnsi="仿宋" w:cs="仿宋" w:hint="eastAsia"/>
          <w:b w:val="0"/>
          <w:color w:val="000000"/>
          <w:sz w:val="36"/>
          <w:szCs w:val="30"/>
        </w:rPr>
        <w:lastRenderedPageBreak/>
        <w:t>第一篇</w:t>
      </w:r>
      <w:r>
        <w:rPr>
          <w:rFonts w:ascii="仿宋" w:eastAsia="仿宋" w:hAnsi="仿宋" w:cs="仿宋" w:hint="eastAsia"/>
          <w:b w:val="0"/>
          <w:color w:val="000000"/>
          <w:sz w:val="36"/>
          <w:szCs w:val="30"/>
        </w:rPr>
        <w:t xml:space="preserve">  </w:t>
      </w:r>
      <w:r>
        <w:rPr>
          <w:rFonts w:ascii="仿宋" w:eastAsia="仿宋" w:hAnsi="仿宋" w:cs="仿宋" w:hint="eastAsia"/>
          <w:b w:val="0"/>
          <w:color w:val="000000"/>
          <w:sz w:val="36"/>
          <w:szCs w:val="30"/>
        </w:rPr>
        <w:t>采购邀请书</w:t>
      </w:r>
      <w:bookmarkEnd w:id="0"/>
      <w:bookmarkEnd w:id="1"/>
      <w:bookmarkEnd w:id="2"/>
      <w:bookmarkEnd w:id="3"/>
      <w:bookmarkEnd w:id="4"/>
      <w:bookmarkEnd w:id="5"/>
      <w:bookmarkEnd w:id="6"/>
      <w:bookmarkEnd w:id="7"/>
      <w:bookmarkEnd w:id="8"/>
      <w:bookmarkEnd w:id="9"/>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u w:val="single"/>
        </w:rPr>
        <w:t>重庆环海项目管理有限公司</w:t>
      </w:r>
      <w:r>
        <w:rPr>
          <w:rFonts w:ascii="仿宋" w:eastAsia="仿宋" w:hAnsi="仿宋" w:cs="仿宋" w:hint="eastAsia"/>
          <w:color w:val="000000"/>
          <w:sz w:val="24"/>
          <w:szCs w:val="24"/>
        </w:rPr>
        <w:t>（以下简称：采购代理机构）接受</w:t>
      </w:r>
      <w:r>
        <w:rPr>
          <w:rFonts w:ascii="仿宋" w:eastAsia="仿宋" w:hAnsi="仿宋" w:cs="仿宋" w:hint="eastAsia"/>
          <w:color w:val="000000"/>
          <w:sz w:val="24"/>
          <w:szCs w:val="24"/>
          <w:u w:val="single"/>
        </w:rPr>
        <w:t>重庆市农产品质量安全中心</w:t>
      </w:r>
      <w:r>
        <w:rPr>
          <w:rFonts w:ascii="仿宋" w:eastAsia="仿宋" w:hAnsi="仿宋" w:cs="仿宋" w:hint="eastAsia"/>
          <w:color w:val="000000"/>
          <w:sz w:val="24"/>
          <w:szCs w:val="24"/>
        </w:rPr>
        <w:t>（以下简称：采购人）的委托，对</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u w:val="single"/>
        </w:rPr>
        <w:t>重庆市农产品质量安全和农业安全生产明查暗访记录片摄制服务</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项目进行竞争性磋商采购。欢迎有资格的供应商前来参与磋商。</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0" w:name="_Toc21696"/>
      <w:bookmarkStart w:id="11" w:name="_Toc313893526"/>
      <w:bookmarkStart w:id="12" w:name="_Toc16629"/>
      <w:bookmarkStart w:id="13" w:name="_Toc2363"/>
      <w:bookmarkStart w:id="14" w:name="_Toc15624"/>
      <w:bookmarkStart w:id="15" w:name="_Toc317775175"/>
      <w:bookmarkStart w:id="16" w:name="_Toc76462317"/>
      <w:bookmarkStart w:id="17" w:name="_Toc27566"/>
      <w:bookmarkStart w:id="18" w:name="_Toc13015"/>
      <w:bookmarkStart w:id="19" w:name="_Toc106030871"/>
      <w:r>
        <w:rPr>
          <w:rFonts w:ascii="仿宋" w:eastAsia="仿宋" w:hAnsi="仿宋" w:cs="仿宋" w:hint="eastAsia"/>
          <w:color w:val="000000"/>
          <w:sz w:val="24"/>
        </w:rPr>
        <w:t>一、竞争性磋商内容</w:t>
      </w:r>
      <w:bookmarkStart w:id="20" w:name="_Toc15229"/>
      <w:bookmarkStart w:id="21" w:name="_Toc9765"/>
      <w:bookmarkStart w:id="22" w:name="_Toc11575"/>
      <w:bookmarkStart w:id="23" w:name="_Toc12379"/>
      <w:bookmarkStart w:id="24" w:name="_Toc16978"/>
      <w:bookmarkStart w:id="25" w:name="_Toc76462318"/>
      <w:bookmarkStart w:id="26" w:name="_Toc106030872"/>
      <w:bookmarkStart w:id="27" w:name="_Toc373860293"/>
      <w:bookmarkStart w:id="28" w:name="_Toc317775178"/>
      <w:bookmarkEnd w:id="10"/>
      <w:bookmarkEnd w:id="11"/>
      <w:bookmarkEnd w:id="12"/>
      <w:bookmarkEnd w:id="13"/>
      <w:bookmarkEnd w:id="14"/>
      <w:bookmarkEnd w:id="15"/>
      <w:bookmarkEnd w:id="16"/>
      <w:bookmarkEnd w:id="17"/>
      <w:bookmarkEnd w:id="18"/>
      <w:bookmarkEnd w:id="19"/>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1200"/>
        <w:gridCol w:w="1473"/>
        <w:gridCol w:w="2481"/>
      </w:tblGrid>
      <w:tr w:rsidR="00440E0F">
        <w:trPr>
          <w:trHeight w:val="829"/>
          <w:jc w:val="center"/>
        </w:trPr>
        <w:tc>
          <w:tcPr>
            <w:tcW w:w="3847" w:type="dxa"/>
            <w:vAlign w:val="center"/>
          </w:tcPr>
          <w:p w:rsidR="00440E0F" w:rsidRDefault="00B71553">
            <w:pPr>
              <w:pStyle w:val="a5"/>
              <w:spacing w:line="240" w:lineRule="auto"/>
              <w:ind w:left="0"/>
              <w:jc w:val="center"/>
              <w:outlineLvl w:val="0"/>
              <w:rPr>
                <w:rFonts w:ascii="仿宋" w:eastAsia="仿宋" w:hAnsi="仿宋" w:cs="仿宋"/>
                <w:b/>
                <w:color w:val="000000"/>
                <w:sz w:val="21"/>
                <w:szCs w:val="21"/>
              </w:rPr>
            </w:pPr>
            <w:r>
              <w:rPr>
                <w:rFonts w:ascii="仿宋" w:eastAsia="仿宋" w:hAnsi="仿宋" w:cs="仿宋" w:hint="eastAsia"/>
                <w:b/>
                <w:color w:val="000000"/>
                <w:sz w:val="21"/>
                <w:szCs w:val="21"/>
              </w:rPr>
              <w:t>项目名称</w:t>
            </w:r>
          </w:p>
        </w:tc>
        <w:tc>
          <w:tcPr>
            <w:tcW w:w="1200" w:type="dxa"/>
            <w:vAlign w:val="center"/>
          </w:tcPr>
          <w:p w:rsidR="00440E0F" w:rsidRDefault="00B71553">
            <w:pPr>
              <w:pStyle w:val="a5"/>
              <w:spacing w:line="240" w:lineRule="auto"/>
              <w:ind w:left="0"/>
              <w:jc w:val="center"/>
              <w:outlineLvl w:val="0"/>
              <w:rPr>
                <w:rFonts w:ascii="仿宋" w:eastAsia="仿宋" w:hAnsi="仿宋" w:cs="仿宋"/>
                <w:b/>
                <w:color w:val="000000"/>
                <w:sz w:val="21"/>
                <w:szCs w:val="21"/>
              </w:rPr>
            </w:pPr>
            <w:r>
              <w:rPr>
                <w:rFonts w:ascii="仿宋" w:eastAsia="仿宋" w:hAnsi="仿宋" w:cs="仿宋" w:hint="eastAsia"/>
                <w:b/>
                <w:color w:val="000000"/>
                <w:sz w:val="21"/>
                <w:szCs w:val="21"/>
              </w:rPr>
              <w:t>最高限价</w:t>
            </w:r>
          </w:p>
          <w:p w:rsidR="00440E0F" w:rsidRDefault="00B71553">
            <w:pPr>
              <w:pStyle w:val="a5"/>
              <w:spacing w:line="240" w:lineRule="auto"/>
              <w:ind w:left="0"/>
              <w:jc w:val="center"/>
              <w:outlineLvl w:val="0"/>
              <w:rPr>
                <w:rFonts w:ascii="仿宋" w:eastAsia="仿宋" w:hAnsi="仿宋" w:cs="仿宋"/>
                <w:b/>
                <w:color w:val="000000"/>
                <w:sz w:val="21"/>
                <w:szCs w:val="21"/>
              </w:rPr>
            </w:pPr>
            <w:r>
              <w:rPr>
                <w:rFonts w:ascii="仿宋" w:eastAsia="仿宋" w:hAnsi="仿宋" w:cs="仿宋" w:hint="eastAsia"/>
                <w:b/>
                <w:color w:val="000000"/>
                <w:sz w:val="21"/>
                <w:szCs w:val="21"/>
              </w:rPr>
              <w:t>（万元）</w:t>
            </w:r>
          </w:p>
        </w:tc>
        <w:tc>
          <w:tcPr>
            <w:tcW w:w="1473" w:type="dxa"/>
            <w:vAlign w:val="center"/>
          </w:tcPr>
          <w:p w:rsidR="00440E0F" w:rsidRDefault="00B71553">
            <w:pPr>
              <w:pStyle w:val="a5"/>
              <w:spacing w:line="240" w:lineRule="auto"/>
              <w:ind w:left="0"/>
              <w:jc w:val="center"/>
              <w:outlineLvl w:val="0"/>
              <w:rPr>
                <w:rFonts w:ascii="仿宋" w:eastAsia="仿宋" w:hAnsi="仿宋" w:cs="仿宋"/>
                <w:b/>
                <w:color w:val="000000"/>
                <w:sz w:val="21"/>
                <w:szCs w:val="21"/>
              </w:rPr>
            </w:pPr>
            <w:r>
              <w:rPr>
                <w:rFonts w:ascii="仿宋" w:eastAsia="仿宋" w:hAnsi="仿宋" w:cs="仿宋" w:hint="eastAsia"/>
                <w:b/>
                <w:color w:val="000000"/>
                <w:sz w:val="21"/>
                <w:szCs w:val="21"/>
              </w:rPr>
              <w:t>成交供应商</w:t>
            </w:r>
            <w:r>
              <w:rPr>
                <w:rFonts w:ascii="仿宋" w:eastAsia="仿宋" w:hAnsi="仿宋" w:cs="仿宋" w:hint="eastAsia"/>
                <w:b/>
                <w:color w:val="000000"/>
                <w:sz w:val="21"/>
                <w:szCs w:val="21"/>
              </w:rPr>
              <w:t>数量（名）</w:t>
            </w:r>
          </w:p>
        </w:tc>
        <w:tc>
          <w:tcPr>
            <w:tcW w:w="2481" w:type="dxa"/>
            <w:vAlign w:val="center"/>
          </w:tcPr>
          <w:p w:rsidR="00440E0F" w:rsidRDefault="00B71553">
            <w:pPr>
              <w:pStyle w:val="a5"/>
              <w:spacing w:line="240" w:lineRule="auto"/>
              <w:ind w:left="0"/>
              <w:jc w:val="center"/>
              <w:outlineLvl w:val="0"/>
              <w:rPr>
                <w:rFonts w:ascii="仿宋" w:eastAsia="仿宋" w:hAnsi="仿宋" w:cs="仿宋"/>
                <w:b/>
                <w:color w:val="000000"/>
                <w:sz w:val="21"/>
                <w:szCs w:val="21"/>
              </w:rPr>
            </w:pPr>
            <w:r>
              <w:rPr>
                <w:rFonts w:ascii="仿宋" w:eastAsia="仿宋" w:hAnsi="仿宋" w:cs="仿宋" w:hint="eastAsia"/>
                <w:b/>
                <w:bCs/>
                <w:color w:val="000000"/>
                <w:kern w:val="0"/>
                <w:sz w:val="21"/>
                <w:szCs w:val="24"/>
              </w:rPr>
              <w:t>采购标的对应的中小企业划分标准所属行业</w:t>
            </w:r>
          </w:p>
        </w:tc>
      </w:tr>
      <w:tr w:rsidR="00440E0F">
        <w:trPr>
          <w:trHeight w:val="1063"/>
          <w:jc w:val="center"/>
        </w:trPr>
        <w:tc>
          <w:tcPr>
            <w:tcW w:w="3847" w:type="dxa"/>
            <w:vAlign w:val="center"/>
          </w:tcPr>
          <w:p w:rsidR="00440E0F" w:rsidRDefault="00B71553">
            <w:pPr>
              <w:pStyle w:val="a3"/>
              <w:spacing w:line="240" w:lineRule="auto"/>
              <w:ind w:firstLine="0"/>
              <w:jc w:val="left"/>
              <w:outlineLvl w:val="0"/>
              <w:rPr>
                <w:rFonts w:ascii="仿宋" w:eastAsia="仿宋" w:hAnsi="仿宋" w:cs="仿宋"/>
                <w:color w:val="000000"/>
                <w:sz w:val="21"/>
                <w:szCs w:val="21"/>
              </w:rPr>
            </w:pPr>
            <w:r>
              <w:rPr>
                <w:rFonts w:ascii="仿宋" w:eastAsia="仿宋" w:hAnsi="仿宋" w:cs="仿宋" w:hint="eastAsia"/>
                <w:color w:val="000000"/>
                <w:szCs w:val="24"/>
              </w:rPr>
              <w:t>重庆市农产品质量安全和农业安全生产明查暗访记录片摄制服务</w:t>
            </w:r>
          </w:p>
        </w:tc>
        <w:tc>
          <w:tcPr>
            <w:tcW w:w="1200" w:type="dxa"/>
            <w:vAlign w:val="center"/>
          </w:tcPr>
          <w:p w:rsidR="00440E0F" w:rsidRDefault="00B71553">
            <w:pPr>
              <w:pStyle w:val="a3"/>
              <w:spacing w:line="240" w:lineRule="auto"/>
              <w:ind w:firstLine="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33</w:t>
            </w:r>
          </w:p>
        </w:tc>
        <w:tc>
          <w:tcPr>
            <w:tcW w:w="1473" w:type="dxa"/>
            <w:vAlign w:val="center"/>
          </w:tcPr>
          <w:p w:rsidR="00440E0F" w:rsidRDefault="00B71553">
            <w:pPr>
              <w:pStyle w:val="a3"/>
              <w:spacing w:line="240" w:lineRule="auto"/>
              <w:ind w:firstLine="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2481" w:type="dxa"/>
            <w:vAlign w:val="center"/>
          </w:tcPr>
          <w:p w:rsidR="00440E0F" w:rsidRDefault="00B71553">
            <w:pPr>
              <w:pStyle w:val="a3"/>
              <w:spacing w:line="240" w:lineRule="auto"/>
              <w:ind w:firstLineChars="100" w:firstLine="21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其他未列明行业</w:t>
            </w:r>
          </w:p>
        </w:tc>
      </w:tr>
    </w:tbl>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9" w:name="_Toc24918"/>
      <w:r>
        <w:rPr>
          <w:rFonts w:ascii="仿宋" w:eastAsia="仿宋" w:hAnsi="仿宋" w:cs="仿宋" w:hint="eastAsia"/>
          <w:color w:val="000000"/>
          <w:sz w:val="24"/>
        </w:rPr>
        <w:t>二、资金来源</w:t>
      </w:r>
      <w:bookmarkEnd w:id="20"/>
      <w:bookmarkEnd w:id="21"/>
      <w:bookmarkEnd w:id="22"/>
      <w:bookmarkEnd w:id="23"/>
      <w:bookmarkEnd w:id="24"/>
      <w:bookmarkEnd w:id="25"/>
      <w:bookmarkEnd w:id="26"/>
      <w:bookmarkEnd w:id="29"/>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财政预算</w:t>
      </w:r>
      <w:r>
        <w:rPr>
          <w:rFonts w:ascii="仿宋" w:eastAsia="仿宋" w:hAnsi="仿宋" w:cs="仿宋" w:hint="eastAsia"/>
          <w:color w:val="000000"/>
          <w:sz w:val="24"/>
          <w:szCs w:val="24"/>
        </w:rPr>
        <w:t>资金，预算金额为</w:t>
      </w:r>
      <w:r>
        <w:rPr>
          <w:rFonts w:ascii="仿宋" w:eastAsia="仿宋" w:hAnsi="仿宋" w:cs="仿宋" w:hint="eastAsia"/>
          <w:color w:val="000000"/>
          <w:sz w:val="24"/>
          <w:szCs w:val="24"/>
        </w:rPr>
        <w:t>33</w:t>
      </w:r>
      <w:r>
        <w:rPr>
          <w:rFonts w:ascii="仿宋" w:eastAsia="仿宋" w:hAnsi="仿宋" w:cs="仿宋" w:hint="eastAsia"/>
          <w:color w:val="000000"/>
          <w:sz w:val="24"/>
          <w:szCs w:val="24"/>
        </w:rPr>
        <w:t>万元。</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30" w:name="_Toc2357"/>
      <w:bookmarkStart w:id="31" w:name="_Toc10739"/>
      <w:bookmarkStart w:id="32" w:name="_Toc14685"/>
      <w:bookmarkStart w:id="33" w:name="_Toc27758"/>
      <w:bookmarkStart w:id="34" w:name="_Toc106030873"/>
      <w:bookmarkStart w:id="35" w:name="_Toc8011"/>
      <w:bookmarkStart w:id="36" w:name="_Toc76462319"/>
      <w:bookmarkStart w:id="37" w:name="_Toc24016"/>
      <w:r>
        <w:rPr>
          <w:rFonts w:ascii="仿宋" w:eastAsia="仿宋" w:hAnsi="仿宋" w:cs="仿宋" w:hint="eastAsia"/>
          <w:color w:val="000000"/>
          <w:sz w:val="24"/>
        </w:rPr>
        <w:t>三、供应商资格条件</w:t>
      </w:r>
      <w:bookmarkEnd w:id="30"/>
      <w:bookmarkEnd w:id="31"/>
      <w:bookmarkEnd w:id="32"/>
      <w:bookmarkEnd w:id="33"/>
      <w:bookmarkEnd w:id="34"/>
      <w:bookmarkEnd w:id="35"/>
      <w:bookmarkEnd w:id="36"/>
      <w:bookmarkEnd w:id="37"/>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（一）满足《中华人民共和国政府采购法》第二十二条规定；</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（二）落实政府采购政策需满足的资格要求：无；</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（三）本项目的特定资格要求：</w:t>
      </w:r>
      <w:r>
        <w:rPr>
          <w:rFonts w:ascii="仿宋" w:eastAsia="仿宋" w:hAnsi="仿宋" w:cs="仿宋" w:hint="eastAsia"/>
          <w:color w:val="000000"/>
          <w:sz w:val="24"/>
          <w:szCs w:val="24"/>
        </w:rPr>
        <w:t>无。</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38" w:name="_Toc18840"/>
      <w:bookmarkStart w:id="39" w:name="_Toc24668"/>
      <w:bookmarkStart w:id="40" w:name="_Toc14807"/>
      <w:bookmarkStart w:id="41" w:name="_Toc29014"/>
      <w:bookmarkStart w:id="42" w:name="_Toc25344"/>
      <w:bookmarkStart w:id="43" w:name="_Toc106030874"/>
      <w:bookmarkStart w:id="44" w:name="_Toc76462320"/>
      <w:bookmarkStart w:id="45" w:name="_Toc3794"/>
      <w:r>
        <w:rPr>
          <w:rFonts w:ascii="仿宋" w:eastAsia="仿宋" w:hAnsi="仿宋" w:cs="仿宋" w:hint="eastAsia"/>
          <w:color w:val="000000"/>
          <w:sz w:val="24"/>
        </w:rPr>
        <w:t>四、磋商有关说明</w:t>
      </w:r>
      <w:bookmarkEnd w:id="27"/>
      <w:bookmarkEnd w:id="38"/>
      <w:bookmarkEnd w:id="39"/>
      <w:bookmarkEnd w:id="40"/>
      <w:bookmarkEnd w:id="41"/>
      <w:bookmarkEnd w:id="42"/>
      <w:bookmarkEnd w:id="43"/>
      <w:bookmarkEnd w:id="44"/>
      <w:bookmarkEnd w:id="45"/>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（一）本项目</w:t>
      </w:r>
      <w:r>
        <w:rPr>
          <w:rFonts w:ascii="仿宋" w:eastAsia="仿宋" w:hAnsi="仿宋" w:cs="仿宋" w:hint="eastAsia"/>
          <w:color w:val="000000"/>
          <w:sz w:val="24"/>
          <w:szCs w:val="24"/>
        </w:rPr>
        <w:t>磋商</w:t>
      </w:r>
      <w:r>
        <w:rPr>
          <w:rFonts w:ascii="仿宋" w:eastAsia="仿宋" w:hAnsi="仿宋" w:cs="仿宋" w:hint="eastAsia"/>
          <w:color w:val="000000"/>
          <w:sz w:val="24"/>
          <w:szCs w:val="24"/>
        </w:rPr>
        <w:t>公告于</w:t>
      </w:r>
      <w:r>
        <w:rPr>
          <w:rFonts w:ascii="仿宋" w:eastAsia="仿宋" w:hAnsi="仿宋" w:cs="仿宋" w:hint="eastAsia"/>
          <w:color w:val="000000"/>
          <w:sz w:val="24"/>
          <w:szCs w:val="24"/>
        </w:rPr>
        <w:t>202</w:t>
      </w:r>
      <w:r>
        <w:rPr>
          <w:rFonts w:ascii="仿宋" w:eastAsia="仿宋" w:hAnsi="仿宋" w:cs="仿宋" w:hint="eastAsia"/>
          <w:color w:val="000000"/>
          <w:sz w:val="24"/>
          <w:szCs w:val="24"/>
        </w:rPr>
        <w:t>5</w:t>
      </w:r>
      <w:r>
        <w:rPr>
          <w:rFonts w:ascii="仿宋" w:eastAsia="仿宋" w:hAnsi="仿宋" w:cs="仿宋" w:hint="eastAsia"/>
          <w:color w:val="000000"/>
          <w:sz w:val="24"/>
          <w:szCs w:val="24"/>
        </w:rPr>
        <w:t>年</w:t>
      </w:r>
      <w:r>
        <w:rPr>
          <w:rFonts w:ascii="仿宋" w:eastAsia="仿宋" w:hAnsi="仿宋" w:cs="仿宋" w:hint="eastAsia"/>
          <w:color w:val="000000"/>
          <w:sz w:val="24"/>
          <w:szCs w:val="24"/>
        </w:rPr>
        <w:t>2</w:t>
      </w:r>
      <w:r>
        <w:rPr>
          <w:rFonts w:ascii="仿宋" w:eastAsia="仿宋" w:hAnsi="仿宋" w:cs="仿宋" w:hint="eastAsia"/>
          <w:color w:val="000000"/>
          <w:sz w:val="24"/>
          <w:szCs w:val="24"/>
        </w:rPr>
        <w:t>月</w:t>
      </w:r>
      <w:r>
        <w:rPr>
          <w:rFonts w:ascii="仿宋" w:eastAsia="仿宋" w:hAnsi="仿宋" w:cs="仿宋" w:hint="eastAsia"/>
          <w:color w:val="000000"/>
          <w:sz w:val="24"/>
          <w:szCs w:val="24"/>
        </w:rPr>
        <w:t>25</w:t>
      </w:r>
      <w:r>
        <w:rPr>
          <w:rFonts w:ascii="仿宋" w:eastAsia="仿宋" w:hAnsi="仿宋" w:cs="仿宋" w:hint="eastAsia"/>
          <w:color w:val="000000"/>
          <w:sz w:val="24"/>
          <w:szCs w:val="24"/>
        </w:rPr>
        <w:t>日在</w:t>
      </w:r>
      <w:r>
        <w:rPr>
          <w:rFonts w:ascii="仿宋" w:eastAsia="仿宋" w:hAnsi="仿宋" w:cs="仿宋" w:hint="eastAsia"/>
          <w:sz w:val="24"/>
          <w:szCs w:val="24"/>
        </w:rPr>
        <w:t>重庆市农产品质量安全</w:t>
      </w:r>
      <w:r>
        <w:rPr>
          <w:rFonts w:ascii="仿宋" w:eastAsia="仿宋" w:hAnsi="仿宋" w:cs="仿宋" w:hint="eastAsia"/>
          <w:sz w:val="24"/>
          <w:szCs w:val="24"/>
        </w:rPr>
        <w:t>中心</w:t>
      </w:r>
      <w:r>
        <w:rPr>
          <w:rFonts w:ascii="仿宋" w:eastAsia="仿宋" w:hAnsi="仿宋" w:cs="仿宋" w:hint="eastAsia"/>
          <w:sz w:val="24"/>
          <w:szCs w:val="24"/>
        </w:rPr>
        <w:t>网（</w:t>
      </w:r>
      <w:r>
        <w:rPr>
          <w:rFonts w:ascii="仿宋" w:eastAsia="仿宋" w:hAnsi="仿宋" w:cs="仿宋" w:hint="eastAsia"/>
          <w:sz w:val="24"/>
          <w:szCs w:val="24"/>
        </w:rPr>
        <w:t>https://nyncw.cq.gov.cn/wsdw/aqs/index.html</w:t>
      </w:r>
      <w:r>
        <w:rPr>
          <w:rFonts w:ascii="仿宋" w:eastAsia="仿宋" w:hAnsi="仿宋" w:cs="仿宋" w:hint="eastAsia"/>
          <w:sz w:val="24"/>
          <w:szCs w:val="24"/>
        </w:rPr>
        <w:t>）</w:t>
      </w:r>
      <w:r>
        <w:rPr>
          <w:rFonts w:ascii="仿宋" w:eastAsia="仿宋" w:hAnsi="仿宋" w:cs="仿宋" w:hint="eastAsia"/>
          <w:color w:val="000000"/>
          <w:sz w:val="24"/>
          <w:szCs w:val="24"/>
        </w:rPr>
        <w:t>发布。</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（二）凡有意参加磋商的供应商，请在</w:t>
      </w:r>
      <w:r>
        <w:rPr>
          <w:rFonts w:ascii="仿宋" w:eastAsia="仿宋" w:hAnsi="仿宋" w:cs="仿宋" w:hint="eastAsia"/>
          <w:sz w:val="24"/>
          <w:szCs w:val="24"/>
        </w:rPr>
        <w:t>重庆市农产品质量安全</w:t>
      </w:r>
      <w:r>
        <w:rPr>
          <w:rFonts w:ascii="仿宋" w:eastAsia="仿宋" w:hAnsi="仿宋" w:cs="仿宋" w:hint="eastAsia"/>
          <w:sz w:val="24"/>
          <w:szCs w:val="24"/>
        </w:rPr>
        <w:t>中心</w:t>
      </w:r>
      <w:r>
        <w:rPr>
          <w:rFonts w:ascii="仿宋" w:eastAsia="仿宋" w:hAnsi="仿宋" w:cs="仿宋" w:hint="eastAsia"/>
          <w:sz w:val="24"/>
          <w:szCs w:val="24"/>
        </w:rPr>
        <w:t>网</w:t>
      </w:r>
      <w:r>
        <w:rPr>
          <w:rFonts w:ascii="仿宋" w:eastAsia="仿宋" w:hAnsi="仿宋" w:cs="仿宋" w:hint="eastAsia"/>
          <w:color w:val="000000"/>
          <w:sz w:val="24"/>
          <w:szCs w:val="24"/>
        </w:rPr>
        <w:t>上下载或到采购代理机构处领取本项目竞争性磋商文件、澄清及补遗等磋商前公布的所有项目资料，无论供应商下载或领取与否，均视为已知晓所有磋商实质性要求内容。</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（三）竞争性磋商公告期限：自采购公告发布之日起三个工作日。</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（四）竞争性磋商文件发售期限：</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竞争性磋商文件发售期：</w:t>
      </w:r>
      <w:r>
        <w:rPr>
          <w:rFonts w:ascii="仿宋" w:eastAsia="仿宋" w:hAnsi="仿宋" w:cs="仿宋" w:hint="eastAsia"/>
          <w:color w:val="000000"/>
          <w:sz w:val="24"/>
          <w:szCs w:val="24"/>
        </w:rPr>
        <w:t>202</w:t>
      </w:r>
      <w:r>
        <w:rPr>
          <w:rFonts w:ascii="仿宋" w:eastAsia="仿宋" w:hAnsi="仿宋" w:cs="仿宋" w:hint="eastAsia"/>
          <w:color w:val="000000"/>
          <w:sz w:val="24"/>
          <w:szCs w:val="24"/>
        </w:rPr>
        <w:t>5</w:t>
      </w:r>
      <w:r>
        <w:rPr>
          <w:rFonts w:ascii="仿宋" w:eastAsia="仿宋" w:hAnsi="仿宋" w:cs="仿宋" w:hint="eastAsia"/>
          <w:color w:val="000000"/>
          <w:sz w:val="24"/>
          <w:szCs w:val="24"/>
        </w:rPr>
        <w:t>年</w:t>
      </w:r>
      <w:r>
        <w:rPr>
          <w:rFonts w:ascii="仿宋" w:eastAsia="仿宋" w:hAnsi="仿宋" w:cs="仿宋" w:hint="eastAsia"/>
          <w:color w:val="000000"/>
          <w:sz w:val="24"/>
          <w:szCs w:val="24"/>
        </w:rPr>
        <w:t>2</w:t>
      </w:r>
      <w:r>
        <w:rPr>
          <w:rFonts w:ascii="仿宋" w:eastAsia="仿宋" w:hAnsi="仿宋" w:cs="仿宋" w:hint="eastAsia"/>
          <w:color w:val="000000"/>
          <w:sz w:val="24"/>
          <w:szCs w:val="24"/>
        </w:rPr>
        <w:t>月</w:t>
      </w:r>
      <w:r>
        <w:rPr>
          <w:rFonts w:ascii="仿宋" w:eastAsia="仿宋" w:hAnsi="仿宋" w:cs="仿宋" w:hint="eastAsia"/>
          <w:color w:val="000000"/>
          <w:sz w:val="24"/>
          <w:szCs w:val="24"/>
        </w:rPr>
        <w:t>25</w:t>
      </w:r>
      <w:r>
        <w:rPr>
          <w:rFonts w:ascii="仿宋" w:eastAsia="仿宋" w:hAnsi="仿宋" w:cs="仿宋" w:hint="eastAsia"/>
          <w:color w:val="000000"/>
          <w:sz w:val="24"/>
          <w:szCs w:val="24"/>
        </w:rPr>
        <w:t>日至</w:t>
      </w:r>
      <w:r>
        <w:rPr>
          <w:rFonts w:ascii="仿宋" w:eastAsia="仿宋" w:hAnsi="仿宋" w:cs="仿宋" w:hint="eastAsia"/>
          <w:color w:val="000000"/>
          <w:sz w:val="24"/>
          <w:szCs w:val="24"/>
        </w:rPr>
        <w:t>202</w:t>
      </w:r>
      <w:r>
        <w:rPr>
          <w:rFonts w:ascii="仿宋" w:eastAsia="仿宋" w:hAnsi="仿宋" w:cs="仿宋" w:hint="eastAsia"/>
          <w:color w:val="000000"/>
          <w:sz w:val="24"/>
          <w:szCs w:val="24"/>
        </w:rPr>
        <w:t>5</w:t>
      </w:r>
      <w:r>
        <w:rPr>
          <w:rFonts w:ascii="仿宋" w:eastAsia="仿宋" w:hAnsi="仿宋" w:cs="仿宋" w:hint="eastAsia"/>
          <w:color w:val="000000"/>
          <w:sz w:val="24"/>
          <w:szCs w:val="24"/>
        </w:rPr>
        <w:t>年</w:t>
      </w:r>
      <w:r>
        <w:rPr>
          <w:rFonts w:ascii="仿宋" w:eastAsia="仿宋" w:hAnsi="仿宋" w:cs="仿宋" w:hint="eastAsia"/>
          <w:color w:val="000000"/>
          <w:sz w:val="24"/>
          <w:szCs w:val="24"/>
        </w:rPr>
        <w:t>3</w:t>
      </w:r>
      <w:r>
        <w:rPr>
          <w:rFonts w:ascii="仿宋" w:eastAsia="仿宋" w:hAnsi="仿宋" w:cs="仿宋" w:hint="eastAsia"/>
          <w:color w:val="000000"/>
          <w:sz w:val="24"/>
          <w:szCs w:val="24"/>
        </w:rPr>
        <w:t>月</w:t>
      </w:r>
      <w:r>
        <w:rPr>
          <w:rFonts w:ascii="仿宋" w:eastAsia="仿宋" w:hAnsi="仿宋" w:cs="仿宋" w:hint="eastAsia"/>
          <w:color w:val="000000"/>
          <w:sz w:val="24"/>
          <w:szCs w:val="24"/>
        </w:rPr>
        <w:t>4</w:t>
      </w:r>
      <w:r>
        <w:rPr>
          <w:rFonts w:ascii="仿宋" w:eastAsia="仿宋" w:hAnsi="仿宋" w:cs="仿宋" w:hint="eastAsia"/>
          <w:color w:val="000000"/>
          <w:sz w:val="24"/>
          <w:szCs w:val="24"/>
        </w:rPr>
        <w:t>日。</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报名方式：凡有意参加磋商的供应商，请在竞争性磋商文件发售期内选择下述任一方式在采购代理机构进行报名。</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1</w:t>
      </w:r>
      <w:r>
        <w:rPr>
          <w:rFonts w:ascii="仿宋" w:eastAsia="仿宋" w:hAnsi="仿宋" w:cs="仿宋" w:hint="eastAsia"/>
          <w:color w:val="000000"/>
          <w:sz w:val="24"/>
          <w:szCs w:val="24"/>
        </w:rPr>
        <w:t>）现场报名：在规定的报名时间内递交《采购文件发售登记表》（加盖供应商公章）和采购文件费。</w:t>
      </w:r>
      <w:r>
        <w:rPr>
          <w:rFonts w:ascii="仿宋" w:eastAsia="仿宋" w:hAnsi="仿宋" w:cs="仿宋" w:hint="eastAsia"/>
          <w:color w:val="000000"/>
          <w:sz w:val="24"/>
          <w:szCs w:val="24"/>
        </w:rPr>
        <w:t>报名地点：</w:t>
      </w:r>
      <w:r>
        <w:rPr>
          <w:rFonts w:ascii="仿宋" w:eastAsia="仿宋" w:hAnsi="仿宋" w:cs="仿宋" w:hint="eastAsia"/>
          <w:color w:val="000000"/>
          <w:sz w:val="24"/>
          <w:szCs w:val="24"/>
        </w:rPr>
        <w:t>重庆环海项目管理有限公司</w:t>
      </w:r>
      <w:r>
        <w:rPr>
          <w:rFonts w:ascii="仿宋" w:eastAsia="仿宋" w:hAnsi="仿宋" w:cs="仿宋" w:hint="eastAsia"/>
          <w:color w:val="000000"/>
          <w:sz w:val="24"/>
          <w:szCs w:val="24"/>
        </w:rPr>
        <w:t>（</w:t>
      </w:r>
      <w:r>
        <w:rPr>
          <w:rFonts w:ascii="仿宋" w:eastAsia="仿宋" w:hAnsi="仿宋" w:cs="仿宋" w:hint="eastAsia"/>
          <w:color w:val="000000"/>
          <w:sz w:val="24"/>
          <w:szCs w:val="24"/>
        </w:rPr>
        <w:t>重庆市渝北区栖霞路</w:t>
      </w:r>
      <w:r>
        <w:rPr>
          <w:rFonts w:ascii="仿宋" w:eastAsia="仿宋" w:hAnsi="仿宋" w:cs="仿宋" w:hint="eastAsia"/>
          <w:color w:val="000000"/>
          <w:sz w:val="24"/>
          <w:szCs w:val="24"/>
        </w:rPr>
        <w:t>18</w:t>
      </w:r>
      <w:r>
        <w:rPr>
          <w:rFonts w:ascii="仿宋" w:eastAsia="仿宋" w:hAnsi="仿宋" w:cs="仿宋" w:hint="eastAsia"/>
          <w:color w:val="000000"/>
          <w:sz w:val="24"/>
          <w:szCs w:val="24"/>
        </w:rPr>
        <w:t>号融创金茂时代南区</w:t>
      </w:r>
      <w:r>
        <w:rPr>
          <w:rFonts w:ascii="仿宋" w:eastAsia="仿宋" w:hAnsi="仿宋" w:cs="仿宋" w:hint="eastAsia"/>
          <w:color w:val="000000"/>
          <w:sz w:val="24"/>
          <w:szCs w:val="24"/>
        </w:rPr>
        <w:t>1</w:t>
      </w:r>
      <w:r>
        <w:rPr>
          <w:rFonts w:ascii="仿宋" w:eastAsia="仿宋" w:hAnsi="仿宋" w:cs="仿宋" w:hint="eastAsia"/>
          <w:color w:val="000000"/>
          <w:sz w:val="24"/>
          <w:szCs w:val="24"/>
        </w:rPr>
        <w:t>栋</w:t>
      </w:r>
      <w:r>
        <w:rPr>
          <w:rFonts w:ascii="仿宋" w:eastAsia="仿宋" w:hAnsi="仿宋" w:cs="仿宋" w:hint="eastAsia"/>
          <w:color w:val="000000"/>
          <w:sz w:val="24"/>
          <w:szCs w:val="24"/>
        </w:rPr>
        <w:t>17-1</w:t>
      </w:r>
      <w:r>
        <w:rPr>
          <w:rFonts w:ascii="仿宋" w:eastAsia="仿宋" w:hAnsi="仿宋" w:cs="仿宋" w:hint="eastAsia"/>
          <w:color w:val="000000"/>
          <w:sz w:val="24"/>
          <w:szCs w:val="24"/>
        </w:rPr>
        <w:t>）。</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）线上报名：</w:t>
      </w:r>
      <w:hyperlink r:id="rId14" w:history="1">
        <w:r>
          <w:rPr>
            <w:rFonts w:ascii="仿宋" w:eastAsia="仿宋" w:hAnsi="仿宋" w:cs="仿宋" w:hint="eastAsia"/>
            <w:color w:val="000000"/>
            <w:sz w:val="24"/>
            <w:szCs w:val="24"/>
          </w:rPr>
          <w:t>在规定的报名时间内，供应商将《采购文件发售登记表》（加盖供应商公章）、采购文件费汇款凭证（注明项目</w:t>
        </w:r>
        <w:r>
          <w:rPr>
            <w:rFonts w:ascii="仿宋" w:eastAsia="仿宋" w:hAnsi="仿宋" w:cs="仿宋" w:hint="eastAsia"/>
            <w:color w:val="000000"/>
            <w:sz w:val="24"/>
            <w:szCs w:val="24"/>
          </w:rPr>
          <w:t>名称</w:t>
        </w:r>
        <w:r>
          <w:rPr>
            <w:rFonts w:ascii="仿宋" w:eastAsia="仿宋" w:hAnsi="仿宋" w:cs="仿宋" w:hint="eastAsia"/>
            <w:color w:val="000000"/>
            <w:sz w:val="24"/>
            <w:szCs w:val="24"/>
          </w:rPr>
          <w:t>）扫描后发送至</w:t>
        </w:r>
        <w:r>
          <w:rPr>
            <w:rFonts w:ascii="仿宋" w:eastAsia="仿宋" w:hAnsi="仿宋" w:cs="仿宋" w:hint="eastAsia"/>
            <w:color w:val="000000"/>
            <w:sz w:val="24"/>
            <w:szCs w:val="24"/>
          </w:rPr>
          <w:t>455792350@qq.com</w:t>
        </w:r>
        <w:r>
          <w:rPr>
            <w:rFonts w:ascii="仿宋" w:eastAsia="仿宋" w:hAnsi="仿宋" w:cs="仿宋" w:hint="eastAsia"/>
            <w:color w:val="000000"/>
            <w:sz w:val="24"/>
            <w:szCs w:val="24"/>
          </w:rPr>
          <w:t>（邮箱）。</w:t>
        </w:r>
      </w:hyperlink>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采购代理机构账号：</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户</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名：</w:t>
      </w:r>
      <w:r>
        <w:rPr>
          <w:rFonts w:ascii="仿宋" w:eastAsia="仿宋" w:hAnsi="仿宋" w:cs="仿宋" w:hint="eastAsia"/>
          <w:color w:val="000000"/>
          <w:sz w:val="24"/>
          <w:szCs w:val="24"/>
        </w:rPr>
        <w:t>重庆环海项目管理有限公司</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开户行：中国工商银行股份有限公司重庆鸳鸯支行</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账</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号：</w:t>
      </w:r>
      <w:r>
        <w:rPr>
          <w:rFonts w:ascii="仿宋" w:eastAsia="仿宋" w:hAnsi="仿宋" w:cs="仿宋" w:hint="eastAsia"/>
          <w:color w:val="000000"/>
          <w:sz w:val="24"/>
          <w:szCs w:val="24"/>
        </w:rPr>
        <w:t>3100032309100200534</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未进行报名的潜在供应商将不得参与投标。</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竞争性磋商文件售价：人民币</w:t>
      </w:r>
      <w:r>
        <w:rPr>
          <w:rFonts w:ascii="仿宋" w:eastAsia="仿宋" w:hAnsi="仿宋" w:cs="仿宋" w:hint="eastAsia"/>
          <w:color w:val="000000"/>
          <w:sz w:val="24"/>
          <w:szCs w:val="24"/>
        </w:rPr>
        <w:t>500</w:t>
      </w:r>
      <w:r>
        <w:rPr>
          <w:rFonts w:ascii="仿宋" w:eastAsia="仿宋" w:hAnsi="仿宋" w:cs="仿宋" w:hint="eastAsia"/>
          <w:color w:val="000000"/>
          <w:sz w:val="24"/>
          <w:szCs w:val="24"/>
        </w:rPr>
        <w:t>元</w:t>
      </w:r>
      <w:r>
        <w:rPr>
          <w:rFonts w:ascii="仿宋" w:eastAsia="仿宋" w:hAnsi="仿宋" w:cs="仿宋" w:hint="eastAsia"/>
          <w:color w:val="000000"/>
          <w:sz w:val="24"/>
          <w:szCs w:val="24"/>
        </w:rPr>
        <w:t>/</w:t>
      </w:r>
      <w:r>
        <w:rPr>
          <w:rFonts w:ascii="仿宋" w:eastAsia="仿宋" w:hAnsi="仿宋" w:cs="仿宋" w:hint="eastAsia"/>
          <w:color w:val="000000"/>
          <w:sz w:val="24"/>
          <w:szCs w:val="24"/>
        </w:rPr>
        <w:t>包</w:t>
      </w:r>
      <w:r>
        <w:rPr>
          <w:rFonts w:ascii="仿宋" w:eastAsia="仿宋" w:hAnsi="仿宋" w:cs="仿宋" w:hint="eastAsia"/>
          <w:color w:val="000000"/>
          <w:sz w:val="24"/>
          <w:szCs w:val="24"/>
        </w:rPr>
        <w:t>。</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（五）递交响应文件地点：</w:t>
      </w:r>
      <w:r>
        <w:rPr>
          <w:rFonts w:ascii="仿宋" w:eastAsia="仿宋" w:hAnsi="仿宋" w:cs="仿宋" w:hint="eastAsia"/>
          <w:color w:val="000000"/>
          <w:sz w:val="24"/>
          <w:szCs w:val="24"/>
        </w:rPr>
        <w:t>重庆环海项目管理有限公司</w:t>
      </w:r>
      <w:r>
        <w:rPr>
          <w:rFonts w:ascii="仿宋" w:eastAsia="仿宋" w:hAnsi="仿宋" w:cs="仿宋" w:hint="eastAsia"/>
          <w:color w:val="000000"/>
          <w:sz w:val="24"/>
          <w:szCs w:val="24"/>
        </w:rPr>
        <w:t>（地址：</w:t>
      </w:r>
      <w:r>
        <w:rPr>
          <w:rFonts w:ascii="仿宋" w:eastAsia="仿宋" w:hAnsi="仿宋" w:cs="仿宋" w:hint="eastAsia"/>
          <w:color w:val="000000"/>
          <w:sz w:val="24"/>
          <w:szCs w:val="24"/>
        </w:rPr>
        <w:t>重庆市渝北区栖霞路</w:t>
      </w:r>
      <w:r>
        <w:rPr>
          <w:rFonts w:ascii="仿宋" w:eastAsia="仿宋" w:hAnsi="仿宋" w:cs="仿宋" w:hint="eastAsia"/>
          <w:color w:val="000000"/>
          <w:sz w:val="24"/>
          <w:szCs w:val="24"/>
        </w:rPr>
        <w:t>18</w:t>
      </w:r>
      <w:r>
        <w:rPr>
          <w:rFonts w:ascii="仿宋" w:eastAsia="仿宋" w:hAnsi="仿宋" w:cs="仿宋" w:hint="eastAsia"/>
          <w:color w:val="000000"/>
          <w:sz w:val="24"/>
          <w:szCs w:val="24"/>
        </w:rPr>
        <w:t>号融创金茂时代南区</w:t>
      </w:r>
      <w:r>
        <w:rPr>
          <w:rFonts w:ascii="仿宋" w:eastAsia="仿宋" w:hAnsi="仿宋" w:cs="仿宋" w:hint="eastAsia"/>
          <w:color w:val="000000"/>
          <w:sz w:val="24"/>
          <w:szCs w:val="24"/>
        </w:rPr>
        <w:t>1</w:t>
      </w:r>
      <w:r>
        <w:rPr>
          <w:rFonts w:ascii="仿宋" w:eastAsia="仿宋" w:hAnsi="仿宋" w:cs="仿宋" w:hint="eastAsia"/>
          <w:color w:val="000000"/>
          <w:sz w:val="24"/>
          <w:szCs w:val="24"/>
        </w:rPr>
        <w:t>栋</w:t>
      </w:r>
      <w:r>
        <w:rPr>
          <w:rFonts w:ascii="仿宋" w:eastAsia="仿宋" w:hAnsi="仿宋" w:cs="仿宋" w:hint="eastAsia"/>
          <w:color w:val="000000"/>
          <w:sz w:val="24"/>
          <w:szCs w:val="24"/>
        </w:rPr>
        <w:t>17-1</w:t>
      </w:r>
      <w:r>
        <w:rPr>
          <w:rFonts w:ascii="仿宋" w:eastAsia="仿宋" w:hAnsi="仿宋" w:cs="仿宋" w:hint="eastAsia"/>
          <w:color w:val="000000"/>
          <w:sz w:val="24"/>
          <w:szCs w:val="24"/>
        </w:rPr>
        <w:t>）。</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（六）响应文件递交开始时间：</w:t>
      </w:r>
      <w:r>
        <w:rPr>
          <w:rFonts w:ascii="仿宋" w:eastAsia="仿宋" w:hAnsi="仿宋" w:cs="仿宋" w:hint="eastAsia"/>
          <w:color w:val="000000"/>
          <w:sz w:val="24"/>
          <w:szCs w:val="24"/>
        </w:rPr>
        <w:t>202</w:t>
      </w:r>
      <w:r>
        <w:rPr>
          <w:rFonts w:ascii="仿宋" w:eastAsia="仿宋" w:hAnsi="仿宋" w:cs="仿宋" w:hint="eastAsia"/>
          <w:color w:val="000000"/>
          <w:sz w:val="24"/>
          <w:szCs w:val="24"/>
        </w:rPr>
        <w:t>5</w:t>
      </w:r>
      <w:r>
        <w:rPr>
          <w:rFonts w:ascii="仿宋" w:eastAsia="仿宋" w:hAnsi="仿宋" w:cs="仿宋" w:hint="eastAsia"/>
          <w:color w:val="000000"/>
          <w:sz w:val="24"/>
          <w:szCs w:val="24"/>
        </w:rPr>
        <w:t>年</w:t>
      </w:r>
      <w:r>
        <w:rPr>
          <w:rFonts w:ascii="仿宋" w:eastAsia="仿宋" w:hAnsi="仿宋" w:cs="仿宋" w:hint="eastAsia"/>
          <w:color w:val="000000"/>
          <w:sz w:val="24"/>
          <w:szCs w:val="24"/>
        </w:rPr>
        <w:t>3</w:t>
      </w:r>
      <w:r>
        <w:rPr>
          <w:rFonts w:ascii="仿宋" w:eastAsia="仿宋" w:hAnsi="仿宋" w:cs="仿宋" w:hint="eastAsia"/>
          <w:color w:val="000000"/>
          <w:sz w:val="24"/>
          <w:szCs w:val="24"/>
        </w:rPr>
        <w:t>月</w:t>
      </w:r>
      <w:r>
        <w:rPr>
          <w:rFonts w:ascii="仿宋" w:eastAsia="仿宋" w:hAnsi="仿宋" w:cs="仿宋" w:hint="eastAsia"/>
          <w:color w:val="000000"/>
          <w:sz w:val="24"/>
          <w:szCs w:val="24"/>
        </w:rPr>
        <w:t>10</w:t>
      </w:r>
      <w:r>
        <w:rPr>
          <w:rFonts w:ascii="仿宋" w:eastAsia="仿宋" w:hAnsi="仿宋" w:cs="仿宋" w:hint="eastAsia"/>
          <w:color w:val="000000"/>
          <w:sz w:val="24"/>
          <w:szCs w:val="24"/>
        </w:rPr>
        <w:t>日北京时间</w:t>
      </w:r>
      <w:r>
        <w:rPr>
          <w:rFonts w:ascii="仿宋" w:eastAsia="仿宋" w:hAnsi="仿宋" w:cs="仿宋" w:hint="eastAsia"/>
          <w:color w:val="000000"/>
          <w:sz w:val="24"/>
          <w:szCs w:val="24"/>
        </w:rPr>
        <w:t>14:00</w:t>
      </w:r>
      <w:r>
        <w:rPr>
          <w:rFonts w:ascii="仿宋" w:eastAsia="仿宋" w:hAnsi="仿宋" w:cs="仿宋" w:hint="eastAsia"/>
          <w:color w:val="000000"/>
          <w:sz w:val="24"/>
          <w:szCs w:val="24"/>
        </w:rPr>
        <w:t>；响应文件递交截止时间：</w:t>
      </w:r>
      <w:r>
        <w:rPr>
          <w:rFonts w:ascii="仿宋" w:eastAsia="仿宋" w:hAnsi="仿宋" w:cs="仿宋" w:hint="eastAsia"/>
          <w:color w:val="000000"/>
          <w:sz w:val="24"/>
          <w:szCs w:val="24"/>
        </w:rPr>
        <w:t>202</w:t>
      </w:r>
      <w:r>
        <w:rPr>
          <w:rFonts w:ascii="仿宋" w:eastAsia="仿宋" w:hAnsi="仿宋" w:cs="仿宋" w:hint="eastAsia"/>
          <w:color w:val="000000"/>
          <w:sz w:val="24"/>
          <w:szCs w:val="24"/>
        </w:rPr>
        <w:t>5</w:t>
      </w:r>
      <w:r>
        <w:rPr>
          <w:rFonts w:ascii="仿宋" w:eastAsia="仿宋" w:hAnsi="仿宋" w:cs="仿宋" w:hint="eastAsia"/>
          <w:color w:val="000000"/>
          <w:sz w:val="24"/>
          <w:szCs w:val="24"/>
        </w:rPr>
        <w:t>年</w:t>
      </w:r>
      <w:r>
        <w:rPr>
          <w:rFonts w:ascii="仿宋" w:eastAsia="仿宋" w:hAnsi="仿宋" w:cs="仿宋" w:hint="eastAsia"/>
          <w:color w:val="000000"/>
          <w:sz w:val="24"/>
          <w:szCs w:val="24"/>
        </w:rPr>
        <w:t>3</w:t>
      </w:r>
      <w:r>
        <w:rPr>
          <w:rFonts w:ascii="仿宋" w:eastAsia="仿宋" w:hAnsi="仿宋" w:cs="仿宋" w:hint="eastAsia"/>
          <w:color w:val="000000"/>
          <w:sz w:val="24"/>
          <w:szCs w:val="24"/>
        </w:rPr>
        <w:t>月</w:t>
      </w:r>
      <w:r>
        <w:rPr>
          <w:rFonts w:ascii="仿宋" w:eastAsia="仿宋" w:hAnsi="仿宋" w:cs="仿宋" w:hint="eastAsia"/>
          <w:color w:val="000000"/>
          <w:sz w:val="24"/>
          <w:szCs w:val="24"/>
        </w:rPr>
        <w:t>10</w:t>
      </w:r>
      <w:r>
        <w:rPr>
          <w:rFonts w:ascii="仿宋" w:eastAsia="仿宋" w:hAnsi="仿宋" w:cs="仿宋" w:hint="eastAsia"/>
          <w:color w:val="000000"/>
          <w:sz w:val="24"/>
          <w:szCs w:val="24"/>
        </w:rPr>
        <w:t>日北京时间</w:t>
      </w:r>
      <w:r>
        <w:rPr>
          <w:rFonts w:ascii="仿宋" w:eastAsia="仿宋" w:hAnsi="仿宋" w:cs="仿宋" w:hint="eastAsia"/>
          <w:color w:val="000000"/>
          <w:sz w:val="24"/>
          <w:szCs w:val="24"/>
        </w:rPr>
        <w:t>14:30</w:t>
      </w:r>
      <w:r>
        <w:rPr>
          <w:rFonts w:ascii="仿宋" w:eastAsia="仿宋" w:hAnsi="仿宋" w:cs="仿宋" w:hint="eastAsia"/>
          <w:color w:val="000000"/>
          <w:sz w:val="24"/>
          <w:szCs w:val="24"/>
        </w:rPr>
        <w:t>。</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磋商开始时间：</w:t>
      </w:r>
      <w:r>
        <w:rPr>
          <w:rFonts w:ascii="仿宋" w:eastAsia="仿宋" w:hAnsi="仿宋" w:cs="仿宋" w:hint="eastAsia"/>
          <w:color w:val="000000"/>
          <w:sz w:val="24"/>
          <w:szCs w:val="24"/>
        </w:rPr>
        <w:t>202</w:t>
      </w:r>
      <w:r>
        <w:rPr>
          <w:rFonts w:ascii="仿宋" w:eastAsia="仿宋" w:hAnsi="仿宋" w:cs="仿宋" w:hint="eastAsia"/>
          <w:color w:val="000000"/>
          <w:sz w:val="24"/>
          <w:szCs w:val="24"/>
        </w:rPr>
        <w:t>5</w:t>
      </w:r>
      <w:r>
        <w:rPr>
          <w:rFonts w:ascii="仿宋" w:eastAsia="仿宋" w:hAnsi="仿宋" w:cs="仿宋" w:hint="eastAsia"/>
          <w:color w:val="000000"/>
          <w:sz w:val="24"/>
          <w:szCs w:val="24"/>
        </w:rPr>
        <w:t>年</w:t>
      </w:r>
      <w:r>
        <w:rPr>
          <w:rFonts w:ascii="仿宋" w:eastAsia="仿宋" w:hAnsi="仿宋" w:cs="仿宋" w:hint="eastAsia"/>
          <w:color w:val="000000"/>
          <w:sz w:val="24"/>
          <w:szCs w:val="24"/>
        </w:rPr>
        <w:t>3</w:t>
      </w:r>
      <w:r>
        <w:rPr>
          <w:rFonts w:ascii="仿宋" w:eastAsia="仿宋" w:hAnsi="仿宋" w:cs="仿宋" w:hint="eastAsia"/>
          <w:color w:val="000000"/>
          <w:sz w:val="24"/>
          <w:szCs w:val="24"/>
        </w:rPr>
        <w:t>月</w:t>
      </w:r>
      <w:r>
        <w:rPr>
          <w:rFonts w:ascii="仿宋" w:eastAsia="仿宋" w:hAnsi="仿宋" w:cs="仿宋" w:hint="eastAsia"/>
          <w:color w:val="000000"/>
          <w:sz w:val="24"/>
          <w:szCs w:val="24"/>
        </w:rPr>
        <w:t>10</w:t>
      </w:r>
      <w:r>
        <w:rPr>
          <w:rFonts w:ascii="仿宋" w:eastAsia="仿宋" w:hAnsi="仿宋" w:cs="仿宋" w:hint="eastAsia"/>
          <w:color w:val="000000"/>
          <w:sz w:val="24"/>
          <w:szCs w:val="24"/>
        </w:rPr>
        <w:t>日北京时间</w:t>
      </w:r>
      <w:r>
        <w:rPr>
          <w:rFonts w:ascii="仿宋" w:eastAsia="仿宋" w:hAnsi="仿宋" w:cs="仿宋" w:hint="eastAsia"/>
          <w:color w:val="000000"/>
          <w:sz w:val="24"/>
          <w:szCs w:val="24"/>
        </w:rPr>
        <w:t>14:30</w:t>
      </w:r>
      <w:r>
        <w:rPr>
          <w:rFonts w:ascii="仿宋" w:eastAsia="仿宋" w:hAnsi="仿宋" w:cs="仿宋" w:hint="eastAsia"/>
          <w:color w:val="000000"/>
          <w:sz w:val="24"/>
          <w:szCs w:val="24"/>
        </w:rPr>
        <w:t>。</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46" w:name="_Toc373860294"/>
      <w:bookmarkStart w:id="47" w:name="_Toc76462321"/>
      <w:bookmarkStart w:id="48" w:name="_Toc20592"/>
      <w:bookmarkStart w:id="49" w:name="_Toc30508"/>
      <w:bookmarkStart w:id="50" w:name="_Toc106030875"/>
      <w:bookmarkStart w:id="51" w:name="_Toc15823"/>
      <w:bookmarkStart w:id="52" w:name="_Toc6305"/>
      <w:bookmarkStart w:id="53" w:name="_Toc13308"/>
      <w:bookmarkStart w:id="54" w:name="_Toc21974"/>
      <w:r>
        <w:rPr>
          <w:rFonts w:ascii="仿宋" w:eastAsia="仿宋" w:hAnsi="仿宋" w:cs="仿宋" w:hint="eastAsia"/>
          <w:color w:val="000000"/>
          <w:sz w:val="24"/>
        </w:rPr>
        <w:t>五</w:t>
      </w:r>
      <w:r>
        <w:rPr>
          <w:rFonts w:ascii="仿宋" w:eastAsia="仿宋" w:hAnsi="仿宋" w:cs="仿宋" w:hint="eastAsia"/>
          <w:color w:val="000000"/>
          <w:sz w:val="24"/>
        </w:rPr>
        <w:t>、</w:t>
      </w:r>
      <w:bookmarkStart w:id="55" w:name="_Toc480466698"/>
      <w:bookmarkStart w:id="56" w:name="_Toc479668114"/>
      <w:bookmarkEnd w:id="28"/>
      <w:bookmarkEnd w:id="46"/>
      <w:r>
        <w:rPr>
          <w:rFonts w:ascii="仿宋" w:eastAsia="仿宋" w:hAnsi="仿宋" w:cs="仿宋" w:hint="eastAsia"/>
          <w:color w:val="000000"/>
          <w:sz w:val="24"/>
        </w:rPr>
        <w:t>采购项目需落实的政府采购政策</w:t>
      </w:r>
      <w:bookmarkEnd w:id="47"/>
      <w:bookmarkEnd w:id="48"/>
      <w:bookmarkEnd w:id="49"/>
      <w:bookmarkEnd w:id="50"/>
      <w:bookmarkEnd w:id="51"/>
      <w:bookmarkEnd w:id="52"/>
      <w:bookmarkEnd w:id="53"/>
      <w:bookmarkEnd w:id="54"/>
      <w:bookmarkEnd w:id="55"/>
      <w:bookmarkEnd w:id="56"/>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（一）按照《财政部</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生态环境部关于印发环境标志产品政府采购品目清单的通知》（财库〔</w:t>
      </w:r>
      <w:r>
        <w:rPr>
          <w:rFonts w:ascii="仿宋" w:eastAsia="仿宋" w:hAnsi="仿宋" w:cs="仿宋" w:hint="eastAsia"/>
          <w:color w:val="000000"/>
          <w:sz w:val="24"/>
          <w:szCs w:val="24"/>
        </w:rPr>
        <w:t>2019</w:t>
      </w:r>
      <w:r>
        <w:rPr>
          <w:rFonts w:ascii="仿宋" w:eastAsia="仿宋" w:hAnsi="仿宋" w:cs="仿宋" w:hint="eastAsia"/>
          <w:color w:val="000000"/>
          <w:sz w:val="24"/>
          <w:szCs w:val="24"/>
        </w:rPr>
        <w:t>〕</w:t>
      </w:r>
      <w:r>
        <w:rPr>
          <w:rFonts w:ascii="仿宋" w:eastAsia="仿宋" w:hAnsi="仿宋" w:cs="仿宋" w:hint="eastAsia"/>
          <w:color w:val="000000"/>
          <w:sz w:val="24"/>
          <w:szCs w:val="24"/>
        </w:rPr>
        <w:t>18</w:t>
      </w:r>
      <w:r>
        <w:rPr>
          <w:rFonts w:ascii="仿宋" w:eastAsia="仿宋" w:hAnsi="仿宋" w:cs="仿宋" w:hint="eastAsia"/>
          <w:color w:val="000000"/>
          <w:sz w:val="24"/>
          <w:szCs w:val="24"/>
        </w:rPr>
        <w:t>号）和《财政部</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发展改革委关于印发节能产品政府采购品目清单的通知》（财库〔</w:t>
      </w:r>
      <w:r>
        <w:rPr>
          <w:rFonts w:ascii="仿宋" w:eastAsia="仿宋" w:hAnsi="仿宋" w:cs="仿宋" w:hint="eastAsia"/>
          <w:color w:val="000000"/>
          <w:sz w:val="24"/>
          <w:szCs w:val="24"/>
        </w:rPr>
        <w:t>2019</w:t>
      </w:r>
      <w:r>
        <w:rPr>
          <w:rFonts w:ascii="仿宋" w:eastAsia="仿宋" w:hAnsi="仿宋" w:cs="仿宋" w:hint="eastAsia"/>
          <w:color w:val="000000"/>
          <w:sz w:val="24"/>
          <w:szCs w:val="24"/>
        </w:rPr>
        <w:t>〕</w:t>
      </w:r>
      <w:r>
        <w:rPr>
          <w:rFonts w:ascii="仿宋" w:eastAsia="仿宋" w:hAnsi="仿宋" w:cs="仿宋" w:hint="eastAsia"/>
          <w:color w:val="000000"/>
          <w:sz w:val="24"/>
          <w:szCs w:val="24"/>
        </w:rPr>
        <w:t>19</w:t>
      </w:r>
      <w:r>
        <w:rPr>
          <w:rFonts w:ascii="仿宋" w:eastAsia="仿宋" w:hAnsi="仿宋" w:cs="仿宋" w:hint="eastAsia"/>
          <w:color w:val="000000"/>
          <w:sz w:val="24"/>
          <w:szCs w:val="24"/>
        </w:rPr>
        <w:t>号）的规定，落实国家节能环保政策。</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（二）按照财政部、工业和信息化部关于印发《政府采购促进中小企业发展管理办法》的通知（财库〔</w:t>
      </w:r>
      <w:r>
        <w:rPr>
          <w:rFonts w:ascii="仿宋" w:eastAsia="仿宋" w:hAnsi="仿宋" w:cs="仿宋" w:hint="eastAsia"/>
          <w:color w:val="000000"/>
          <w:sz w:val="24"/>
          <w:szCs w:val="24"/>
        </w:rPr>
        <w:t>2020</w:t>
      </w:r>
      <w:r>
        <w:rPr>
          <w:rFonts w:ascii="仿宋" w:eastAsia="仿宋" w:hAnsi="仿宋" w:cs="仿宋" w:hint="eastAsia"/>
          <w:color w:val="000000"/>
          <w:sz w:val="24"/>
          <w:szCs w:val="24"/>
        </w:rPr>
        <w:t>〕</w:t>
      </w:r>
      <w:r>
        <w:rPr>
          <w:rFonts w:ascii="仿宋" w:eastAsia="仿宋" w:hAnsi="仿宋" w:cs="仿宋" w:hint="eastAsia"/>
          <w:color w:val="000000"/>
          <w:sz w:val="24"/>
          <w:szCs w:val="24"/>
        </w:rPr>
        <w:t>46</w:t>
      </w:r>
      <w:r>
        <w:rPr>
          <w:rFonts w:ascii="仿宋" w:eastAsia="仿宋" w:hAnsi="仿宋" w:cs="仿宋" w:hint="eastAsia"/>
          <w:color w:val="000000"/>
          <w:sz w:val="24"/>
          <w:szCs w:val="24"/>
        </w:rPr>
        <w:t>号）的规定，落实促进中小企业发展政策。</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（三）按照《财政部、司法部关于政府采购支持监狱企业发展有关问题的通知》（财库〔</w:t>
      </w:r>
      <w:r>
        <w:rPr>
          <w:rFonts w:ascii="仿宋" w:eastAsia="仿宋" w:hAnsi="仿宋" w:cs="仿宋" w:hint="eastAsia"/>
          <w:color w:val="000000"/>
          <w:sz w:val="24"/>
          <w:szCs w:val="24"/>
        </w:rPr>
        <w:t>2014</w:t>
      </w:r>
      <w:r>
        <w:rPr>
          <w:rFonts w:ascii="仿宋" w:eastAsia="仿宋" w:hAnsi="仿宋" w:cs="仿宋" w:hint="eastAsia"/>
          <w:color w:val="000000"/>
          <w:sz w:val="24"/>
          <w:szCs w:val="24"/>
        </w:rPr>
        <w:t>〕</w:t>
      </w:r>
      <w:r>
        <w:rPr>
          <w:rFonts w:ascii="仿宋" w:eastAsia="仿宋" w:hAnsi="仿宋" w:cs="仿宋" w:hint="eastAsia"/>
          <w:color w:val="000000"/>
          <w:sz w:val="24"/>
          <w:szCs w:val="24"/>
        </w:rPr>
        <w:t>68</w:t>
      </w:r>
      <w:r>
        <w:rPr>
          <w:rFonts w:ascii="仿宋" w:eastAsia="仿宋" w:hAnsi="仿宋" w:cs="仿宋" w:hint="eastAsia"/>
          <w:color w:val="000000"/>
          <w:sz w:val="24"/>
          <w:szCs w:val="24"/>
        </w:rPr>
        <w:t>号）的规定，落实支持监狱企业发展政策。</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（四）按照《三部门联合发布关于促进残疾人就业政府采购政策的通知》（财库〔</w:t>
      </w:r>
      <w:r>
        <w:rPr>
          <w:rFonts w:ascii="仿宋" w:eastAsia="仿宋" w:hAnsi="仿宋" w:cs="仿宋" w:hint="eastAsia"/>
          <w:color w:val="000000"/>
          <w:sz w:val="24"/>
          <w:szCs w:val="24"/>
        </w:rPr>
        <w:t>2017</w:t>
      </w:r>
      <w:r>
        <w:rPr>
          <w:rFonts w:ascii="仿宋" w:eastAsia="仿宋" w:hAnsi="仿宋" w:cs="仿宋" w:hint="eastAsia"/>
          <w:color w:val="000000"/>
          <w:sz w:val="24"/>
          <w:szCs w:val="24"/>
        </w:rPr>
        <w:t>〕</w:t>
      </w:r>
      <w:r>
        <w:rPr>
          <w:rFonts w:ascii="仿宋" w:eastAsia="仿宋" w:hAnsi="仿宋" w:cs="仿宋" w:hint="eastAsia"/>
          <w:color w:val="000000"/>
          <w:sz w:val="24"/>
          <w:szCs w:val="24"/>
        </w:rPr>
        <w:t>141</w:t>
      </w:r>
      <w:r>
        <w:rPr>
          <w:rFonts w:ascii="仿宋" w:eastAsia="仿宋" w:hAnsi="仿宋" w:cs="仿宋" w:hint="eastAsia"/>
          <w:color w:val="000000"/>
          <w:sz w:val="24"/>
          <w:szCs w:val="24"/>
        </w:rPr>
        <w:t>号）的规定，落实支持残疾人福利性单位发展政策。</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57" w:name="_Toc106030876"/>
      <w:bookmarkStart w:id="58" w:name="_Toc15993"/>
      <w:bookmarkStart w:id="59" w:name="_Toc3686"/>
      <w:bookmarkStart w:id="60" w:name="_Toc2766"/>
      <w:bookmarkStart w:id="61" w:name="_Toc24430"/>
      <w:bookmarkStart w:id="62" w:name="_Toc76462322"/>
      <w:bookmarkStart w:id="63" w:name="_Toc21457"/>
      <w:bookmarkStart w:id="64" w:name="_Toc480466699"/>
      <w:bookmarkStart w:id="65" w:name="_Toc4816"/>
      <w:r>
        <w:rPr>
          <w:rFonts w:ascii="仿宋" w:eastAsia="仿宋" w:hAnsi="仿宋" w:cs="仿宋" w:hint="eastAsia"/>
          <w:color w:val="000000"/>
          <w:sz w:val="24"/>
        </w:rPr>
        <w:t>六</w:t>
      </w:r>
      <w:r>
        <w:rPr>
          <w:rFonts w:ascii="仿宋" w:eastAsia="仿宋" w:hAnsi="仿宋" w:cs="仿宋" w:hint="eastAsia"/>
          <w:color w:val="000000"/>
          <w:sz w:val="24"/>
        </w:rPr>
        <w:t>、其它有关规定</w:t>
      </w:r>
      <w:bookmarkEnd w:id="57"/>
      <w:bookmarkEnd w:id="58"/>
      <w:bookmarkEnd w:id="59"/>
      <w:bookmarkEnd w:id="60"/>
      <w:bookmarkEnd w:id="61"/>
      <w:bookmarkEnd w:id="62"/>
      <w:bookmarkEnd w:id="63"/>
      <w:bookmarkEnd w:id="64"/>
      <w:bookmarkEnd w:id="65"/>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（一）单位负责人为同一人或者存在直接控股、管理关系的不同供应商，不得参加同一合同项（包）下的政府采购活动，否则均为无效响应。</w:t>
      </w:r>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（二）为采购项目提供整体设计、规范编制或者项目管理、监理、检测等服务的供应商，不得再参加该采购项目的</w:t>
      </w:r>
      <w:r>
        <w:rPr>
          <w:rFonts w:ascii="仿宋" w:eastAsia="仿宋" w:hAnsi="仿宋" w:cs="仿宋" w:hint="eastAsia"/>
          <w:color w:val="000000"/>
          <w:sz w:val="24"/>
          <w:szCs w:val="24"/>
        </w:rPr>
        <w:t>其他采购活动。</w:t>
      </w:r>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（三）本项目的澄清文件（如果有）一律在</w:t>
      </w:r>
      <w:r>
        <w:rPr>
          <w:rFonts w:ascii="仿宋" w:eastAsia="仿宋" w:hAnsi="仿宋" w:cs="仿宋" w:hint="eastAsia"/>
          <w:color w:val="000000"/>
          <w:sz w:val="24"/>
          <w:szCs w:val="24"/>
        </w:rPr>
        <w:t>重庆市农产品质量安全中心网（</w:t>
      </w:r>
      <w:r>
        <w:rPr>
          <w:rFonts w:ascii="仿宋" w:eastAsia="仿宋" w:hAnsi="仿宋" w:cs="仿宋" w:hint="eastAsia"/>
          <w:sz w:val="24"/>
          <w:szCs w:val="24"/>
        </w:rPr>
        <w:t>https://nyncw.cq.gov.cn/wsdw/aqs/index.html</w:t>
      </w:r>
      <w:r>
        <w:rPr>
          <w:rFonts w:ascii="仿宋" w:eastAsia="仿宋" w:hAnsi="仿宋" w:cs="仿宋" w:hint="eastAsia"/>
          <w:color w:val="000000"/>
          <w:sz w:val="24"/>
          <w:szCs w:val="24"/>
        </w:rPr>
        <w:t>）</w:t>
      </w:r>
      <w:r>
        <w:rPr>
          <w:rFonts w:ascii="仿宋" w:eastAsia="仿宋" w:hAnsi="仿宋" w:cs="仿宋" w:hint="eastAsia"/>
          <w:color w:val="000000"/>
          <w:sz w:val="24"/>
          <w:szCs w:val="24"/>
        </w:rPr>
        <w:t>上发布，请各供应商注意下载或到采购代理机构处领取；无论供应商下载或领取与否，均视同供应商已知晓本项目澄清文件（如果有）的内容。</w:t>
      </w:r>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（四）超过响应文件截止时间递交的响应文件，恕不接收。</w:t>
      </w:r>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（五）磋商费用：无论磋商结果如何，供应商参与本项目磋商的所有费用均应由供应商自行承担。</w:t>
      </w:r>
    </w:p>
    <w:p w:rsidR="00440E0F" w:rsidRDefault="00B71553">
      <w:pPr>
        <w:snapToGrid w:val="0"/>
        <w:spacing w:line="400" w:lineRule="exact"/>
        <w:ind w:firstLineChars="150" w:firstLine="360"/>
        <w:rPr>
          <w:rFonts w:ascii="仿宋" w:eastAsia="仿宋" w:hAnsi="仿宋" w:cs="仿宋"/>
          <w:b/>
          <w:color w:val="000000"/>
          <w:sz w:val="24"/>
          <w:szCs w:val="24"/>
        </w:rPr>
      </w:pPr>
      <w:r>
        <w:rPr>
          <w:rFonts w:ascii="仿宋" w:eastAsia="仿宋" w:hAnsi="仿宋" w:cs="仿宋" w:hint="eastAsia"/>
          <w:color w:val="000000"/>
          <w:sz w:val="24"/>
          <w:szCs w:val="24"/>
        </w:rPr>
        <w:t>（六）</w:t>
      </w:r>
      <w:r>
        <w:rPr>
          <w:rFonts w:ascii="仿宋" w:eastAsia="仿宋" w:hAnsi="仿宋" w:cs="仿宋" w:hint="eastAsia"/>
          <w:b/>
          <w:color w:val="000000"/>
          <w:sz w:val="24"/>
          <w:szCs w:val="24"/>
        </w:rPr>
        <w:t>本项目不接受联合体参与磋商，否则按无效处理</w:t>
      </w:r>
      <w:r>
        <w:rPr>
          <w:rFonts w:ascii="仿宋" w:eastAsia="仿宋" w:hAnsi="仿宋" w:cs="仿宋" w:hint="eastAsia"/>
          <w:b/>
          <w:color w:val="000000"/>
          <w:sz w:val="24"/>
          <w:szCs w:val="24"/>
        </w:rPr>
        <w:t>。</w:t>
      </w:r>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（七）</w:t>
      </w:r>
      <w:r>
        <w:rPr>
          <w:rFonts w:ascii="仿宋" w:eastAsia="仿宋" w:hAnsi="仿宋" w:cs="仿宋" w:hint="eastAsia"/>
          <w:b/>
          <w:color w:val="000000"/>
          <w:sz w:val="24"/>
          <w:szCs w:val="24"/>
        </w:rPr>
        <w:t>本项目不接受合同分包，否则按无效处理</w:t>
      </w:r>
      <w:r>
        <w:rPr>
          <w:rFonts w:ascii="仿宋" w:eastAsia="仿宋" w:hAnsi="仿宋" w:cs="仿宋" w:hint="eastAsia"/>
          <w:b/>
          <w:color w:val="000000"/>
          <w:sz w:val="24"/>
          <w:szCs w:val="24"/>
        </w:rPr>
        <w:t>。</w:t>
      </w:r>
    </w:p>
    <w:p w:rsidR="00440E0F" w:rsidRDefault="00B71553">
      <w:pPr>
        <w:snapToGrid w:val="0"/>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（八）</w:t>
      </w:r>
      <w:bookmarkStart w:id="66" w:name="_Toc480466700"/>
      <w:r>
        <w:rPr>
          <w:rFonts w:ascii="仿宋" w:eastAsia="仿宋" w:hAnsi="仿宋" w:cs="仿宋" w:hint="eastAsia"/>
          <w:color w:val="000000"/>
          <w:sz w:val="24"/>
          <w:szCs w:val="24"/>
        </w:rPr>
        <w:t>按照《财政部关于在政府采购活动中查询及使用信用记录有关问题的通知》财库〔</w:t>
      </w:r>
      <w:r>
        <w:rPr>
          <w:rFonts w:ascii="仿宋" w:eastAsia="仿宋" w:hAnsi="仿宋" w:cs="仿宋" w:hint="eastAsia"/>
          <w:color w:val="000000"/>
          <w:sz w:val="24"/>
          <w:szCs w:val="24"/>
        </w:rPr>
        <w:t>2016</w:t>
      </w:r>
      <w:r>
        <w:rPr>
          <w:rFonts w:ascii="仿宋" w:eastAsia="仿宋" w:hAnsi="仿宋" w:cs="仿宋" w:hint="eastAsia"/>
          <w:color w:val="000000"/>
          <w:sz w:val="24"/>
          <w:szCs w:val="24"/>
        </w:rPr>
        <w:t>〕</w:t>
      </w:r>
      <w:r>
        <w:rPr>
          <w:rFonts w:ascii="仿宋" w:eastAsia="仿宋" w:hAnsi="仿宋" w:cs="仿宋" w:hint="eastAsia"/>
          <w:color w:val="000000"/>
          <w:sz w:val="24"/>
          <w:szCs w:val="24"/>
        </w:rPr>
        <w:t>125</w:t>
      </w:r>
      <w:r>
        <w:rPr>
          <w:rFonts w:ascii="仿宋" w:eastAsia="仿宋" w:hAnsi="仿宋" w:cs="仿宋" w:hint="eastAsia"/>
          <w:color w:val="000000"/>
          <w:sz w:val="24"/>
          <w:szCs w:val="24"/>
        </w:rPr>
        <w:t>号，供应商列入失信被执行人、重大税收违法案件当事人名单、政府</w:t>
      </w:r>
      <w:r>
        <w:rPr>
          <w:rFonts w:ascii="仿宋" w:eastAsia="仿宋" w:hAnsi="仿宋" w:cs="仿宋" w:hint="eastAsia"/>
          <w:color w:val="000000"/>
          <w:sz w:val="24"/>
          <w:szCs w:val="24"/>
        </w:rPr>
        <w:lastRenderedPageBreak/>
        <w:t>采购严重违法失信行为记录名单及其他不符合《中华人民共和国政府采购法》第二十二条规定条件的供应商，将拒绝其参与政府采购活动。</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67" w:name="_Toc31703"/>
      <w:bookmarkStart w:id="68" w:name="_Toc76462323"/>
      <w:bookmarkStart w:id="69" w:name="_Toc106030877"/>
      <w:bookmarkStart w:id="70" w:name="_Toc4271"/>
      <w:bookmarkStart w:id="71" w:name="_Toc27712"/>
      <w:bookmarkStart w:id="72" w:name="_Toc15113"/>
      <w:bookmarkStart w:id="73" w:name="_Toc24247"/>
      <w:bookmarkStart w:id="74" w:name="_Toc18987"/>
      <w:r>
        <w:rPr>
          <w:rFonts w:ascii="仿宋" w:eastAsia="仿宋" w:hAnsi="仿宋" w:cs="仿宋" w:hint="eastAsia"/>
          <w:color w:val="000000"/>
          <w:sz w:val="24"/>
        </w:rPr>
        <w:t>七</w:t>
      </w:r>
      <w:r>
        <w:rPr>
          <w:rFonts w:ascii="仿宋" w:eastAsia="仿宋" w:hAnsi="仿宋" w:cs="仿宋" w:hint="eastAsia"/>
          <w:color w:val="000000"/>
          <w:sz w:val="24"/>
        </w:rPr>
        <w:t>、联系方式</w:t>
      </w:r>
      <w:bookmarkEnd w:id="66"/>
      <w:bookmarkEnd w:id="67"/>
      <w:bookmarkEnd w:id="68"/>
      <w:bookmarkEnd w:id="69"/>
      <w:bookmarkEnd w:id="70"/>
      <w:bookmarkEnd w:id="71"/>
      <w:bookmarkEnd w:id="72"/>
      <w:bookmarkEnd w:id="73"/>
      <w:bookmarkEnd w:id="74"/>
    </w:p>
    <w:p w:rsidR="00440E0F" w:rsidRDefault="00B71553">
      <w:pPr>
        <w:snapToGrid w:val="0"/>
        <w:spacing w:line="400" w:lineRule="exact"/>
        <w:ind w:firstLineChars="200" w:firstLine="480"/>
        <w:outlineLvl w:val="2"/>
        <w:rPr>
          <w:rFonts w:ascii="仿宋" w:eastAsia="仿宋" w:hAnsi="仿宋" w:cs="仿宋"/>
          <w:color w:val="000000"/>
          <w:sz w:val="24"/>
          <w:szCs w:val="24"/>
        </w:rPr>
      </w:pPr>
      <w:r>
        <w:rPr>
          <w:rFonts w:ascii="仿宋" w:eastAsia="仿宋" w:hAnsi="仿宋" w:cs="仿宋" w:hint="eastAsia"/>
          <w:color w:val="000000"/>
          <w:sz w:val="24"/>
          <w:szCs w:val="24"/>
        </w:rPr>
        <w:t>（一）采购人：</w:t>
      </w:r>
      <w:r>
        <w:rPr>
          <w:rFonts w:ascii="仿宋" w:eastAsia="仿宋" w:hAnsi="仿宋" w:cs="仿宋" w:hint="eastAsia"/>
          <w:sz w:val="24"/>
          <w:szCs w:val="24"/>
        </w:rPr>
        <w:t>重庆市农产品质量安全中心</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联系人：</w:t>
      </w:r>
      <w:r>
        <w:rPr>
          <w:rFonts w:ascii="仿宋" w:eastAsia="仿宋" w:hAnsi="仿宋" w:cs="仿宋" w:hint="eastAsia"/>
          <w:color w:val="000000"/>
          <w:sz w:val="24"/>
          <w:szCs w:val="24"/>
        </w:rPr>
        <w:t>周老师</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电</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话：</w:t>
      </w:r>
      <w:r>
        <w:rPr>
          <w:rFonts w:ascii="仿宋" w:eastAsia="仿宋" w:hAnsi="仿宋" w:cs="仿宋" w:hint="eastAsia"/>
          <w:color w:val="000000"/>
          <w:sz w:val="24"/>
          <w:szCs w:val="24"/>
        </w:rPr>
        <w:t>023-89075068</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址：重庆市渝北区黄山大道东段</w:t>
      </w:r>
      <w:r>
        <w:rPr>
          <w:rFonts w:ascii="仿宋" w:eastAsia="仿宋" w:hAnsi="仿宋" w:cs="仿宋" w:hint="eastAsia"/>
          <w:color w:val="000000"/>
          <w:sz w:val="24"/>
          <w:szCs w:val="24"/>
        </w:rPr>
        <w:t>186</w:t>
      </w:r>
      <w:r>
        <w:rPr>
          <w:rFonts w:ascii="仿宋" w:eastAsia="仿宋" w:hAnsi="仿宋" w:cs="仿宋" w:hint="eastAsia"/>
          <w:color w:val="000000"/>
          <w:sz w:val="24"/>
          <w:szCs w:val="24"/>
        </w:rPr>
        <w:t>号</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（二）采购代理机构：</w:t>
      </w:r>
      <w:r>
        <w:rPr>
          <w:rFonts w:ascii="仿宋" w:eastAsia="仿宋" w:hAnsi="仿宋" w:cs="仿宋" w:hint="eastAsia"/>
          <w:color w:val="000000"/>
          <w:sz w:val="24"/>
          <w:szCs w:val="24"/>
        </w:rPr>
        <w:t>重庆环海项目管理有限公司</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联系人</w:t>
      </w:r>
      <w:r>
        <w:rPr>
          <w:rFonts w:ascii="仿宋" w:eastAsia="仿宋" w:hAnsi="仿宋" w:cs="仿宋" w:hint="eastAsia"/>
          <w:color w:val="000000"/>
          <w:sz w:val="24"/>
          <w:szCs w:val="24"/>
        </w:rPr>
        <w:t>：何老师</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电</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话：</w:t>
      </w:r>
      <w:r>
        <w:rPr>
          <w:rFonts w:ascii="仿宋" w:eastAsia="仿宋" w:hAnsi="仿宋" w:cs="仿宋" w:hint="eastAsia"/>
          <w:color w:val="000000"/>
          <w:sz w:val="24"/>
          <w:szCs w:val="24"/>
        </w:rPr>
        <w:t>13677629976</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地</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址：</w:t>
      </w:r>
      <w:r>
        <w:rPr>
          <w:rFonts w:ascii="仿宋" w:eastAsia="仿宋" w:hAnsi="仿宋" w:cs="仿宋" w:hint="eastAsia"/>
          <w:color w:val="000000"/>
          <w:sz w:val="24"/>
          <w:szCs w:val="24"/>
        </w:rPr>
        <w:t>重庆市渝北区栖霞路</w:t>
      </w:r>
      <w:r>
        <w:rPr>
          <w:rFonts w:ascii="仿宋" w:eastAsia="仿宋" w:hAnsi="仿宋" w:cs="仿宋" w:hint="eastAsia"/>
          <w:color w:val="000000"/>
          <w:sz w:val="24"/>
          <w:szCs w:val="24"/>
        </w:rPr>
        <w:t>18</w:t>
      </w:r>
      <w:r>
        <w:rPr>
          <w:rFonts w:ascii="仿宋" w:eastAsia="仿宋" w:hAnsi="仿宋" w:cs="仿宋" w:hint="eastAsia"/>
          <w:color w:val="000000"/>
          <w:sz w:val="24"/>
          <w:szCs w:val="24"/>
        </w:rPr>
        <w:t>号融创金茂时代南区</w:t>
      </w:r>
      <w:r>
        <w:rPr>
          <w:rFonts w:ascii="仿宋" w:eastAsia="仿宋" w:hAnsi="仿宋" w:cs="仿宋" w:hint="eastAsia"/>
          <w:color w:val="000000"/>
          <w:sz w:val="24"/>
          <w:szCs w:val="24"/>
        </w:rPr>
        <w:t>1</w:t>
      </w:r>
      <w:r>
        <w:rPr>
          <w:rFonts w:ascii="仿宋" w:eastAsia="仿宋" w:hAnsi="仿宋" w:cs="仿宋" w:hint="eastAsia"/>
          <w:color w:val="000000"/>
          <w:sz w:val="24"/>
          <w:szCs w:val="24"/>
        </w:rPr>
        <w:t>栋</w:t>
      </w:r>
      <w:r>
        <w:rPr>
          <w:rFonts w:ascii="仿宋" w:eastAsia="仿宋" w:hAnsi="仿宋" w:cs="仿宋" w:hint="eastAsia"/>
          <w:color w:val="000000"/>
          <w:sz w:val="24"/>
          <w:szCs w:val="24"/>
        </w:rPr>
        <w:t>17-1</w:t>
      </w:r>
    </w:p>
    <w:p w:rsidR="00440E0F" w:rsidRDefault="00440E0F">
      <w:pPr>
        <w:snapToGrid w:val="0"/>
        <w:spacing w:line="400" w:lineRule="exact"/>
        <w:ind w:firstLineChars="200" w:firstLine="480"/>
        <w:rPr>
          <w:rFonts w:ascii="仿宋" w:eastAsia="仿宋" w:hAnsi="仿宋" w:cs="仿宋"/>
          <w:color w:val="000000"/>
          <w:sz w:val="24"/>
          <w:szCs w:val="24"/>
        </w:rPr>
      </w:pPr>
    </w:p>
    <w:p w:rsidR="00440E0F" w:rsidRDefault="00440E0F">
      <w:pPr>
        <w:snapToGrid w:val="0"/>
        <w:spacing w:line="400" w:lineRule="exact"/>
        <w:ind w:firstLineChars="200" w:firstLine="480"/>
        <w:rPr>
          <w:rFonts w:ascii="仿宋" w:eastAsia="仿宋" w:hAnsi="仿宋" w:cs="仿宋"/>
          <w:color w:val="000000"/>
          <w:sz w:val="24"/>
          <w:szCs w:val="24"/>
        </w:rPr>
      </w:pPr>
    </w:p>
    <w:p w:rsidR="00440E0F" w:rsidRDefault="00440E0F">
      <w:pPr>
        <w:snapToGrid w:val="0"/>
        <w:spacing w:line="400" w:lineRule="exact"/>
        <w:ind w:firstLineChars="200" w:firstLine="482"/>
        <w:rPr>
          <w:rFonts w:ascii="仿宋" w:eastAsia="仿宋" w:hAnsi="仿宋" w:cs="仿宋"/>
          <w:b/>
          <w:color w:val="000000"/>
          <w:sz w:val="24"/>
          <w:szCs w:val="24"/>
        </w:rPr>
        <w:sectPr w:rsidR="00440E0F">
          <w:footerReference w:type="default" r:id="rId15"/>
          <w:pgSz w:w="11907" w:h="16840"/>
          <w:pgMar w:top="1134" w:right="1418" w:bottom="1134" w:left="1418" w:header="964" w:footer="992" w:gutter="0"/>
          <w:pgNumType w:fmt="numberInDash" w:start="1"/>
          <w:cols w:space="720"/>
          <w:docGrid w:linePitch="312"/>
        </w:sectPr>
      </w:pPr>
    </w:p>
    <w:p w:rsidR="00440E0F" w:rsidRDefault="00B71553">
      <w:pPr>
        <w:pStyle w:val="2"/>
        <w:spacing w:before="0" w:after="0" w:line="360" w:lineRule="auto"/>
        <w:jc w:val="center"/>
        <w:rPr>
          <w:rFonts w:ascii="仿宋" w:eastAsia="仿宋" w:hAnsi="仿宋" w:cs="仿宋"/>
          <w:b w:val="0"/>
          <w:color w:val="000000"/>
          <w:sz w:val="30"/>
          <w:szCs w:val="30"/>
        </w:rPr>
      </w:pPr>
      <w:bookmarkStart w:id="75" w:name="_Toc944"/>
      <w:bookmarkStart w:id="76" w:name="_Toc76462324"/>
      <w:bookmarkStart w:id="77" w:name="_Toc15496"/>
      <w:bookmarkStart w:id="78" w:name="_Toc5699"/>
      <w:bookmarkStart w:id="79" w:name="_Toc30043"/>
      <w:bookmarkStart w:id="80" w:name="_Toc303"/>
      <w:bookmarkStart w:id="81" w:name="_Toc106030878"/>
      <w:bookmarkStart w:id="82" w:name="_Toc32582"/>
      <w:r>
        <w:rPr>
          <w:rFonts w:ascii="仿宋" w:eastAsia="仿宋" w:hAnsi="仿宋" w:cs="仿宋" w:hint="eastAsia"/>
          <w:b w:val="0"/>
          <w:color w:val="000000"/>
          <w:sz w:val="36"/>
          <w:szCs w:val="30"/>
        </w:rPr>
        <w:lastRenderedPageBreak/>
        <w:t>第二篇</w:t>
      </w:r>
      <w:r>
        <w:rPr>
          <w:rFonts w:ascii="仿宋" w:eastAsia="仿宋" w:hAnsi="仿宋" w:cs="仿宋" w:hint="eastAsia"/>
          <w:b w:val="0"/>
          <w:color w:val="000000"/>
          <w:sz w:val="36"/>
          <w:szCs w:val="30"/>
        </w:rPr>
        <w:t xml:space="preserve">  </w:t>
      </w:r>
      <w:r>
        <w:rPr>
          <w:rFonts w:ascii="仿宋" w:eastAsia="仿宋" w:hAnsi="仿宋" w:cs="仿宋" w:hint="eastAsia"/>
          <w:b w:val="0"/>
          <w:color w:val="000000"/>
          <w:sz w:val="36"/>
          <w:szCs w:val="30"/>
        </w:rPr>
        <w:t>项目服务需求</w:t>
      </w:r>
      <w:bookmarkEnd w:id="75"/>
      <w:bookmarkEnd w:id="76"/>
      <w:bookmarkEnd w:id="77"/>
      <w:bookmarkEnd w:id="78"/>
      <w:bookmarkEnd w:id="79"/>
      <w:bookmarkEnd w:id="80"/>
      <w:bookmarkEnd w:id="81"/>
      <w:bookmarkEnd w:id="82"/>
    </w:p>
    <w:p w:rsidR="00440E0F" w:rsidRDefault="00B71553">
      <w:pPr>
        <w:pStyle w:val="2"/>
        <w:adjustRightInd w:val="0"/>
        <w:snapToGrid w:val="0"/>
        <w:spacing w:before="0" w:after="0" w:line="360" w:lineRule="auto"/>
        <w:ind w:firstLineChars="200" w:firstLine="482"/>
        <w:rPr>
          <w:rFonts w:ascii="仿宋" w:eastAsia="仿宋" w:hAnsi="仿宋" w:cs="仿宋"/>
          <w:color w:val="000000"/>
          <w:sz w:val="24"/>
        </w:rPr>
      </w:pPr>
      <w:bookmarkStart w:id="83" w:name="_Toc29108"/>
      <w:bookmarkStart w:id="84" w:name="_Toc73"/>
      <w:bookmarkStart w:id="85" w:name="_Toc3350"/>
      <w:bookmarkStart w:id="86" w:name="_Toc29203"/>
      <w:bookmarkStart w:id="87" w:name="_Toc17410"/>
      <w:bookmarkStart w:id="88" w:name="_Toc6281"/>
      <w:bookmarkStart w:id="89" w:name="_Toc106030879"/>
      <w:bookmarkStart w:id="90" w:name="_Toc76462325"/>
      <w:bookmarkStart w:id="91" w:name="_Toc12789058"/>
      <w:r>
        <w:rPr>
          <w:rFonts w:ascii="仿宋" w:eastAsia="仿宋" w:hAnsi="仿宋" w:cs="仿宋" w:hint="eastAsia"/>
          <w:color w:val="000000"/>
          <w:sz w:val="24"/>
        </w:rPr>
        <w:t>一、项目基本概况介绍</w:t>
      </w:r>
      <w:bookmarkEnd w:id="83"/>
      <w:bookmarkEnd w:id="84"/>
      <w:bookmarkEnd w:id="85"/>
      <w:bookmarkEnd w:id="86"/>
      <w:bookmarkEnd w:id="87"/>
      <w:bookmarkEnd w:id="88"/>
      <w:bookmarkEnd w:id="89"/>
      <w:bookmarkEnd w:id="90"/>
    </w:p>
    <w:tbl>
      <w:tblPr>
        <w:tblW w:w="4773" w:type="pct"/>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2351"/>
        <w:gridCol w:w="1807"/>
      </w:tblGrid>
      <w:tr w:rsidR="00440E0F">
        <w:trPr>
          <w:trHeight w:val="596"/>
        </w:trPr>
        <w:tc>
          <w:tcPr>
            <w:tcW w:w="2737" w:type="pct"/>
            <w:vAlign w:val="bottom"/>
          </w:tcPr>
          <w:p w:rsidR="00440E0F" w:rsidRDefault="00B71553">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项目名称</w:t>
            </w:r>
          </w:p>
        </w:tc>
        <w:tc>
          <w:tcPr>
            <w:tcW w:w="1279" w:type="pct"/>
            <w:vAlign w:val="bottom"/>
          </w:tcPr>
          <w:p w:rsidR="00440E0F" w:rsidRDefault="00B71553">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数量</w:t>
            </w:r>
            <w:r>
              <w:rPr>
                <w:rFonts w:ascii="仿宋" w:eastAsia="仿宋" w:hAnsi="仿宋" w:cs="仿宋" w:hint="eastAsia"/>
                <w:color w:val="000000"/>
                <w:sz w:val="24"/>
                <w:szCs w:val="24"/>
              </w:rPr>
              <w:t>/</w:t>
            </w:r>
            <w:r>
              <w:rPr>
                <w:rFonts w:ascii="仿宋" w:eastAsia="仿宋" w:hAnsi="仿宋" w:cs="仿宋" w:hint="eastAsia"/>
                <w:color w:val="000000"/>
                <w:sz w:val="24"/>
                <w:szCs w:val="24"/>
              </w:rPr>
              <w:t>单位</w:t>
            </w:r>
          </w:p>
        </w:tc>
        <w:tc>
          <w:tcPr>
            <w:tcW w:w="983" w:type="pct"/>
            <w:vAlign w:val="bottom"/>
          </w:tcPr>
          <w:p w:rsidR="00440E0F" w:rsidRDefault="00B71553">
            <w:pPr>
              <w:spacing w:line="360" w:lineRule="auto"/>
              <w:jc w:val="center"/>
              <w:rPr>
                <w:rFonts w:ascii="仿宋" w:eastAsia="仿宋" w:hAnsi="仿宋" w:cs="仿宋"/>
                <w:color w:val="000000"/>
                <w:sz w:val="24"/>
                <w:szCs w:val="24"/>
              </w:rPr>
            </w:pPr>
            <w:r>
              <w:rPr>
                <w:rFonts w:ascii="仿宋" w:eastAsia="仿宋" w:hAnsi="仿宋" w:cs="仿宋" w:hint="eastAsia"/>
                <w:color w:val="000000"/>
                <w:sz w:val="24"/>
                <w:szCs w:val="24"/>
              </w:rPr>
              <w:t>备注</w:t>
            </w:r>
          </w:p>
        </w:tc>
      </w:tr>
      <w:tr w:rsidR="00440E0F">
        <w:trPr>
          <w:trHeight w:val="754"/>
        </w:trPr>
        <w:tc>
          <w:tcPr>
            <w:tcW w:w="2737" w:type="pct"/>
            <w:vAlign w:val="center"/>
          </w:tcPr>
          <w:p w:rsidR="00440E0F" w:rsidRDefault="00B71553">
            <w:pPr>
              <w:pStyle w:val="a3"/>
              <w:spacing w:line="240" w:lineRule="auto"/>
              <w:ind w:firstLine="0"/>
              <w:jc w:val="center"/>
              <w:outlineLvl w:val="0"/>
              <w:rPr>
                <w:rFonts w:ascii="仿宋" w:eastAsia="仿宋" w:hAnsi="仿宋" w:cs="仿宋"/>
                <w:color w:val="000000"/>
                <w:szCs w:val="24"/>
              </w:rPr>
            </w:pPr>
            <w:r>
              <w:rPr>
                <w:rFonts w:ascii="仿宋" w:eastAsia="仿宋" w:hAnsi="仿宋" w:cs="仿宋" w:hint="eastAsia"/>
                <w:color w:val="000000"/>
                <w:szCs w:val="24"/>
              </w:rPr>
              <w:t>重庆市农产品质量安全和农业安全生产</w:t>
            </w:r>
          </w:p>
          <w:p w:rsidR="00440E0F" w:rsidRDefault="00B71553">
            <w:pPr>
              <w:pStyle w:val="a3"/>
              <w:spacing w:line="240" w:lineRule="auto"/>
              <w:ind w:firstLine="0"/>
              <w:jc w:val="center"/>
              <w:outlineLvl w:val="0"/>
              <w:rPr>
                <w:rFonts w:ascii="仿宋" w:eastAsia="仿宋" w:hAnsi="仿宋" w:cs="仿宋"/>
                <w:color w:val="000000"/>
                <w:szCs w:val="24"/>
              </w:rPr>
            </w:pPr>
            <w:r>
              <w:rPr>
                <w:rFonts w:ascii="仿宋" w:eastAsia="仿宋" w:hAnsi="仿宋" w:cs="仿宋" w:hint="eastAsia"/>
                <w:color w:val="000000"/>
                <w:szCs w:val="24"/>
              </w:rPr>
              <w:t>明查暗访记录片摄制服务</w:t>
            </w:r>
          </w:p>
        </w:tc>
        <w:tc>
          <w:tcPr>
            <w:tcW w:w="1279" w:type="pct"/>
            <w:vAlign w:val="center"/>
          </w:tcPr>
          <w:p w:rsidR="00440E0F" w:rsidRDefault="00B71553">
            <w:pPr>
              <w:jc w:val="center"/>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项</w:t>
            </w:r>
          </w:p>
        </w:tc>
        <w:tc>
          <w:tcPr>
            <w:tcW w:w="983" w:type="pct"/>
            <w:vAlign w:val="center"/>
          </w:tcPr>
          <w:p w:rsidR="00440E0F" w:rsidRDefault="00440E0F">
            <w:pPr>
              <w:spacing w:line="400" w:lineRule="exact"/>
              <w:jc w:val="center"/>
              <w:rPr>
                <w:rFonts w:ascii="仿宋" w:eastAsia="仿宋" w:hAnsi="仿宋" w:cs="仿宋"/>
                <w:color w:val="000000"/>
                <w:sz w:val="24"/>
                <w:szCs w:val="24"/>
              </w:rPr>
            </w:pPr>
          </w:p>
        </w:tc>
      </w:tr>
    </w:tbl>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92" w:name="_Toc18024"/>
      <w:bookmarkStart w:id="93" w:name="_Toc22314"/>
      <w:bookmarkStart w:id="94" w:name="_Toc30378"/>
      <w:r>
        <w:rPr>
          <w:rFonts w:ascii="仿宋" w:eastAsia="仿宋" w:hAnsi="仿宋" w:cs="仿宋" w:hint="eastAsia"/>
          <w:color w:val="000000"/>
          <w:sz w:val="24"/>
        </w:rPr>
        <w:t>二、服务内容、服务要求</w:t>
      </w:r>
      <w:bookmarkEnd w:id="92"/>
      <w:bookmarkEnd w:id="93"/>
      <w:bookmarkEnd w:id="94"/>
    </w:p>
    <w:p w:rsidR="00440E0F" w:rsidRDefault="00B71553">
      <w:pPr>
        <w:snapToGrid w:val="0"/>
        <w:spacing w:line="420" w:lineRule="exact"/>
        <w:ind w:firstLineChars="200" w:firstLine="480"/>
        <w:rPr>
          <w:rFonts w:ascii="仿宋" w:eastAsia="仿宋" w:hAnsi="仿宋" w:cs="仿宋"/>
          <w:sz w:val="24"/>
          <w:szCs w:val="24"/>
          <w:lang w:val="zh-TW"/>
        </w:rPr>
      </w:pPr>
      <w:bookmarkStart w:id="95" w:name="_Toc11016"/>
      <w:r>
        <w:rPr>
          <w:rFonts w:ascii="仿宋" w:eastAsia="仿宋" w:hAnsi="仿宋" w:cs="仿宋" w:hint="eastAsia"/>
          <w:sz w:val="24"/>
          <w:szCs w:val="24"/>
          <w:lang w:val="zh-TW"/>
        </w:rPr>
        <w:t>（一）服务内容</w:t>
      </w:r>
    </w:p>
    <w:p w:rsidR="00440E0F" w:rsidRDefault="00B71553">
      <w:pPr>
        <w:snapToGrid w:val="0"/>
        <w:spacing w:line="420" w:lineRule="exact"/>
        <w:ind w:firstLineChars="200" w:firstLine="480"/>
        <w:rPr>
          <w:rFonts w:ascii="仿宋" w:eastAsia="仿宋" w:hAnsi="仿宋" w:cs="仿宋"/>
          <w:sz w:val="24"/>
          <w:szCs w:val="24"/>
        </w:rPr>
      </w:pPr>
      <w:r>
        <w:rPr>
          <w:rFonts w:ascii="仿宋" w:eastAsia="仿宋" w:hAnsi="仿宋" w:cs="仿宋" w:hint="eastAsia"/>
          <w:sz w:val="24"/>
          <w:szCs w:val="24"/>
          <w:lang w:val="zh-TW"/>
        </w:rPr>
        <w:t>本项目为配合</w:t>
      </w:r>
      <w:r>
        <w:rPr>
          <w:rFonts w:ascii="仿宋" w:eastAsia="仿宋" w:hAnsi="仿宋" w:cs="仿宋" w:hint="eastAsia"/>
          <w:sz w:val="24"/>
          <w:szCs w:val="24"/>
        </w:rPr>
        <w:t>重庆</w:t>
      </w:r>
      <w:r>
        <w:rPr>
          <w:rFonts w:ascii="仿宋" w:eastAsia="仿宋" w:hAnsi="仿宋" w:cs="仿宋" w:hint="eastAsia"/>
          <w:sz w:val="24"/>
          <w:szCs w:val="24"/>
          <w:lang w:val="zh-TW"/>
        </w:rPr>
        <w:t>市农产品质量安全</w:t>
      </w:r>
      <w:r>
        <w:rPr>
          <w:rFonts w:ascii="仿宋" w:eastAsia="仿宋" w:hAnsi="仿宋" w:cs="仿宋" w:hint="eastAsia"/>
          <w:sz w:val="24"/>
          <w:szCs w:val="24"/>
        </w:rPr>
        <w:t>中心常态化开展全市农产品质量安全和农业安全生产明查暗访工作</w:t>
      </w:r>
      <w:r>
        <w:rPr>
          <w:rFonts w:ascii="仿宋" w:eastAsia="仿宋" w:hAnsi="仿宋" w:cs="仿宋" w:hint="eastAsia"/>
          <w:sz w:val="24"/>
          <w:szCs w:val="24"/>
          <w:lang w:val="zh-TW"/>
        </w:rPr>
        <w:t>，</w:t>
      </w:r>
      <w:r>
        <w:rPr>
          <w:rFonts w:ascii="仿宋" w:eastAsia="仿宋" w:hAnsi="仿宋" w:cs="仿宋" w:hint="eastAsia"/>
          <w:sz w:val="24"/>
          <w:szCs w:val="24"/>
        </w:rPr>
        <w:t>拍摄制作记录片，通过</w:t>
      </w:r>
      <w:r>
        <w:rPr>
          <w:rFonts w:ascii="仿宋" w:eastAsia="仿宋" w:hAnsi="仿宋" w:cs="仿宋" w:hint="eastAsia"/>
          <w:sz w:val="24"/>
          <w:szCs w:val="24"/>
          <w:lang w:val="zh-TW"/>
        </w:rPr>
        <w:t>内部曝光形式，督导相关部门单位落实监管责任，督促</w:t>
      </w:r>
      <w:r>
        <w:rPr>
          <w:rFonts w:ascii="仿宋" w:eastAsia="仿宋" w:hAnsi="仿宋" w:cs="仿宋" w:hint="eastAsia"/>
          <w:sz w:val="24"/>
          <w:szCs w:val="24"/>
        </w:rPr>
        <w:t>相关</w:t>
      </w:r>
      <w:r>
        <w:rPr>
          <w:rFonts w:ascii="仿宋" w:eastAsia="仿宋" w:hAnsi="仿宋" w:cs="仿宋" w:hint="eastAsia"/>
          <w:sz w:val="24"/>
          <w:szCs w:val="24"/>
          <w:lang w:val="zh-TW"/>
        </w:rPr>
        <w:t>企业落实主体责任，</w:t>
      </w:r>
      <w:r>
        <w:rPr>
          <w:rFonts w:ascii="仿宋" w:eastAsia="仿宋" w:hAnsi="仿宋" w:cs="仿宋" w:hint="eastAsia"/>
          <w:sz w:val="24"/>
          <w:szCs w:val="24"/>
        </w:rPr>
        <w:t>促进</w:t>
      </w:r>
      <w:r>
        <w:rPr>
          <w:rFonts w:ascii="仿宋" w:eastAsia="仿宋" w:hAnsi="仿宋" w:cs="仿宋" w:hint="eastAsia"/>
          <w:sz w:val="24"/>
          <w:szCs w:val="24"/>
          <w:lang w:val="zh-TW"/>
        </w:rPr>
        <w:t>全市农产品</w:t>
      </w:r>
      <w:r>
        <w:rPr>
          <w:rFonts w:ascii="仿宋" w:eastAsia="仿宋" w:hAnsi="仿宋" w:cs="仿宋" w:hint="eastAsia"/>
          <w:sz w:val="24"/>
          <w:szCs w:val="24"/>
        </w:rPr>
        <w:t>质量</w:t>
      </w:r>
      <w:r>
        <w:rPr>
          <w:rFonts w:ascii="仿宋" w:eastAsia="仿宋" w:hAnsi="仿宋" w:cs="仿宋" w:hint="eastAsia"/>
          <w:sz w:val="24"/>
          <w:szCs w:val="24"/>
          <w:lang w:val="zh-TW"/>
        </w:rPr>
        <w:t>安全和农业安全生产</w:t>
      </w:r>
      <w:r>
        <w:rPr>
          <w:rFonts w:ascii="仿宋" w:eastAsia="仿宋" w:hAnsi="仿宋" w:cs="仿宋" w:hint="eastAsia"/>
          <w:sz w:val="24"/>
          <w:szCs w:val="24"/>
        </w:rPr>
        <w:t>形势</w:t>
      </w:r>
      <w:r>
        <w:rPr>
          <w:rFonts w:ascii="仿宋" w:eastAsia="仿宋" w:hAnsi="仿宋" w:cs="仿宋" w:hint="eastAsia"/>
          <w:sz w:val="24"/>
          <w:szCs w:val="24"/>
          <w:lang w:val="zh-TW"/>
        </w:rPr>
        <w:t>持续稳定</w:t>
      </w:r>
      <w:r>
        <w:rPr>
          <w:rFonts w:ascii="仿宋" w:eastAsia="仿宋" w:hAnsi="仿宋" w:cs="仿宋" w:hint="eastAsia"/>
          <w:sz w:val="24"/>
          <w:szCs w:val="24"/>
        </w:rPr>
        <w:t>向好</w:t>
      </w:r>
      <w:r>
        <w:rPr>
          <w:rFonts w:ascii="仿宋" w:eastAsia="仿宋" w:hAnsi="仿宋" w:cs="仿宋" w:hint="eastAsia"/>
          <w:sz w:val="24"/>
          <w:szCs w:val="24"/>
          <w:lang w:val="zh-TW"/>
        </w:rPr>
        <w:t>。</w:t>
      </w:r>
      <w:bookmarkEnd w:id="95"/>
      <w:r>
        <w:rPr>
          <w:rFonts w:ascii="仿宋" w:eastAsia="仿宋" w:hAnsi="仿宋" w:cs="仿宋" w:hint="eastAsia"/>
          <w:sz w:val="24"/>
          <w:szCs w:val="24"/>
          <w:lang w:val="zh-TW"/>
        </w:rPr>
        <w:t>需</w:t>
      </w:r>
      <w:r>
        <w:rPr>
          <w:rFonts w:ascii="仿宋" w:eastAsia="仿宋" w:hAnsi="仿宋" w:cs="仿宋" w:hint="eastAsia"/>
          <w:sz w:val="24"/>
          <w:szCs w:val="24"/>
        </w:rPr>
        <w:t>拍摄制作</w:t>
      </w:r>
      <w:r w:rsidR="007D2C27">
        <w:rPr>
          <w:rFonts w:ascii="仿宋" w:eastAsia="仿宋" w:hAnsi="仿宋" w:cs="仿宋" w:hint="eastAsia"/>
          <w:sz w:val="24"/>
          <w:szCs w:val="24"/>
        </w:rPr>
        <w:t>记录</w:t>
      </w:r>
      <w:bookmarkStart w:id="96" w:name="_GoBack"/>
      <w:bookmarkEnd w:id="96"/>
      <w:r>
        <w:rPr>
          <w:rFonts w:ascii="仿宋" w:eastAsia="仿宋" w:hAnsi="仿宋" w:cs="仿宋" w:hint="eastAsia"/>
          <w:sz w:val="24"/>
          <w:szCs w:val="24"/>
        </w:rPr>
        <w:t>片</w:t>
      </w:r>
      <w:r>
        <w:rPr>
          <w:rFonts w:ascii="仿宋" w:eastAsia="仿宋" w:hAnsi="仿宋" w:cs="仿宋" w:hint="eastAsia"/>
          <w:sz w:val="24"/>
          <w:szCs w:val="24"/>
        </w:rPr>
        <w:t>6</w:t>
      </w:r>
      <w:r>
        <w:rPr>
          <w:rFonts w:ascii="仿宋" w:eastAsia="仿宋" w:hAnsi="仿宋" w:cs="仿宋" w:hint="eastAsia"/>
          <w:sz w:val="24"/>
          <w:szCs w:val="24"/>
        </w:rPr>
        <w:t>部，每部时长约</w:t>
      </w:r>
      <w:r>
        <w:rPr>
          <w:rFonts w:ascii="仿宋" w:eastAsia="仿宋" w:hAnsi="仿宋" w:cs="仿宋" w:hint="eastAsia"/>
          <w:sz w:val="24"/>
          <w:szCs w:val="24"/>
        </w:rPr>
        <w:t>10</w:t>
      </w:r>
      <w:r>
        <w:rPr>
          <w:rFonts w:ascii="仿宋" w:eastAsia="仿宋" w:hAnsi="仿宋" w:cs="仿宋" w:hint="eastAsia"/>
          <w:sz w:val="24"/>
          <w:szCs w:val="24"/>
        </w:rPr>
        <w:t>分钟。</w:t>
      </w:r>
    </w:p>
    <w:p w:rsidR="00440E0F" w:rsidRDefault="00B71553">
      <w:pPr>
        <w:snapToGrid w:val="0"/>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（二）服务要求</w:t>
      </w:r>
    </w:p>
    <w:p w:rsidR="00440E0F" w:rsidRDefault="00B71553">
      <w:pPr>
        <w:snapToGrid w:val="0"/>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供应商应保证所提供的服务或其任何一部分均不会侵犯任何第三方的专利权、商标权或著作权；</w:t>
      </w:r>
    </w:p>
    <w:p w:rsidR="00440E0F" w:rsidRDefault="00B71553">
      <w:pPr>
        <w:snapToGrid w:val="0"/>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供应商定期及时向采购人通告本项目服务范围内有关服务的重大事项及其进度；</w:t>
      </w:r>
    </w:p>
    <w:p w:rsidR="00440E0F" w:rsidRDefault="00B71553">
      <w:pPr>
        <w:snapToGrid w:val="0"/>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供应商及其工作人员应当对拍摄制作期间获取的所有数据、资料等负有严格保密的义务，未经采购人同意不得以任何方式直接或者间接地将该相关资料及有关</w:t>
      </w:r>
      <w:r>
        <w:rPr>
          <w:rFonts w:ascii="仿宋" w:eastAsia="仿宋" w:hAnsi="仿宋" w:cs="仿宋" w:hint="eastAsia"/>
          <w:sz w:val="24"/>
          <w:szCs w:val="24"/>
        </w:rPr>
        <w:t>任何信息披露给任何其他方，否则采购人有权立即解除本合同并追究供应商的违约责任，此项义务不因为合同的终止、解除而终止、解除。</w:t>
      </w:r>
    </w:p>
    <w:p w:rsidR="00440E0F" w:rsidRDefault="00440E0F">
      <w:pPr>
        <w:widowControl/>
        <w:spacing w:line="360" w:lineRule="auto"/>
        <w:ind w:firstLineChars="200" w:firstLine="480"/>
        <w:rPr>
          <w:rFonts w:ascii="仿宋" w:eastAsia="仿宋" w:hAnsi="仿宋" w:cs="仿宋"/>
          <w:color w:val="000000"/>
          <w:sz w:val="24"/>
          <w:szCs w:val="24"/>
        </w:rPr>
      </w:pPr>
    </w:p>
    <w:p w:rsidR="00440E0F" w:rsidRDefault="00440E0F">
      <w:pPr>
        <w:widowControl/>
        <w:spacing w:line="360" w:lineRule="auto"/>
        <w:ind w:firstLineChars="200" w:firstLine="480"/>
        <w:rPr>
          <w:rFonts w:ascii="仿宋" w:eastAsia="仿宋" w:hAnsi="仿宋" w:cs="仿宋"/>
          <w:color w:val="000000"/>
          <w:sz w:val="24"/>
          <w:szCs w:val="24"/>
        </w:rPr>
      </w:pPr>
    </w:p>
    <w:p w:rsidR="00440E0F" w:rsidRDefault="00440E0F">
      <w:pPr>
        <w:widowControl/>
        <w:spacing w:line="360" w:lineRule="auto"/>
        <w:ind w:firstLineChars="200" w:firstLine="480"/>
        <w:rPr>
          <w:rFonts w:ascii="仿宋" w:eastAsia="仿宋" w:hAnsi="仿宋" w:cs="仿宋"/>
          <w:color w:val="000000"/>
          <w:sz w:val="24"/>
          <w:szCs w:val="24"/>
        </w:rPr>
      </w:pPr>
    </w:p>
    <w:p w:rsidR="00440E0F" w:rsidRDefault="00440E0F">
      <w:pPr>
        <w:spacing w:line="380" w:lineRule="exact"/>
        <w:ind w:firstLineChars="200" w:firstLine="480"/>
        <w:rPr>
          <w:rFonts w:ascii="仿宋" w:eastAsia="仿宋" w:hAnsi="仿宋" w:cs="仿宋"/>
          <w:color w:val="000000"/>
          <w:sz w:val="24"/>
          <w:szCs w:val="24"/>
        </w:rPr>
      </w:pPr>
    </w:p>
    <w:p w:rsidR="00440E0F" w:rsidRDefault="00440E0F">
      <w:pPr>
        <w:spacing w:line="380" w:lineRule="exact"/>
        <w:rPr>
          <w:rFonts w:ascii="仿宋" w:eastAsia="仿宋" w:hAnsi="仿宋" w:cs="仿宋"/>
          <w:color w:val="000000"/>
          <w:sz w:val="24"/>
          <w:szCs w:val="24"/>
        </w:rPr>
        <w:sectPr w:rsidR="00440E0F">
          <w:footerReference w:type="default" r:id="rId16"/>
          <w:pgSz w:w="11907" w:h="16840"/>
          <w:pgMar w:top="1134" w:right="1191" w:bottom="1134" w:left="1304" w:header="964" w:footer="992" w:gutter="0"/>
          <w:pgNumType w:fmt="numberInDash"/>
          <w:cols w:space="720"/>
          <w:docGrid w:linePitch="312"/>
        </w:sectPr>
      </w:pPr>
    </w:p>
    <w:p w:rsidR="00440E0F" w:rsidRDefault="00B71553">
      <w:pPr>
        <w:pStyle w:val="2"/>
        <w:spacing w:before="0" w:after="0" w:line="360" w:lineRule="auto"/>
        <w:jc w:val="center"/>
        <w:rPr>
          <w:rFonts w:ascii="仿宋" w:eastAsia="仿宋" w:hAnsi="仿宋" w:cs="仿宋"/>
          <w:b w:val="0"/>
          <w:color w:val="000000"/>
          <w:sz w:val="36"/>
          <w:szCs w:val="30"/>
        </w:rPr>
      </w:pPr>
      <w:bookmarkStart w:id="97" w:name="_Toc7097"/>
      <w:bookmarkStart w:id="98" w:name="_Toc14882"/>
      <w:bookmarkStart w:id="99" w:name="_Toc14143"/>
      <w:bookmarkStart w:id="100" w:name="_Toc76462327"/>
      <w:bookmarkStart w:id="101" w:name="_Toc4067"/>
      <w:bookmarkStart w:id="102" w:name="_Toc1197"/>
      <w:bookmarkStart w:id="103" w:name="_Toc28292"/>
      <w:bookmarkStart w:id="104" w:name="_Toc106030882"/>
      <w:r>
        <w:rPr>
          <w:rFonts w:ascii="仿宋" w:eastAsia="仿宋" w:hAnsi="仿宋" w:cs="仿宋" w:hint="eastAsia"/>
          <w:b w:val="0"/>
          <w:color w:val="000000"/>
          <w:sz w:val="36"/>
          <w:szCs w:val="30"/>
        </w:rPr>
        <w:lastRenderedPageBreak/>
        <w:t>第三篇</w:t>
      </w:r>
      <w:r>
        <w:rPr>
          <w:rFonts w:ascii="仿宋" w:eastAsia="仿宋" w:hAnsi="仿宋" w:cs="仿宋" w:hint="eastAsia"/>
          <w:b w:val="0"/>
          <w:color w:val="000000"/>
          <w:sz w:val="36"/>
          <w:szCs w:val="30"/>
        </w:rPr>
        <w:t xml:space="preserve">  </w:t>
      </w:r>
      <w:bookmarkEnd w:id="91"/>
      <w:r>
        <w:rPr>
          <w:rFonts w:ascii="仿宋" w:eastAsia="仿宋" w:hAnsi="仿宋" w:cs="仿宋" w:hint="eastAsia"/>
          <w:b w:val="0"/>
          <w:color w:val="000000"/>
          <w:sz w:val="36"/>
          <w:szCs w:val="30"/>
        </w:rPr>
        <w:t>项目商务需求</w:t>
      </w:r>
      <w:bookmarkEnd w:id="97"/>
      <w:bookmarkEnd w:id="98"/>
      <w:bookmarkEnd w:id="99"/>
      <w:bookmarkEnd w:id="100"/>
      <w:bookmarkEnd w:id="101"/>
      <w:bookmarkEnd w:id="102"/>
      <w:bookmarkEnd w:id="103"/>
      <w:bookmarkEnd w:id="104"/>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05" w:name="_Toc106030883"/>
      <w:bookmarkStart w:id="106" w:name="_Toc27369"/>
      <w:bookmarkStart w:id="107" w:name="_Toc76462328"/>
      <w:bookmarkStart w:id="108" w:name="_Toc5671"/>
      <w:bookmarkStart w:id="109" w:name="_Toc19094"/>
      <w:bookmarkStart w:id="110" w:name="_Toc18751"/>
      <w:bookmarkStart w:id="111" w:name="_Toc30420"/>
      <w:bookmarkStart w:id="112" w:name="_Toc20145"/>
      <w:bookmarkStart w:id="113" w:name="_Toc344475120"/>
      <w:r>
        <w:rPr>
          <w:rFonts w:ascii="仿宋" w:eastAsia="仿宋" w:hAnsi="仿宋" w:cs="仿宋" w:hint="eastAsia"/>
          <w:color w:val="000000"/>
          <w:sz w:val="24"/>
        </w:rPr>
        <w:t>一、服务期、地点及验收方式</w:t>
      </w:r>
      <w:bookmarkEnd w:id="105"/>
      <w:bookmarkEnd w:id="106"/>
      <w:bookmarkEnd w:id="107"/>
      <w:bookmarkEnd w:id="108"/>
      <w:bookmarkEnd w:id="109"/>
      <w:bookmarkEnd w:id="110"/>
      <w:bookmarkEnd w:id="111"/>
      <w:bookmarkEnd w:id="112"/>
      <w:bookmarkEnd w:id="113"/>
    </w:p>
    <w:p w:rsidR="00440E0F" w:rsidRDefault="00B71553">
      <w:pPr>
        <w:pStyle w:val="2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（一）服务期：</w:t>
      </w:r>
      <w:r>
        <w:rPr>
          <w:rFonts w:ascii="仿宋" w:eastAsia="仿宋" w:hAnsi="仿宋" w:cs="仿宋" w:hint="eastAsia"/>
          <w:color w:val="000000"/>
          <w:sz w:val="24"/>
          <w:szCs w:val="24"/>
        </w:rPr>
        <w:t>合同</w:t>
      </w:r>
      <w:r>
        <w:rPr>
          <w:rFonts w:ascii="仿宋" w:eastAsia="仿宋" w:hAnsi="仿宋" w:cs="仿宋" w:hint="eastAsia"/>
          <w:color w:val="000000"/>
          <w:sz w:val="24"/>
          <w:szCs w:val="24"/>
        </w:rPr>
        <w:t>签订之日起至</w:t>
      </w:r>
      <w:r>
        <w:rPr>
          <w:rFonts w:ascii="仿宋" w:eastAsia="仿宋" w:hAnsi="仿宋" w:cs="仿宋" w:hint="eastAsia"/>
          <w:color w:val="000000"/>
          <w:sz w:val="24"/>
          <w:szCs w:val="24"/>
        </w:rPr>
        <w:t>2025</w:t>
      </w:r>
      <w:r>
        <w:rPr>
          <w:rFonts w:ascii="仿宋" w:eastAsia="仿宋" w:hAnsi="仿宋" w:cs="仿宋" w:hint="eastAsia"/>
          <w:color w:val="000000"/>
          <w:sz w:val="24"/>
          <w:szCs w:val="24"/>
        </w:rPr>
        <w:t>年</w:t>
      </w:r>
      <w:r>
        <w:rPr>
          <w:rFonts w:ascii="仿宋" w:eastAsia="仿宋" w:hAnsi="仿宋" w:cs="仿宋" w:hint="eastAsia"/>
          <w:color w:val="000000"/>
          <w:sz w:val="24"/>
          <w:szCs w:val="24"/>
        </w:rPr>
        <w:t>12</w:t>
      </w:r>
      <w:r>
        <w:rPr>
          <w:rFonts w:ascii="仿宋" w:eastAsia="仿宋" w:hAnsi="仿宋" w:cs="仿宋" w:hint="eastAsia"/>
          <w:color w:val="000000"/>
          <w:sz w:val="24"/>
          <w:szCs w:val="24"/>
        </w:rPr>
        <w:t>月</w:t>
      </w:r>
      <w:r>
        <w:rPr>
          <w:rFonts w:ascii="仿宋" w:eastAsia="仿宋" w:hAnsi="仿宋" w:cs="仿宋" w:hint="eastAsia"/>
          <w:color w:val="000000"/>
          <w:sz w:val="24"/>
          <w:szCs w:val="24"/>
        </w:rPr>
        <w:t>1</w:t>
      </w:r>
      <w:r>
        <w:rPr>
          <w:rFonts w:ascii="仿宋" w:eastAsia="仿宋" w:hAnsi="仿宋" w:cs="仿宋" w:hint="eastAsia"/>
          <w:color w:val="000000"/>
          <w:sz w:val="24"/>
          <w:szCs w:val="24"/>
        </w:rPr>
        <w:t>日前。</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（二）服务地点：采购人指定地点。</w:t>
      </w:r>
    </w:p>
    <w:p w:rsidR="00440E0F" w:rsidRDefault="00B71553">
      <w:pPr>
        <w:widowControl/>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（三）验收方式：由采购人组织验收。</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14" w:name="_Toc344475121"/>
      <w:bookmarkStart w:id="115" w:name="_Toc14412"/>
      <w:bookmarkStart w:id="116" w:name="_Toc19407"/>
      <w:bookmarkStart w:id="117" w:name="_Toc76462329"/>
      <w:bookmarkStart w:id="118" w:name="_Toc9367"/>
      <w:bookmarkStart w:id="119" w:name="_Toc106030884"/>
      <w:bookmarkStart w:id="120" w:name="_Toc27196"/>
      <w:bookmarkStart w:id="121" w:name="_Toc13429"/>
      <w:bookmarkStart w:id="122" w:name="_Toc29617"/>
      <w:r>
        <w:rPr>
          <w:rFonts w:ascii="仿宋" w:eastAsia="仿宋" w:hAnsi="仿宋" w:cs="仿宋" w:hint="eastAsia"/>
          <w:color w:val="000000"/>
          <w:sz w:val="24"/>
        </w:rPr>
        <w:t>二、</w:t>
      </w:r>
      <w:bookmarkEnd w:id="114"/>
      <w:r>
        <w:rPr>
          <w:rFonts w:ascii="仿宋" w:eastAsia="仿宋" w:hAnsi="仿宋" w:cs="仿宋" w:hint="eastAsia"/>
          <w:color w:val="000000"/>
          <w:sz w:val="24"/>
        </w:rPr>
        <w:t>报价要求</w:t>
      </w:r>
      <w:bookmarkEnd w:id="115"/>
      <w:bookmarkEnd w:id="116"/>
      <w:bookmarkEnd w:id="117"/>
      <w:bookmarkEnd w:id="118"/>
      <w:bookmarkEnd w:id="119"/>
      <w:bookmarkEnd w:id="120"/>
      <w:bookmarkEnd w:id="121"/>
      <w:bookmarkEnd w:id="122"/>
    </w:p>
    <w:p w:rsidR="00440E0F" w:rsidRDefault="00B71553">
      <w:pPr>
        <w:widowControl/>
        <w:spacing w:line="380" w:lineRule="exact"/>
        <w:ind w:firstLineChars="233" w:firstLine="559"/>
        <w:rPr>
          <w:rFonts w:ascii="仿宋" w:eastAsia="仿宋" w:hAnsi="仿宋" w:cs="仿宋"/>
          <w:sz w:val="24"/>
          <w:szCs w:val="24"/>
        </w:rPr>
      </w:pPr>
      <w:bookmarkStart w:id="123" w:name="_Toc466546915"/>
      <w:bookmarkStart w:id="124" w:name="_Toc398650620"/>
      <w:bookmarkStart w:id="125" w:name="_Toc344475124"/>
      <w:bookmarkStart w:id="126" w:name="_Toc10887"/>
      <w:bookmarkStart w:id="127" w:name="_Toc6194"/>
      <w:bookmarkStart w:id="128" w:name="_Toc9494"/>
      <w:bookmarkStart w:id="129" w:name="_Toc13550"/>
      <w:bookmarkStart w:id="130" w:name="_Toc21936"/>
      <w:bookmarkStart w:id="131" w:name="_Toc106030886"/>
      <w:bookmarkStart w:id="132" w:name="_Toc76462331"/>
      <w:r>
        <w:rPr>
          <w:rFonts w:ascii="仿宋" w:eastAsia="仿宋" w:hAnsi="仿宋" w:cs="仿宋" w:hint="eastAsia"/>
          <w:sz w:val="24"/>
          <w:szCs w:val="24"/>
        </w:rPr>
        <w:t>本次报价须为人民币报价</w:t>
      </w:r>
      <w:r>
        <w:rPr>
          <w:rFonts w:ascii="仿宋" w:eastAsia="仿宋" w:hAnsi="仿宋" w:cs="仿宋" w:hint="eastAsia"/>
          <w:sz w:val="24"/>
          <w:szCs w:val="24"/>
        </w:rPr>
        <w:t>,</w:t>
      </w:r>
      <w:r>
        <w:rPr>
          <w:rFonts w:ascii="仿宋" w:eastAsia="仿宋" w:hAnsi="仿宋" w:cs="仿宋" w:hint="eastAsia"/>
          <w:sz w:val="24"/>
          <w:szCs w:val="24"/>
        </w:rPr>
        <w:t>包括完成</w:t>
      </w:r>
      <w:r>
        <w:rPr>
          <w:rFonts w:ascii="仿宋" w:eastAsia="仿宋" w:hAnsi="仿宋" w:cs="仿宋" w:hint="eastAsia"/>
          <w:sz w:val="24"/>
          <w:szCs w:val="24"/>
        </w:rPr>
        <w:t>本项目所需的服务费、人工费及提供服务所需的设备购买费、辅材费、运输费及</w:t>
      </w:r>
      <w:r>
        <w:rPr>
          <w:rFonts w:ascii="仿宋" w:eastAsia="仿宋" w:hAnsi="仿宋" w:cs="仿宋" w:hint="eastAsia"/>
          <w:sz w:val="24"/>
          <w:szCs w:val="24"/>
        </w:rPr>
        <w:t>各种应纳的税费等所有费用。因成交供应商自身原因造成漏报、少报皆由其自行承担责任，采购人不再补偿。</w:t>
      </w:r>
      <w:bookmarkEnd w:id="123"/>
      <w:bookmarkEnd w:id="124"/>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33" w:name="_Toc8705"/>
      <w:r>
        <w:rPr>
          <w:rFonts w:ascii="仿宋" w:eastAsia="仿宋" w:hAnsi="仿宋" w:cs="仿宋" w:hint="eastAsia"/>
          <w:color w:val="000000"/>
          <w:sz w:val="24"/>
        </w:rPr>
        <w:t>三、付款方式</w:t>
      </w:r>
      <w:bookmarkEnd w:id="133"/>
    </w:p>
    <w:p w:rsidR="00440E0F" w:rsidRDefault="00B71553">
      <w:pPr>
        <w:widowControl/>
        <w:spacing w:line="380" w:lineRule="exact"/>
        <w:ind w:firstLineChars="233" w:firstLine="559"/>
        <w:rPr>
          <w:rFonts w:ascii="仿宋" w:eastAsia="仿宋" w:hAnsi="仿宋" w:cs="仿宋"/>
          <w:sz w:val="24"/>
          <w:szCs w:val="24"/>
        </w:rPr>
      </w:pPr>
      <w:r>
        <w:rPr>
          <w:rFonts w:ascii="仿宋" w:eastAsia="仿宋" w:hAnsi="仿宋" w:cs="仿宋" w:hint="eastAsia"/>
          <w:sz w:val="24"/>
          <w:szCs w:val="24"/>
        </w:rPr>
        <w:t>（一）双方签订合同后，采购人向成交供应商支付合同金额</w:t>
      </w:r>
      <w:r>
        <w:rPr>
          <w:rFonts w:ascii="仿宋" w:eastAsia="仿宋" w:hAnsi="仿宋" w:cs="仿宋" w:hint="eastAsia"/>
          <w:sz w:val="24"/>
          <w:szCs w:val="24"/>
        </w:rPr>
        <w:t>50%</w:t>
      </w:r>
      <w:r>
        <w:rPr>
          <w:rFonts w:ascii="仿宋" w:eastAsia="仿宋" w:hAnsi="仿宋" w:cs="仿宋" w:hint="eastAsia"/>
          <w:sz w:val="24"/>
          <w:szCs w:val="24"/>
        </w:rPr>
        <w:t>的预付款，成交供应商须提供与预付款等额的发票，采购人收到发票后</w:t>
      </w:r>
      <w:r>
        <w:rPr>
          <w:rFonts w:ascii="仿宋" w:eastAsia="仿宋" w:hAnsi="仿宋" w:cs="仿宋" w:hint="eastAsia"/>
          <w:sz w:val="24"/>
          <w:szCs w:val="24"/>
        </w:rPr>
        <w:t>15</w:t>
      </w:r>
      <w:r>
        <w:rPr>
          <w:rFonts w:ascii="仿宋" w:eastAsia="仿宋" w:hAnsi="仿宋" w:cs="仿宋" w:hint="eastAsia"/>
          <w:sz w:val="24"/>
          <w:szCs w:val="24"/>
        </w:rPr>
        <w:t>个工作日内向成交供应商支付相应金额款项。</w:t>
      </w:r>
    </w:p>
    <w:p w:rsidR="00440E0F" w:rsidRDefault="00B71553">
      <w:pPr>
        <w:widowControl/>
        <w:spacing w:line="380" w:lineRule="exact"/>
        <w:ind w:firstLineChars="233" w:firstLine="559"/>
        <w:rPr>
          <w:rFonts w:ascii="仿宋" w:eastAsia="仿宋" w:hAnsi="仿宋" w:cs="仿宋"/>
          <w:sz w:val="24"/>
          <w:szCs w:val="24"/>
        </w:rPr>
      </w:pPr>
      <w:r>
        <w:rPr>
          <w:rFonts w:ascii="仿宋" w:eastAsia="仿宋" w:hAnsi="仿宋" w:cs="仿宋" w:hint="eastAsia"/>
          <w:sz w:val="24"/>
          <w:szCs w:val="24"/>
        </w:rPr>
        <w:t>（二）成交供应商按合同履约完成后，经采购人验收合格，向采购人开具发票，采购人在收到发票后</w:t>
      </w:r>
      <w:r>
        <w:rPr>
          <w:rFonts w:ascii="仿宋" w:eastAsia="仿宋" w:hAnsi="仿宋" w:cs="仿宋" w:hint="eastAsia"/>
          <w:sz w:val="24"/>
          <w:szCs w:val="24"/>
        </w:rPr>
        <w:t>15</w:t>
      </w:r>
      <w:r>
        <w:rPr>
          <w:rFonts w:ascii="仿宋" w:eastAsia="仿宋" w:hAnsi="仿宋" w:cs="仿宋" w:hint="eastAsia"/>
          <w:sz w:val="24"/>
          <w:szCs w:val="24"/>
        </w:rPr>
        <w:t>个工作日内向成交供应商支付剩余的合同款项。</w:t>
      </w:r>
    </w:p>
    <w:p w:rsidR="00440E0F" w:rsidRDefault="00B71553">
      <w:pPr>
        <w:pStyle w:val="2"/>
        <w:adjustRightInd w:val="0"/>
        <w:snapToGrid w:val="0"/>
        <w:spacing w:before="0" w:after="0" w:line="400" w:lineRule="exact"/>
        <w:ind w:firstLineChars="200" w:firstLine="482"/>
        <w:jc w:val="left"/>
        <w:rPr>
          <w:rFonts w:ascii="仿宋" w:eastAsia="仿宋" w:hAnsi="仿宋" w:cs="仿宋"/>
          <w:color w:val="000000"/>
          <w:sz w:val="24"/>
        </w:rPr>
      </w:pPr>
      <w:bookmarkStart w:id="134" w:name="_Toc31234"/>
      <w:r>
        <w:rPr>
          <w:rFonts w:ascii="仿宋" w:eastAsia="仿宋" w:hAnsi="仿宋" w:cs="仿宋" w:hint="eastAsia"/>
          <w:color w:val="000000"/>
          <w:sz w:val="24"/>
        </w:rPr>
        <w:t>四</w:t>
      </w:r>
      <w:r>
        <w:rPr>
          <w:rFonts w:ascii="仿宋" w:eastAsia="仿宋" w:hAnsi="仿宋" w:cs="仿宋" w:hint="eastAsia"/>
          <w:color w:val="000000"/>
          <w:sz w:val="24"/>
        </w:rPr>
        <w:t>、</w:t>
      </w:r>
      <w:bookmarkStart w:id="135" w:name="_Toc344475125"/>
      <w:bookmarkEnd w:id="125"/>
      <w:r>
        <w:rPr>
          <w:rFonts w:ascii="仿宋" w:eastAsia="仿宋" w:hAnsi="仿宋" w:cs="仿宋" w:hint="eastAsia"/>
          <w:color w:val="000000"/>
          <w:sz w:val="24"/>
        </w:rPr>
        <w:t>质量保证</w:t>
      </w:r>
      <w:bookmarkEnd w:id="126"/>
      <w:bookmarkEnd w:id="127"/>
      <w:bookmarkEnd w:id="128"/>
      <w:bookmarkEnd w:id="129"/>
      <w:bookmarkEnd w:id="130"/>
      <w:bookmarkEnd w:id="134"/>
    </w:p>
    <w:p w:rsidR="00440E0F" w:rsidRDefault="00B71553">
      <w:pPr>
        <w:snapToGrid w:val="0"/>
        <w:spacing w:line="380" w:lineRule="exact"/>
        <w:ind w:firstLineChars="200" w:firstLine="480"/>
        <w:outlineLvl w:val="0"/>
        <w:rPr>
          <w:rFonts w:ascii="仿宋" w:eastAsia="仿宋" w:hAnsi="仿宋" w:cs="仿宋"/>
          <w:sz w:val="24"/>
          <w:szCs w:val="24"/>
        </w:rPr>
      </w:pPr>
      <w:bookmarkStart w:id="136" w:name="_Toc25180"/>
      <w:bookmarkStart w:id="137" w:name="_Toc843"/>
      <w:bookmarkStart w:id="138" w:name="_Toc277"/>
      <w:bookmarkStart w:id="139" w:name="_Toc29557"/>
      <w:bookmarkStart w:id="140" w:name="_Toc4722"/>
      <w:r>
        <w:rPr>
          <w:rFonts w:ascii="仿宋" w:eastAsia="仿宋" w:hAnsi="仿宋" w:cs="仿宋" w:hint="eastAsia"/>
          <w:sz w:val="24"/>
          <w:szCs w:val="24"/>
        </w:rPr>
        <w:t>成交供应商必须严格按照</w:t>
      </w:r>
      <w:r>
        <w:rPr>
          <w:rFonts w:ascii="仿宋" w:eastAsia="仿宋" w:hAnsi="仿宋" w:cs="仿宋" w:hint="eastAsia"/>
          <w:sz w:val="24"/>
          <w:szCs w:val="24"/>
        </w:rPr>
        <w:t>磋</w:t>
      </w:r>
      <w:r>
        <w:rPr>
          <w:rFonts w:ascii="仿宋" w:eastAsia="仿宋" w:hAnsi="仿宋" w:cs="仿宋" w:hint="eastAsia"/>
          <w:sz w:val="24"/>
          <w:szCs w:val="24"/>
        </w:rPr>
        <w:t>商文件要求及采购人的要求来完成工作，不符合采购人需求的，认定为验收不合格。</w:t>
      </w:r>
    </w:p>
    <w:p w:rsidR="00440E0F" w:rsidRDefault="00B71553">
      <w:pPr>
        <w:pStyle w:val="2"/>
        <w:adjustRightInd w:val="0"/>
        <w:snapToGrid w:val="0"/>
        <w:spacing w:before="0" w:after="0" w:line="400" w:lineRule="exact"/>
        <w:ind w:firstLineChars="200" w:firstLine="482"/>
        <w:jc w:val="left"/>
        <w:rPr>
          <w:rFonts w:ascii="仿宋" w:eastAsia="仿宋" w:hAnsi="仿宋" w:cs="仿宋"/>
          <w:color w:val="000000"/>
          <w:sz w:val="24"/>
        </w:rPr>
      </w:pPr>
      <w:bookmarkStart w:id="141" w:name="_Toc21087"/>
      <w:r>
        <w:rPr>
          <w:rFonts w:ascii="仿宋" w:eastAsia="仿宋" w:hAnsi="仿宋" w:cs="仿宋" w:hint="eastAsia"/>
          <w:color w:val="000000"/>
          <w:sz w:val="24"/>
        </w:rPr>
        <w:t>五、</w:t>
      </w:r>
      <w:bookmarkEnd w:id="136"/>
      <w:r>
        <w:rPr>
          <w:rFonts w:ascii="仿宋" w:eastAsia="仿宋" w:hAnsi="仿宋" w:cs="仿宋" w:hint="eastAsia"/>
          <w:color w:val="000000"/>
          <w:sz w:val="24"/>
        </w:rPr>
        <w:t>知识产权</w:t>
      </w:r>
      <w:bookmarkEnd w:id="141"/>
    </w:p>
    <w:p w:rsidR="00440E0F" w:rsidRDefault="00B71553">
      <w:pPr>
        <w:spacing w:line="400" w:lineRule="exact"/>
        <w:ind w:firstLineChars="200" w:firstLine="480"/>
        <w:outlineLvl w:val="2"/>
        <w:rPr>
          <w:rFonts w:ascii="仿宋" w:eastAsia="仿宋" w:hAnsi="仿宋" w:cs="仿宋"/>
          <w:sz w:val="24"/>
          <w:szCs w:val="24"/>
        </w:rPr>
      </w:pPr>
      <w:r>
        <w:rPr>
          <w:rFonts w:ascii="仿宋" w:eastAsia="仿宋" w:hAnsi="仿宋" w:cs="仿宋" w:hint="eastAsia"/>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r>
        <w:rPr>
          <w:rFonts w:ascii="仿宋" w:eastAsia="仿宋" w:hAnsi="仿宋" w:cs="仿宋" w:hint="eastAsia"/>
          <w:sz w:val="24"/>
          <w:szCs w:val="24"/>
        </w:rPr>
        <w:t>。</w:t>
      </w:r>
    </w:p>
    <w:p w:rsidR="00440E0F" w:rsidRDefault="00B71553">
      <w:pPr>
        <w:pStyle w:val="2"/>
        <w:adjustRightInd w:val="0"/>
        <w:snapToGrid w:val="0"/>
        <w:spacing w:before="0" w:after="0" w:line="400" w:lineRule="exact"/>
        <w:ind w:firstLineChars="200" w:firstLine="482"/>
        <w:jc w:val="left"/>
        <w:rPr>
          <w:rFonts w:ascii="仿宋" w:eastAsia="仿宋" w:hAnsi="仿宋" w:cs="仿宋"/>
          <w:color w:val="000000"/>
          <w:sz w:val="24"/>
        </w:rPr>
      </w:pPr>
      <w:bookmarkStart w:id="142" w:name="_Toc19613"/>
      <w:r>
        <w:rPr>
          <w:rFonts w:ascii="仿宋" w:eastAsia="仿宋" w:hAnsi="仿宋" w:cs="仿宋" w:hint="eastAsia"/>
          <w:color w:val="000000"/>
          <w:sz w:val="24"/>
        </w:rPr>
        <w:t>六</w:t>
      </w:r>
      <w:r>
        <w:rPr>
          <w:rFonts w:ascii="仿宋" w:eastAsia="仿宋" w:hAnsi="仿宋" w:cs="仿宋" w:hint="eastAsia"/>
          <w:color w:val="000000"/>
          <w:sz w:val="24"/>
        </w:rPr>
        <w:t>、</w:t>
      </w:r>
      <w:r>
        <w:rPr>
          <w:rFonts w:ascii="仿宋" w:eastAsia="仿宋" w:hAnsi="仿宋" w:cs="仿宋" w:hint="eastAsia"/>
          <w:color w:val="000000"/>
          <w:sz w:val="24"/>
        </w:rPr>
        <w:t>其他</w:t>
      </w:r>
      <w:bookmarkEnd w:id="142"/>
    </w:p>
    <w:bookmarkEnd w:id="137"/>
    <w:bookmarkEnd w:id="138"/>
    <w:bookmarkEnd w:id="139"/>
    <w:bookmarkEnd w:id="140"/>
    <w:p w:rsidR="00440E0F" w:rsidRDefault="00B71553">
      <w:pPr>
        <w:snapToGrid w:val="0"/>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sz w:val="24"/>
          <w:szCs w:val="24"/>
        </w:rPr>
        <w:t>（</w:t>
      </w:r>
      <w:r>
        <w:rPr>
          <w:rFonts w:ascii="仿宋" w:eastAsia="仿宋" w:hAnsi="仿宋" w:cs="仿宋" w:hint="eastAsia"/>
          <w:color w:val="000000"/>
          <w:kern w:val="0"/>
          <w:sz w:val="24"/>
          <w:szCs w:val="24"/>
        </w:rPr>
        <w:t>一）供应商必须在响应文件中对以上条款和服务承诺明确列出，承诺内容必须达到本篇及竞争性磋商文件其他条款的要求。</w:t>
      </w:r>
    </w:p>
    <w:p w:rsidR="00440E0F" w:rsidRDefault="00B71553">
      <w:pPr>
        <w:snapToGrid w:val="0"/>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（二）其他未尽事宜由供需双方在采购合同中详细约定。</w:t>
      </w:r>
    </w:p>
    <w:bookmarkEnd w:id="131"/>
    <w:bookmarkEnd w:id="132"/>
    <w:bookmarkEnd w:id="135"/>
    <w:p w:rsidR="00440E0F" w:rsidRDefault="00440E0F">
      <w:pPr>
        <w:snapToGrid w:val="0"/>
        <w:spacing w:line="400" w:lineRule="exact"/>
        <w:ind w:firstLineChars="200" w:firstLine="480"/>
        <w:rPr>
          <w:rFonts w:ascii="仿宋" w:eastAsia="仿宋" w:hAnsi="仿宋" w:cs="仿宋"/>
          <w:color w:val="000000"/>
          <w:kern w:val="0"/>
          <w:sz w:val="24"/>
          <w:szCs w:val="24"/>
        </w:rPr>
      </w:pPr>
    </w:p>
    <w:p w:rsidR="00440E0F" w:rsidRDefault="00B71553">
      <w:pPr>
        <w:pStyle w:val="2"/>
        <w:pageBreakBefore/>
        <w:spacing w:before="0" w:after="0" w:line="360" w:lineRule="auto"/>
        <w:jc w:val="center"/>
        <w:rPr>
          <w:rFonts w:ascii="仿宋" w:eastAsia="仿宋" w:hAnsi="仿宋" w:cs="仿宋"/>
          <w:b w:val="0"/>
          <w:color w:val="000000"/>
          <w:sz w:val="36"/>
          <w:szCs w:val="30"/>
        </w:rPr>
      </w:pPr>
      <w:bookmarkStart w:id="143" w:name="_Toc9877"/>
      <w:bookmarkStart w:id="144" w:name="_Toc76462332"/>
      <w:bookmarkStart w:id="145" w:name="_Toc20242"/>
      <w:bookmarkStart w:id="146" w:name="_Toc10715"/>
      <w:bookmarkStart w:id="147" w:name="_Toc21063"/>
      <w:bookmarkStart w:id="148" w:name="_Toc19556"/>
      <w:bookmarkStart w:id="149" w:name="_Toc106030887"/>
      <w:bookmarkStart w:id="150" w:name="_Toc22748"/>
      <w:r>
        <w:rPr>
          <w:rFonts w:ascii="仿宋" w:eastAsia="仿宋" w:hAnsi="仿宋" w:cs="仿宋" w:hint="eastAsia"/>
          <w:b w:val="0"/>
          <w:color w:val="000000"/>
          <w:sz w:val="36"/>
          <w:szCs w:val="30"/>
        </w:rPr>
        <w:lastRenderedPageBreak/>
        <w:t>第四篇</w:t>
      </w:r>
      <w:r>
        <w:rPr>
          <w:rFonts w:ascii="仿宋" w:eastAsia="仿宋" w:hAnsi="仿宋" w:cs="仿宋" w:hint="eastAsia"/>
          <w:b w:val="0"/>
          <w:color w:val="000000"/>
          <w:sz w:val="36"/>
          <w:szCs w:val="30"/>
        </w:rPr>
        <w:t xml:space="preserve">  </w:t>
      </w:r>
      <w:r>
        <w:rPr>
          <w:rFonts w:ascii="仿宋" w:eastAsia="仿宋" w:hAnsi="仿宋" w:cs="仿宋" w:hint="eastAsia"/>
          <w:b w:val="0"/>
          <w:color w:val="000000"/>
          <w:sz w:val="36"/>
          <w:szCs w:val="30"/>
        </w:rPr>
        <w:t>磋商程序及方法、评审标准、无效响应和</w:t>
      </w:r>
      <w:r>
        <w:rPr>
          <w:rFonts w:ascii="仿宋" w:eastAsia="仿宋" w:hAnsi="仿宋" w:cs="仿宋" w:hint="eastAsia"/>
          <w:b w:val="0"/>
          <w:color w:val="000000"/>
          <w:sz w:val="36"/>
          <w:szCs w:val="36"/>
        </w:rPr>
        <w:t>采购终止</w:t>
      </w:r>
      <w:bookmarkEnd w:id="143"/>
      <w:bookmarkEnd w:id="144"/>
      <w:bookmarkEnd w:id="145"/>
      <w:bookmarkEnd w:id="146"/>
      <w:bookmarkEnd w:id="147"/>
      <w:bookmarkEnd w:id="148"/>
      <w:bookmarkEnd w:id="149"/>
      <w:bookmarkEnd w:id="150"/>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51" w:name="_Toc5156"/>
      <w:bookmarkStart w:id="152" w:name="_Toc1988"/>
      <w:bookmarkStart w:id="153" w:name="_Toc106030888"/>
      <w:bookmarkStart w:id="154" w:name="_Toc8942"/>
      <w:bookmarkStart w:id="155" w:name="_Toc76462333"/>
      <w:bookmarkStart w:id="156" w:name="_Toc1672"/>
      <w:bookmarkStart w:id="157" w:name="_Toc19950"/>
      <w:bookmarkStart w:id="158" w:name="_Toc2784"/>
      <w:r>
        <w:rPr>
          <w:rFonts w:ascii="仿宋" w:eastAsia="仿宋" w:hAnsi="仿宋" w:cs="仿宋" w:hint="eastAsia"/>
          <w:color w:val="000000"/>
          <w:sz w:val="24"/>
        </w:rPr>
        <w:t>一、磋商程序及方法</w:t>
      </w:r>
      <w:bookmarkEnd w:id="151"/>
      <w:bookmarkEnd w:id="152"/>
      <w:bookmarkEnd w:id="153"/>
      <w:bookmarkEnd w:id="154"/>
      <w:bookmarkEnd w:id="155"/>
      <w:bookmarkEnd w:id="156"/>
      <w:bookmarkEnd w:id="157"/>
      <w:bookmarkEnd w:id="158"/>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（二）磋商小组对各供应商的资格条件、响应文件的有效性、完整性和响应程度进行审查。各供应商只有在完全符合要求的前提下，才能参与正式磋商。</w:t>
      </w:r>
    </w:p>
    <w:p w:rsidR="00440E0F" w:rsidRDefault="00B71553">
      <w:pPr>
        <w:snapToGrid w:val="0"/>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sz w:val="24"/>
          <w:szCs w:val="24"/>
        </w:rPr>
        <w:t>1.</w:t>
      </w:r>
      <w:r>
        <w:rPr>
          <w:rFonts w:ascii="仿宋" w:eastAsia="仿宋" w:hAnsi="仿宋" w:cs="仿宋" w:hint="eastAsia"/>
          <w:color w:val="000000"/>
          <w:kern w:val="0"/>
          <w:sz w:val="24"/>
          <w:szCs w:val="24"/>
        </w:rPr>
        <w:t>资格性审查。依据法律法规和竞争性磋商文件的规定，对响应文件中的资格证明、等进行审查，以确定供应商是否具备磋商资格。资格性审查资料表如下</w:t>
      </w:r>
      <w:r>
        <w:rPr>
          <w:rFonts w:ascii="仿宋" w:eastAsia="仿宋" w:hAnsi="仿宋" w:cs="仿宋" w:hint="eastAsia"/>
          <w:color w:val="000000"/>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440E0F">
        <w:trPr>
          <w:trHeight w:val="457"/>
        </w:trPr>
        <w:tc>
          <w:tcPr>
            <w:tcW w:w="817" w:type="dxa"/>
            <w:tcBorders>
              <w:top w:val="single" w:sz="4" w:space="0" w:color="auto"/>
              <w:left w:val="single" w:sz="4" w:space="0" w:color="auto"/>
              <w:bottom w:val="single" w:sz="4" w:space="0" w:color="auto"/>
              <w:right w:val="single" w:sz="4" w:space="0" w:color="auto"/>
            </w:tcBorders>
            <w:vAlign w:val="center"/>
          </w:tcPr>
          <w:p w:rsidR="00440E0F" w:rsidRDefault="00B71553">
            <w:pPr>
              <w:jc w:val="center"/>
              <w:rPr>
                <w:rFonts w:ascii="仿宋" w:eastAsia="仿宋" w:hAnsi="仿宋" w:cs="仿宋"/>
                <w:b/>
                <w:color w:val="000000"/>
                <w:kern w:val="0"/>
                <w:sz w:val="21"/>
                <w:szCs w:val="21"/>
              </w:rPr>
            </w:pPr>
            <w:r>
              <w:rPr>
                <w:rFonts w:ascii="仿宋" w:eastAsia="仿宋" w:hAnsi="仿宋" w:cs="仿宋" w:hint="eastAsia"/>
                <w:b/>
                <w:color w:val="000000"/>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440E0F" w:rsidRDefault="00B71553">
            <w:pPr>
              <w:jc w:val="center"/>
              <w:rPr>
                <w:rFonts w:ascii="仿宋" w:eastAsia="仿宋" w:hAnsi="仿宋" w:cs="仿宋"/>
                <w:b/>
                <w:color w:val="000000"/>
                <w:kern w:val="0"/>
                <w:sz w:val="21"/>
                <w:szCs w:val="21"/>
              </w:rPr>
            </w:pPr>
            <w:r>
              <w:rPr>
                <w:rFonts w:ascii="仿宋" w:eastAsia="仿宋" w:hAnsi="仿宋" w:cs="仿宋" w:hint="eastAsia"/>
                <w:b/>
                <w:color w:val="000000"/>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440E0F" w:rsidRDefault="00B71553">
            <w:pPr>
              <w:jc w:val="center"/>
              <w:rPr>
                <w:rFonts w:ascii="仿宋" w:eastAsia="仿宋" w:hAnsi="仿宋" w:cs="仿宋"/>
                <w:b/>
                <w:color w:val="000000"/>
                <w:kern w:val="0"/>
                <w:sz w:val="21"/>
                <w:szCs w:val="21"/>
              </w:rPr>
            </w:pPr>
            <w:r>
              <w:rPr>
                <w:rFonts w:ascii="仿宋" w:eastAsia="仿宋" w:hAnsi="仿宋" w:cs="仿宋" w:hint="eastAsia"/>
                <w:b/>
                <w:color w:val="000000"/>
                <w:kern w:val="0"/>
                <w:sz w:val="21"/>
                <w:szCs w:val="21"/>
              </w:rPr>
              <w:t>检查内容</w:t>
            </w:r>
          </w:p>
        </w:tc>
      </w:tr>
      <w:tr w:rsidR="00440E0F">
        <w:trPr>
          <w:trHeight w:val="1396"/>
        </w:trPr>
        <w:tc>
          <w:tcPr>
            <w:tcW w:w="817" w:type="dxa"/>
            <w:vMerge w:val="restart"/>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（一）</w:t>
            </w:r>
          </w:p>
        </w:tc>
        <w:tc>
          <w:tcPr>
            <w:tcW w:w="709" w:type="dxa"/>
            <w:vMerge w:val="restart"/>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sz w:val="21"/>
                <w:szCs w:val="21"/>
                <w:lang w:val="zh-CN"/>
              </w:rPr>
              <w:t>《中华人民共和国政府采购法》第二十二条规定</w:t>
            </w:r>
          </w:p>
        </w:tc>
        <w:tc>
          <w:tcPr>
            <w:tcW w:w="3118"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具有独立承担民事责任的能力</w:t>
            </w:r>
          </w:p>
        </w:tc>
        <w:tc>
          <w:tcPr>
            <w:tcW w:w="4984"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供应商法人营业执照（副本）或事业单位法人证书（副本）或个体工商户营业执照或有效的自然人身份证明或社会团体法人登记证书（提供复印件）。</w:t>
            </w:r>
            <w:r>
              <w:rPr>
                <w:rFonts w:ascii="仿宋" w:eastAsia="仿宋" w:hAnsi="仿宋" w:cs="仿宋" w:hint="eastAsia"/>
                <w:color w:val="000000"/>
                <w:sz w:val="21"/>
                <w:szCs w:val="21"/>
              </w:rPr>
              <w:t xml:space="preserve"> </w:t>
            </w:r>
          </w:p>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供应商法定代表人身份证明和法定代表人授权代表委托书。</w:t>
            </w:r>
          </w:p>
        </w:tc>
      </w:tr>
      <w:tr w:rsidR="00440E0F">
        <w:trPr>
          <w:trHeight w:val="609"/>
        </w:trPr>
        <w:tc>
          <w:tcPr>
            <w:tcW w:w="817" w:type="dxa"/>
            <w:vMerge/>
            <w:vAlign w:val="center"/>
          </w:tcPr>
          <w:p w:rsidR="00440E0F" w:rsidRDefault="00440E0F">
            <w:pPr>
              <w:jc w:val="center"/>
              <w:rPr>
                <w:rFonts w:ascii="仿宋" w:eastAsia="仿宋" w:hAnsi="仿宋" w:cs="仿宋"/>
                <w:color w:val="000000"/>
                <w:sz w:val="21"/>
                <w:szCs w:val="21"/>
              </w:rPr>
            </w:pPr>
          </w:p>
        </w:tc>
        <w:tc>
          <w:tcPr>
            <w:tcW w:w="709" w:type="dxa"/>
            <w:vMerge/>
            <w:vAlign w:val="center"/>
          </w:tcPr>
          <w:p w:rsidR="00440E0F" w:rsidRDefault="00440E0F">
            <w:pPr>
              <w:rPr>
                <w:rFonts w:ascii="仿宋" w:eastAsia="仿宋" w:hAnsi="仿宋" w:cs="仿宋"/>
                <w:color w:val="000000"/>
                <w:sz w:val="21"/>
                <w:szCs w:val="21"/>
                <w:lang w:val="zh-CN"/>
              </w:rPr>
            </w:pPr>
          </w:p>
        </w:tc>
        <w:tc>
          <w:tcPr>
            <w:tcW w:w="3118"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lang w:val="zh-CN"/>
              </w:rPr>
              <w:t>2.</w:t>
            </w:r>
            <w:r>
              <w:rPr>
                <w:rFonts w:ascii="仿宋" w:eastAsia="仿宋" w:hAnsi="仿宋" w:cs="仿宋" w:hint="eastAsia"/>
                <w:color w:val="000000"/>
                <w:sz w:val="21"/>
                <w:szCs w:val="21"/>
              </w:rPr>
              <w:t>具有良好的商业信誉和健全的财务会计制度</w:t>
            </w:r>
          </w:p>
        </w:tc>
        <w:tc>
          <w:tcPr>
            <w:tcW w:w="4984" w:type="dxa"/>
            <w:vMerge w:val="restart"/>
            <w:vAlign w:val="center"/>
          </w:tcPr>
          <w:p w:rsidR="00440E0F" w:rsidRDefault="00B71553">
            <w:pPr>
              <w:rPr>
                <w:rFonts w:ascii="仿宋" w:eastAsia="仿宋" w:hAnsi="仿宋" w:cs="仿宋"/>
                <w:b/>
                <w:color w:val="000000"/>
                <w:sz w:val="21"/>
                <w:szCs w:val="21"/>
              </w:rPr>
            </w:pPr>
            <w:r>
              <w:rPr>
                <w:rFonts w:ascii="仿宋" w:eastAsia="仿宋" w:hAnsi="仿宋" w:cs="仿宋" w:hint="eastAsia"/>
                <w:color w:val="000000"/>
                <w:sz w:val="21"/>
                <w:szCs w:val="21"/>
              </w:rPr>
              <w:t>供应商提供“基本资格条件承诺函”（格式详见第七篇）</w:t>
            </w:r>
          </w:p>
        </w:tc>
      </w:tr>
      <w:tr w:rsidR="00440E0F">
        <w:trPr>
          <w:trHeight w:val="579"/>
        </w:trPr>
        <w:tc>
          <w:tcPr>
            <w:tcW w:w="817" w:type="dxa"/>
            <w:vMerge/>
            <w:vAlign w:val="center"/>
          </w:tcPr>
          <w:p w:rsidR="00440E0F" w:rsidRDefault="00440E0F">
            <w:pPr>
              <w:jc w:val="center"/>
              <w:rPr>
                <w:rFonts w:ascii="仿宋" w:eastAsia="仿宋" w:hAnsi="仿宋" w:cs="仿宋"/>
                <w:color w:val="000000"/>
                <w:sz w:val="21"/>
                <w:szCs w:val="21"/>
              </w:rPr>
            </w:pPr>
          </w:p>
        </w:tc>
        <w:tc>
          <w:tcPr>
            <w:tcW w:w="709" w:type="dxa"/>
            <w:vMerge/>
            <w:vAlign w:val="center"/>
          </w:tcPr>
          <w:p w:rsidR="00440E0F" w:rsidRDefault="00440E0F">
            <w:pPr>
              <w:rPr>
                <w:rFonts w:ascii="仿宋" w:eastAsia="仿宋" w:hAnsi="仿宋" w:cs="仿宋"/>
                <w:color w:val="000000"/>
                <w:sz w:val="21"/>
                <w:szCs w:val="21"/>
                <w:lang w:val="zh-CN"/>
              </w:rPr>
            </w:pPr>
          </w:p>
        </w:tc>
        <w:tc>
          <w:tcPr>
            <w:tcW w:w="3118" w:type="dxa"/>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sz w:val="21"/>
                <w:szCs w:val="21"/>
                <w:lang w:val="zh-CN"/>
              </w:rPr>
              <w:t>3.</w:t>
            </w:r>
            <w:r>
              <w:rPr>
                <w:rFonts w:ascii="仿宋" w:eastAsia="仿宋" w:hAnsi="仿宋" w:cs="仿宋" w:hint="eastAsia"/>
                <w:color w:val="000000"/>
                <w:sz w:val="21"/>
                <w:szCs w:val="21"/>
                <w:lang w:val="zh-CN"/>
              </w:rPr>
              <w:t>具有履行合同所必需的设备和专业技术能力</w:t>
            </w:r>
          </w:p>
        </w:tc>
        <w:tc>
          <w:tcPr>
            <w:tcW w:w="4984" w:type="dxa"/>
            <w:vMerge/>
            <w:vAlign w:val="center"/>
          </w:tcPr>
          <w:p w:rsidR="00440E0F" w:rsidRDefault="00440E0F">
            <w:pPr>
              <w:rPr>
                <w:rFonts w:ascii="仿宋" w:eastAsia="仿宋" w:hAnsi="仿宋" w:cs="仿宋"/>
                <w:color w:val="000000"/>
                <w:sz w:val="21"/>
                <w:szCs w:val="21"/>
              </w:rPr>
            </w:pPr>
          </w:p>
        </w:tc>
      </w:tr>
      <w:tr w:rsidR="00440E0F">
        <w:trPr>
          <w:trHeight w:val="579"/>
        </w:trPr>
        <w:tc>
          <w:tcPr>
            <w:tcW w:w="817" w:type="dxa"/>
            <w:vMerge/>
            <w:vAlign w:val="center"/>
          </w:tcPr>
          <w:p w:rsidR="00440E0F" w:rsidRDefault="00440E0F">
            <w:pPr>
              <w:jc w:val="center"/>
              <w:rPr>
                <w:rFonts w:ascii="仿宋" w:eastAsia="仿宋" w:hAnsi="仿宋" w:cs="仿宋"/>
                <w:color w:val="000000"/>
                <w:sz w:val="21"/>
                <w:szCs w:val="21"/>
              </w:rPr>
            </w:pPr>
          </w:p>
        </w:tc>
        <w:tc>
          <w:tcPr>
            <w:tcW w:w="709" w:type="dxa"/>
            <w:vMerge/>
            <w:vAlign w:val="center"/>
          </w:tcPr>
          <w:p w:rsidR="00440E0F" w:rsidRDefault="00440E0F">
            <w:pPr>
              <w:rPr>
                <w:rFonts w:ascii="仿宋" w:eastAsia="仿宋" w:hAnsi="仿宋" w:cs="仿宋"/>
                <w:color w:val="000000"/>
                <w:sz w:val="21"/>
                <w:szCs w:val="21"/>
                <w:lang w:val="zh-CN"/>
              </w:rPr>
            </w:pPr>
          </w:p>
        </w:tc>
        <w:tc>
          <w:tcPr>
            <w:tcW w:w="3118" w:type="dxa"/>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sz w:val="21"/>
                <w:szCs w:val="21"/>
                <w:lang w:val="zh-CN"/>
              </w:rPr>
              <w:t>4.</w:t>
            </w:r>
            <w:r>
              <w:rPr>
                <w:rFonts w:ascii="仿宋" w:eastAsia="仿宋" w:hAnsi="仿宋" w:cs="仿宋" w:hint="eastAsia"/>
                <w:color w:val="000000"/>
                <w:sz w:val="21"/>
                <w:szCs w:val="21"/>
                <w:lang w:val="zh-CN"/>
              </w:rPr>
              <w:t>有依法缴纳税收和社会保障金的良好记录</w:t>
            </w:r>
          </w:p>
        </w:tc>
        <w:tc>
          <w:tcPr>
            <w:tcW w:w="4984" w:type="dxa"/>
            <w:vMerge/>
            <w:vAlign w:val="center"/>
          </w:tcPr>
          <w:p w:rsidR="00440E0F" w:rsidRDefault="00440E0F">
            <w:pPr>
              <w:rPr>
                <w:rFonts w:ascii="仿宋" w:eastAsia="仿宋" w:hAnsi="仿宋" w:cs="仿宋"/>
                <w:color w:val="000000"/>
                <w:sz w:val="21"/>
                <w:szCs w:val="21"/>
              </w:rPr>
            </w:pPr>
          </w:p>
        </w:tc>
      </w:tr>
      <w:tr w:rsidR="00440E0F">
        <w:trPr>
          <w:trHeight w:val="912"/>
        </w:trPr>
        <w:tc>
          <w:tcPr>
            <w:tcW w:w="817" w:type="dxa"/>
            <w:vMerge/>
            <w:vAlign w:val="center"/>
          </w:tcPr>
          <w:p w:rsidR="00440E0F" w:rsidRDefault="00440E0F">
            <w:pPr>
              <w:jc w:val="center"/>
              <w:rPr>
                <w:rFonts w:ascii="仿宋" w:eastAsia="仿宋" w:hAnsi="仿宋" w:cs="仿宋"/>
                <w:color w:val="000000"/>
                <w:sz w:val="21"/>
                <w:szCs w:val="21"/>
              </w:rPr>
            </w:pPr>
          </w:p>
        </w:tc>
        <w:tc>
          <w:tcPr>
            <w:tcW w:w="709" w:type="dxa"/>
            <w:vMerge/>
            <w:vAlign w:val="center"/>
          </w:tcPr>
          <w:p w:rsidR="00440E0F" w:rsidRDefault="00440E0F">
            <w:pPr>
              <w:rPr>
                <w:rFonts w:ascii="仿宋" w:eastAsia="仿宋" w:hAnsi="仿宋" w:cs="仿宋"/>
                <w:color w:val="000000"/>
                <w:sz w:val="21"/>
                <w:szCs w:val="21"/>
                <w:lang w:val="zh-CN"/>
              </w:rPr>
            </w:pPr>
          </w:p>
        </w:tc>
        <w:tc>
          <w:tcPr>
            <w:tcW w:w="3118" w:type="dxa"/>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sz w:val="21"/>
                <w:szCs w:val="21"/>
              </w:rPr>
              <w:t>5.</w:t>
            </w:r>
            <w:r>
              <w:rPr>
                <w:rFonts w:ascii="仿宋" w:eastAsia="仿宋" w:hAnsi="仿宋" w:cs="仿宋" w:hint="eastAsia"/>
                <w:color w:val="000000"/>
                <w:sz w:val="21"/>
                <w:szCs w:val="21"/>
              </w:rPr>
              <w:t>参加政府采购活动前三年内，在经营活动中没有重大违法记录</w:t>
            </w:r>
          </w:p>
        </w:tc>
        <w:tc>
          <w:tcPr>
            <w:tcW w:w="4984" w:type="dxa"/>
            <w:vMerge/>
            <w:vAlign w:val="center"/>
          </w:tcPr>
          <w:p w:rsidR="00440E0F" w:rsidRDefault="00440E0F">
            <w:pPr>
              <w:rPr>
                <w:rFonts w:ascii="仿宋" w:eastAsia="仿宋" w:hAnsi="仿宋" w:cs="仿宋"/>
                <w:b/>
                <w:color w:val="000000"/>
                <w:sz w:val="21"/>
                <w:szCs w:val="21"/>
              </w:rPr>
            </w:pPr>
          </w:p>
        </w:tc>
      </w:tr>
      <w:tr w:rsidR="00440E0F">
        <w:trPr>
          <w:trHeight w:val="594"/>
        </w:trPr>
        <w:tc>
          <w:tcPr>
            <w:tcW w:w="817" w:type="dxa"/>
            <w:vMerge/>
            <w:vAlign w:val="center"/>
          </w:tcPr>
          <w:p w:rsidR="00440E0F" w:rsidRDefault="00440E0F">
            <w:pPr>
              <w:jc w:val="center"/>
              <w:rPr>
                <w:rFonts w:ascii="仿宋" w:eastAsia="仿宋" w:hAnsi="仿宋" w:cs="仿宋"/>
                <w:color w:val="000000"/>
                <w:sz w:val="21"/>
                <w:szCs w:val="21"/>
              </w:rPr>
            </w:pPr>
          </w:p>
        </w:tc>
        <w:tc>
          <w:tcPr>
            <w:tcW w:w="709" w:type="dxa"/>
            <w:vMerge/>
            <w:vAlign w:val="center"/>
          </w:tcPr>
          <w:p w:rsidR="00440E0F" w:rsidRDefault="00440E0F">
            <w:pPr>
              <w:rPr>
                <w:rFonts w:ascii="仿宋" w:eastAsia="仿宋" w:hAnsi="仿宋" w:cs="仿宋"/>
                <w:color w:val="000000"/>
                <w:sz w:val="21"/>
                <w:szCs w:val="21"/>
              </w:rPr>
            </w:pPr>
          </w:p>
        </w:tc>
        <w:tc>
          <w:tcPr>
            <w:tcW w:w="3118"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6.</w:t>
            </w:r>
            <w:r>
              <w:rPr>
                <w:rFonts w:ascii="仿宋" w:eastAsia="仿宋" w:hAnsi="仿宋" w:cs="仿宋" w:hint="eastAsia"/>
                <w:color w:val="000000"/>
                <w:sz w:val="21"/>
                <w:szCs w:val="21"/>
              </w:rPr>
              <w:t>法律、行政法规规定的其他条件</w:t>
            </w:r>
          </w:p>
        </w:tc>
        <w:tc>
          <w:tcPr>
            <w:tcW w:w="4984" w:type="dxa"/>
            <w:vAlign w:val="center"/>
          </w:tcPr>
          <w:p w:rsidR="00440E0F" w:rsidRDefault="00440E0F">
            <w:pPr>
              <w:rPr>
                <w:rFonts w:ascii="仿宋" w:eastAsia="仿宋" w:hAnsi="仿宋" w:cs="仿宋"/>
                <w:color w:val="000000"/>
                <w:sz w:val="21"/>
                <w:szCs w:val="21"/>
              </w:rPr>
            </w:pPr>
          </w:p>
        </w:tc>
      </w:tr>
      <w:tr w:rsidR="00440E0F">
        <w:trPr>
          <w:trHeight w:val="609"/>
        </w:trPr>
        <w:tc>
          <w:tcPr>
            <w:tcW w:w="817" w:type="dxa"/>
            <w:vMerge/>
            <w:vAlign w:val="center"/>
          </w:tcPr>
          <w:p w:rsidR="00440E0F" w:rsidRDefault="00440E0F">
            <w:pPr>
              <w:jc w:val="center"/>
              <w:rPr>
                <w:rFonts w:ascii="仿宋" w:eastAsia="仿宋" w:hAnsi="仿宋" w:cs="仿宋"/>
                <w:color w:val="000000"/>
                <w:sz w:val="21"/>
                <w:szCs w:val="21"/>
              </w:rPr>
            </w:pPr>
          </w:p>
        </w:tc>
        <w:tc>
          <w:tcPr>
            <w:tcW w:w="709" w:type="dxa"/>
            <w:vMerge/>
            <w:vAlign w:val="center"/>
          </w:tcPr>
          <w:p w:rsidR="00440E0F" w:rsidRDefault="00440E0F">
            <w:pPr>
              <w:rPr>
                <w:rFonts w:ascii="仿宋" w:eastAsia="仿宋" w:hAnsi="仿宋" w:cs="仿宋"/>
                <w:color w:val="000000"/>
                <w:sz w:val="21"/>
                <w:szCs w:val="21"/>
              </w:rPr>
            </w:pPr>
          </w:p>
        </w:tc>
        <w:tc>
          <w:tcPr>
            <w:tcW w:w="3118"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7.</w:t>
            </w:r>
            <w:r>
              <w:rPr>
                <w:rFonts w:ascii="仿宋" w:eastAsia="仿宋" w:hAnsi="仿宋" w:cs="仿宋" w:hint="eastAsia"/>
                <w:color w:val="000000"/>
                <w:sz w:val="21"/>
                <w:szCs w:val="21"/>
              </w:rPr>
              <w:t>本项目的特定资格要求</w:t>
            </w:r>
          </w:p>
        </w:tc>
        <w:tc>
          <w:tcPr>
            <w:tcW w:w="4984"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按“第一篇三、供应商资格要求（三）本项目的特定资格要求”的要求提交（如果有）。</w:t>
            </w:r>
          </w:p>
        </w:tc>
      </w:tr>
      <w:tr w:rsidR="00440E0F">
        <w:trPr>
          <w:trHeight w:val="664"/>
        </w:trPr>
        <w:tc>
          <w:tcPr>
            <w:tcW w:w="817"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（二）</w:t>
            </w:r>
          </w:p>
        </w:tc>
        <w:tc>
          <w:tcPr>
            <w:tcW w:w="3827" w:type="dxa"/>
            <w:gridSpan w:val="2"/>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落实政府采购政策需满足的资格要求</w:t>
            </w:r>
          </w:p>
        </w:tc>
        <w:tc>
          <w:tcPr>
            <w:tcW w:w="4984"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按“第一篇三、供应商资格要求（二）落实政府采购政策需满足的资格要求”的要求提交（如果有）。</w:t>
            </w:r>
          </w:p>
        </w:tc>
      </w:tr>
    </w:tbl>
    <w:p w:rsidR="00440E0F" w:rsidRDefault="00B71553">
      <w:pPr>
        <w:snapToGrid w:val="0"/>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注：</w:t>
      </w:r>
    </w:p>
    <w:p w:rsidR="00440E0F" w:rsidRDefault="00B71553">
      <w:pPr>
        <w:snapToGrid w:val="0"/>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ascii="仿宋" w:eastAsia="仿宋" w:hAnsi="仿宋" w:cs="仿宋" w:hint="eastAsia"/>
          <w:color w:val="000000"/>
          <w:kern w:val="0"/>
          <w:sz w:val="24"/>
          <w:szCs w:val="24"/>
        </w:rPr>
        <w:t>2022</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 xml:space="preserve">3 </w:t>
      </w:r>
      <w:r>
        <w:rPr>
          <w:rFonts w:ascii="仿宋" w:eastAsia="仿宋" w:hAnsi="仿宋" w:cs="仿宋" w:hint="eastAsia"/>
          <w:color w:val="000000"/>
          <w:kern w:val="0"/>
          <w:sz w:val="24"/>
          <w:szCs w:val="24"/>
        </w:rPr>
        <w:t>号）”执行。供应商可于响应文件递交截止时间前通过</w:t>
      </w:r>
      <w:r>
        <w:rPr>
          <w:rFonts w:ascii="仿宋" w:eastAsia="仿宋" w:hAnsi="仿宋" w:cs="仿宋" w:hint="eastAsia"/>
          <w:color w:val="000000"/>
          <w:kern w:val="0"/>
          <w:sz w:val="24"/>
          <w:szCs w:val="24"/>
        </w:rPr>
        <w:t xml:space="preserve"> </w:t>
      </w:r>
      <w:r>
        <w:rPr>
          <w:rFonts w:ascii="仿宋" w:eastAsia="仿宋" w:hAnsi="仿宋" w:cs="仿宋" w:hint="eastAsia"/>
          <w:color w:val="000000"/>
          <w:kern w:val="0"/>
          <w:sz w:val="24"/>
          <w:szCs w:val="24"/>
        </w:rPr>
        <w:t>“信用中国”网站</w:t>
      </w:r>
      <w:r>
        <w:rPr>
          <w:rFonts w:ascii="仿宋" w:eastAsia="仿宋" w:hAnsi="仿宋" w:cs="仿宋" w:hint="eastAsia"/>
          <w:color w:val="000000"/>
          <w:kern w:val="0"/>
          <w:sz w:val="24"/>
          <w:szCs w:val="24"/>
        </w:rPr>
        <w:t>(www.creditchina.gov.cn)</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中国政府采购网</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www.ccgp.gov.cn)</w:t>
      </w:r>
      <w:r>
        <w:rPr>
          <w:rFonts w:ascii="仿宋" w:eastAsia="仿宋" w:hAnsi="仿宋" w:cs="仿宋" w:hint="eastAsia"/>
          <w:color w:val="000000"/>
          <w:kern w:val="0"/>
          <w:sz w:val="24"/>
          <w:szCs w:val="24"/>
        </w:rPr>
        <w:t>等渠道查询信用记录。</w:t>
      </w:r>
    </w:p>
    <w:p w:rsidR="00440E0F" w:rsidRDefault="00440E0F">
      <w:pPr>
        <w:snapToGrid w:val="0"/>
        <w:spacing w:line="400" w:lineRule="exact"/>
        <w:ind w:firstLineChars="200" w:firstLine="480"/>
        <w:rPr>
          <w:rFonts w:ascii="仿宋" w:eastAsia="仿宋" w:hAnsi="仿宋" w:cs="仿宋"/>
          <w:color w:val="000000"/>
          <w:kern w:val="0"/>
          <w:sz w:val="24"/>
          <w:szCs w:val="24"/>
        </w:rPr>
      </w:pPr>
    </w:p>
    <w:p w:rsidR="00440E0F" w:rsidRDefault="00B71553">
      <w:pPr>
        <w:snapToGrid w:val="0"/>
        <w:spacing w:line="400" w:lineRule="exact"/>
        <w:ind w:firstLineChars="200" w:firstLine="480"/>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w:t>
      </w:r>
      <w:r>
        <w:rPr>
          <w:rFonts w:ascii="仿宋" w:eastAsia="仿宋" w:hAnsi="仿宋" w:cs="仿宋" w:hint="eastAsia"/>
          <w:color w:val="000000"/>
          <w:kern w:val="0"/>
          <w:sz w:val="24"/>
          <w:szCs w:val="24"/>
        </w:rPr>
        <w:t>符合性审查。依据竞争性磋商文件的规定，从响应文件的有效性、完整性和对竞争性磋商文件的响应程度进行审查，以确定是否对竞争性磋商文件的实质性要求作出响应。符合性审查资料表如下：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440E0F">
        <w:trPr>
          <w:trHeight w:val="416"/>
        </w:trPr>
        <w:tc>
          <w:tcPr>
            <w:tcW w:w="675" w:type="dxa"/>
            <w:vAlign w:val="center"/>
          </w:tcPr>
          <w:p w:rsidR="00440E0F" w:rsidRDefault="00B71553">
            <w:pPr>
              <w:jc w:val="center"/>
              <w:rPr>
                <w:rFonts w:ascii="仿宋" w:eastAsia="仿宋" w:hAnsi="仿宋" w:cs="仿宋"/>
                <w:b/>
                <w:color w:val="000000"/>
                <w:kern w:val="0"/>
                <w:sz w:val="21"/>
                <w:szCs w:val="21"/>
              </w:rPr>
            </w:pPr>
            <w:r>
              <w:rPr>
                <w:rFonts w:ascii="仿宋" w:eastAsia="仿宋" w:hAnsi="仿宋" w:cs="仿宋" w:hint="eastAsia"/>
                <w:b/>
                <w:color w:val="000000"/>
                <w:kern w:val="0"/>
                <w:sz w:val="21"/>
                <w:szCs w:val="21"/>
              </w:rPr>
              <w:t>序号</w:t>
            </w:r>
          </w:p>
        </w:tc>
        <w:tc>
          <w:tcPr>
            <w:tcW w:w="3544" w:type="dxa"/>
            <w:gridSpan w:val="2"/>
            <w:vAlign w:val="center"/>
          </w:tcPr>
          <w:p w:rsidR="00440E0F" w:rsidRDefault="00B71553">
            <w:pPr>
              <w:jc w:val="center"/>
              <w:rPr>
                <w:rFonts w:ascii="仿宋" w:eastAsia="仿宋" w:hAnsi="仿宋" w:cs="仿宋"/>
                <w:b/>
                <w:color w:val="000000"/>
                <w:kern w:val="0"/>
                <w:sz w:val="21"/>
                <w:szCs w:val="21"/>
              </w:rPr>
            </w:pPr>
            <w:r>
              <w:rPr>
                <w:rFonts w:ascii="仿宋" w:eastAsia="仿宋" w:hAnsi="仿宋" w:cs="仿宋" w:hint="eastAsia"/>
                <w:b/>
                <w:color w:val="000000"/>
                <w:kern w:val="0"/>
                <w:sz w:val="21"/>
                <w:szCs w:val="21"/>
              </w:rPr>
              <w:t>评审因素</w:t>
            </w:r>
          </w:p>
        </w:tc>
        <w:tc>
          <w:tcPr>
            <w:tcW w:w="5409" w:type="dxa"/>
            <w:vAlign w:val="center"/>
          </w:tcPr>
          <w:p w:rsidR="00440E0F" w:rsidRDefault="00B71553">
            <w:pPr>
              <w:jc w:val="center"/>
              <w:rPr>
                <w:rFonts w:ascii="仿宋" w:eastAsia="仿宋" w:hAnsi="仿宋" w:cs="仿宋"/>
                <w:b/>
                <w:color w:val="000000"/>
                <w:kern w:val="0"/>
                <w:sz w:val="21"/>
                <w:szCs w:val="21"/>
              </w:rPr>
            </w:pPr>
            <w:r>
              <w:rPr>
                <w:rFonts w:ascii="仿宋" w:eastAsia="仿宋" w:hAnsi="仿宋" w:cs="仿宋" w:hint="eastAsia"/>
                <w:b/>
                <w:color w:val="000000"/>
                <w:kern w:val="0"/>
                <w:sz w:val="21"/>
                <w:szCs w:val="21"/>
              </w:rPr>
              <w:t>评审标准</w:t>
            </w:r>
          </w:p>
        </w:tc>
      </w:tr>
      <w:tr w:rsidR="00440E0F">
        <w:trPr>
          <w:trHeight w:val="579"/>
        </w:trPr>
        <w:tc>
          <w:tcPr>
            <w:tcW w:w="675" w:type="dxa"/>
            <w:vMerge w:val="restart"/>
            <w:vAlign w:val="center"/>
          </w:tcPr>
          <w:p w:rsidR="00440E0F" w:rsidRDefault="00B7155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1</w:t>
            </w:r>
          </w:p>
        </w:tc>
        <w:tc>
          <w:tcPr>
            <w:tcW w:w="1560" w:type="dxa"/>
            <w:vMerge w:val="restart"/>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kern w:val="0"/>
                <w:sz w:val="21"/>
                <w:szCs w:val="21"/>
              </w:rPr>
              <w:t>有效性审查</w:t>
            </w:r>
          </w:p>
        </w:tc>
        <w:tc>
          <w:tcPr>
            <w:tcW w:w="1984"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sz w:val="21"/>
                <w:szCs w:val="21"/>
              </w:rPr>
              <w:t>响应文件签署或盖章</w:t>
            </w:r>
          </w:p>
        </w:tc>
        <w:tc>
          <w:tcPr>
            <w:tcW w:w="5409"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sz w:val="21"/>
                <w:szCs w:val="21"/>
              </w:rPr>
              <w:t>按竞争性磋商文件“第七篇响应文件编制要求”要求签署或盖章。</w:t>
            </w:r>
          </w:p>
        </w:tc>
      </w:tr>
      <w:tr w:rsidR="00440E0F">
        <w:trPr>
          <w:trHeight w:val="624"/>
        </w:trPr>
        <w:tc>
          <w:tcPr>
            <w:tcW w:w="675" w:type="dxa"/>
            <w:vMerge/>
            <w:vAlign w:val="center"/>
          </w:tcPr>
          <w:p w:rsidR="00440E0F" w:rsidRDefault="00440E0F">
            <w:pPr>
              <w:jc w:val="center"/>
              <w:rPr>
                <w:rFonts w:ascii="仿宋" w:eastAsia="仿宋" w:hAnsi="仿宋" w:cs="仿宋"/>
                <w:color w:val="000000"/>
                <w:kern w:val="0"/>
                <w:sz w:val="21"/>
                <w:szCs w:val="21"/>
              </w:rPr>
            </w:pPr>
          </w:p>
        </w:tc>
        <w:tc>
          <w:tcPr>
            <w:tcW w:w="1560" w:type="dxa"/>
            <w:vMerge/>
            <w:vAlign w:val="center"/>
          </w:tcPr>
          <w:p w:rsidR="00440E0F" w:rsidRDefault="00440E0F">
            <w:pPr>
              <w:rPr>
                <w:rFonts w:ascii="仿宋" w:eastAsia="仿宋" w:hAnsi="仿宋" w:cs="仿宋"/>
                <w:color w:val="000000"/>
                <w:kern w:val="0"/>
                <w:sz w:val="21"/>
                <w:szCs w:val="21"/>
              </w:rPr>
            </w:pPr>
          </w:p>
        </w:tc>
        <w:tc>
          <w:tcPr>
            <w:tcW w:w="1984"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法定代表人身份证明及授权委托书</w:t>
            </w:r>
          </w:p>
        </w:tc>
        <w:tc>
          <w:tcPr>
            <w:tcW w:w="5409" w:type="dxa"/>
            <w:vAlign w:val="center"/>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法定代表人身份证明及授权委托书有效，符合竞争性磋商文件规定的格式，签署或盖章齐全。</w:t>
            </w:r>
          </w:p>
        </w:tc>
      </w:tr>
      <w:tr w:rsidR="00440E0F">
        <w:trPr>
          <w:trHeight w:val="386"/>
        </w:trPr>
        <w:tc>
          <w:tcPr>
            <w:tcW w:w="675" w:type="dxa"/>
            <w:vMerge/>
            <w:vAlign w:val="center"/>
          </w:tcPr>
          <w:p w:rsidR="00440E0F" w:rsidRDefault="00440E0F">
            <w:pPr>
              <w:jc w:val="center"/>
              <w:rPr>
                <w:rFonts w:ascii="仿宋" w:eastAsia="仿宋" w:hAnsi="仿宋" w:cs="仿宋"/>
                <w:color w:val="000000"/>
                <w:kern w:val="0"/>
                <w:sz w:val="21"/>
                <w:szCs w:val="21"/>
              </w:rPr>
            </w:pPr>
          </w:p>
        </w:tc>
        <w:tc>
          <w:tcPr>
            <w:tcW w:w="1560" w:type="dxa"/>
            <w:vMerge/>
            <w:vAlign w:val="center"/>
          </w:tcPr>
          <w:p w:rsidR="00440E0F" w:rsidRDefault="00440E0F">
            <w:pPr>
              <w:rPr>
                <w:rFonts w:ascii="仿宋" w:eastAsia="仿宋" w:hAnsi="仿宋" w:cs="仿宋"/>
                <w:color w:val="000000"/>
                <w:kern w:val="0"/>
                <w:sz w:val="21"/>
                <w:szCs w:val="21"/>
              </w:rPr>
            </w:pPr>
          </w:p>
        </w:tc>
        <w:tc>
          <w:tcPr>
            <w:tcW w:w="1984" w:type="dxa"/>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sz w:val="21"/>
                <w:szCs w:val="21"/>
              </w:rPr>
              <w:t>响应</w:t>
            </w:r>
            <w:r>
              <w:rPr>
                <w:rFonts w:ascii="仿宋" w:eastAsia="仿宋" w:hAnsi="仿宋" w:cs="仿宋" w:hint="eastAsia"/>
                <w:color w:val="000000"/>
                <w:sz w:val="21"/>
                <w:szCs w:val="21"/>
                <w:lang w:val="zh-CN"/>
              </w:rPr>
              <w:t>方案</w:t>
            </w:r>
          </w:p>
        </w:tc>
        <w:tc>
          <w:tcPr>
            <w:tcW w:w="5409"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sz w:val="21"/>
                <w:szCs w:val="21"/>
                <w:lang w:val="zh-CN"/>
              </w:rPr>
              <w:t>每个包只能有一个</w:t>
            </w:r>
            <w:r>
              <w:rPr>
                <w:rFonts w:ascii="仿宋" w:eastAsia="仿宋" w:hAnsi="仿宋" w:cs="仿宋" w:hint="eastAsia"/>
                <w:color w:val="000000"/>
                <w:sz w:val="21"/>
                <w:szCs w:val="21"/>
              </w:rPr>
              <w:t>响应</w:t>
            </w:r>
            <w:r>
              <w:rPr>
                <w:rFonts w:ascii="仿宋" w:eastAsia="仿宋" w:hAnsi="仿宋" w:cs="仿宋" w:hint="eastAsia"/>
                <w:color w:val="000000"/>
                <w:sz w:val="21"/>
                <w:szCs w:val="21"/>
                <w:lang w:val="zh-CN"/>
              </w:rPr>
              <w:t>方案。</w:t>
            </w:r>
          </w:p>
        </w:tc>
      </w:tr>
      <w:tr w:rsidR="00440E0F">
        <w:trPr>
          <w:trHeight w:val="560"/>
        </w:trPr>
        <w:tc>
          <w:tcPr>
            <w:tcW w:w="675" w:type="dxa"/>
            <w:vMerge/>
            <w:vAlign w:val="center"/>
          </w:tcPr>
          <w:p w:rsidR="00440E0F" w:rsidRDefault="00440E0F">
            <w:pPr>
              <w:jc w:val="center"/>
              <w:rPr>
                <w:rFonts w:ascii="仿宋" w:eastAsia="仿宋" w:hAnsi="仿宋" w:cs="仿宋"/>
                <w:color w:val="000000"/>
                <w:kern w:val="0"/>
                <w:sz w:val="21"/>
                <w:szCs w:val="21"/>
              </w:rPr>
            </w:pPr>
          </w:p>
        </w:tc>
        <w:tc>
          <w:tcPr>
            <w:tcW w:w="1560" w:type="dxa"/>
            <w:vMerge/>
            <w:vAlign w:val="center"/>
          </w:tcPr>
          <w:p w:rsidR="00440E0F" w:rsidRDefault="00440E0F">
            <w:pPr>
              <w:rPr>
                <w:rFonts w:ascii="仿宋" w:eastAsia="仿宋" w:hAnsi="仿宋" w:cs="仿宋"/>
                <w:color w:val="000000"/>
                <w:kern w:val="0"/>
                <w:sz w:val="21"/>
                <w:szCs w:val="21"/>
              </w:rPr>
            </w:pPr>
          </w:p>
        </w:tc>
        <w:tc>
          <w:tcPr>
            <w:tcW w:w="1984" w:type="dxa"/>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sz w:val="21"/>
                <w:szCs w:val="21"/>
              </w:rPr>
              <w:t>报价唯一</w:t>
            </w:r>
          </w:p>
        </w:tc>
        <w:tc>
          <w:tcPr>
            <w:tcW w:w="5409"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sz w:val="21"/>
                <w:szCs w:val="21"/>
              </w:rPr>
              <w:t>只能有一个有效报价，不得提交选择性报价。</w:t>
            </w:r>
          </w:p>
        </w:tc>
      </w:tr>
      <w:tr w:rsidR="00440E0F">
        <w:trPr>
          <w:trHeight w:val="691"/>
        </w:trPr>
        <w:tc>
          <w:tcPr>
            <w:tcW w:w="675" w:type="dxa"/>
            <w:vAlign w:val="center"/>
          </w:tcPr>
          <w:p w:rsidR="00440E0F" w:rsidRDefault="00B7155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2</w:t>
            </w:r>
          </w:p>
        </w:tc>
        <w:tc>
          <w:tcPr>
            <w:tcW w:w="1560"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kern w:val="0"/>
                <w:sz w:val="21"/>
                <w:szCs w:val="21"/>
              </w:rPr>
              <w:t>完整性审查</w:t>
            </w:r>
          </w:p>
        </w:tc>
        <w:tc>
          <w:tcPr>
            <w:tcW w:w="1984"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sz w:val="21"/>
                <w:szCs w:val="21"/>
              </w:rPr>
              <w:t>响应</w:t>
            </w:r>
            <w:r>
              <w:rPr>
                <w:rFonts w:ascii="仿宋" w:eastAsia="仿宋" w:hAnsi="仿宋" w:cs="仿宋" w:hint="eastAsia"/>
                <w:color w:val="000000"/>
                <w:sz w:val="21"/>
                <w:szCs w:val="21"/>
                <w:lang w:val="zh-CN"/>
              </w:rPr>
              <w:t>文件份数</w:t>
            </w:r>
          </w:p>
        </w:tc>
        <w:tc>
          <w:tcPr>
            <w:tcW w:w="5409"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sz w:val="21"/>
                <w:szCs w:val="21"/>
              </w:rPr>
              <w:t>响应</w:t>
            </w:r>
            <w:r>
              <w:rPr>
                <w:rFonts w:ascii="仿宋" w:eastAsia="仿宋" w:hAnsi="仿宋" w:cs="仿宋" w:hint="eastAsia"/>
                <w:color w:val="000000"/>
                <w:sz w:val="21"/>
                <w:szCs w:val="21"/>
                <w:lang w:val="zh-CN"/>
              </w:rPr>
              <w:t>文件正、副本数量（含电子文档）符合</w:t>
            </w:r>
            <w:r>
              <w:rPr>
                <w:rFonts w:ascii="仿宋" w:eastAsia="仿宋" w:hAnsi="仿宋" w:cs="仿宋" w:hint="eastAsia"/>
                <w:color w:val="000000"/>
                <w:sz w:val="21"/>
                <w:szCs w:val="21"/>
              </w:rPr>
              <w:t>竞争性磋商</w:t>
            </w:r>
            <w:r>
              <w:rPr>
                <w:rFonts w:ascii="仿宋" w:eastAsia="仿宋" w:hAnsi="仿宋" w:cs="仿宋" w:hint="eastAsia"/>
                <w:color w:val="000000"/>
                <w:sz w:val="21"/>
                <w:szCs w:val="21"/>
                <w:lang w:val="zh-CN"/>
              </w:rPr>
              <w:t>文件要求。</w:t>
            </w:r>
          </w:p>
        </w:tc>
      </w:tr>
      <w:tr w:rsidR="00440E0F">
        <w:trPr>
          <w:trHeight w:val="659"/>
        </w:trPr>
        <w:tc>
          <w:tcPr>
            <w:tcW w:w="675" w:type="dxa"/>
            <w:vMerge w:val="restart"/>
            <w:vAlign w:val="center"/>
          </w:tcPr>
          <w:p w:rsidR="00440E0F" w:rsidRDefault="00B71553">
            <w:pPr>
              <w:jc w:val="center"/>
              <w:rPr>
                <w:rFonts w:ascii="仿宋" w:eastAsia="仿宋" w:hAnsi="仿宋" w:cs="仿宋"/>
                <w:color w:val="000000"/>
                <w:kern w:val="0"/>
                <w:sz w:val="21"/>
                <w:szCs w:val="21"/>
              </w:rPr>
            </w:pPr>
            <w:r>
              <w:rPr>
                <w:rFonts w:ascii="仿宋" w:eastAsia="仿宋" w:hAnsi="仿宋" w:cs="仿宋" w:hint="eastAsia"/>
                <w:color w:val="000000"/>
                <w:kern w:val="0"/>
                <w:sz w:val="21"/>
                <w:szCs w:val="21"/>
              </w:rPr>
              <w:t>3</w:t>
            </w:r>
          </w:p>
        </w:tc>
        <w:tc>
          <w:tcPr>
            <w:tcW w:w="1560" w:type="dxa"/>
            <w:vMerge w:val="restart"/>
            <w:vAlign w:val="center"/>
          </w:tcPr>
          <w:p w:rsidR="00440E0F" w:rsidRDefault="00B71553">
            <w:pPr>
              <w:rPr>
                <w:rFonts w:ascii="仿宋" w:eastAsia="仿宋" w:hAnsi="仿宋" w:cs="仿宋"/>
                <w:color w:val="000000"/>
                <w:sz w:val="21"/>
                <w:szCs w:val="21"/>
                <w:lang w:val="zh-CN"/>
              </w:rPr>
            </w:pPr>
            <w:r>
              <w:rPr>
                <w:rFonts w:ascii="仿宋" w:eastAsia="仿宋" w:hAnsi="仿宋" w:cs="仿宋" w:hint="eastAsia"/>
                <w:color w:val="000000"/>
                <w:kern w:val="0"/>
                <w:sz w:val="21"/>
                <w:szCs w:val="21"/>
              </w:rPr>
              <w:t>响应程度审查</w:t>
            </w:r>
          </w:p>
        </w:tc>
        <w:tc>
          <w:tcPr>
            <w:tcW w:w="1984"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kern w:val="0"/>
                <w:sz w:val="21"/>
                <w:szCs w:val="21"/>
              </w:rPr>
              <w:t>实质性响应</w:t>
            </w:r>
          </w:p>
        </w:tc>
        <w:tc>
          <w:tcPr>
            <w:tcW w:w="5409" w:type="dxa"/>
            <w:vAlign w:val="center"/>
          </w:tcPr>
          <w:p w:rsidR="00440E0F" w:rsidRDefault="00B71553">
            <w:pPr>
              <w:pStyle w:val="a7"/>
              <w:rPr>
                <w:rFonts w:ascii="仿宋" w:eastAsia="仿宋" w:hAnsi="仿宋" w:cs="仿宋"/>
                <w:color w:val="000000"/>
                <w:kern w:val="0"/>
                <w:sz w:val="21"/>
                <w:szCs w:val="21"/>
              </w:rPr>
            </w:pPr>
            <w:r>
              <w:rPr>
                <w:rFonts w:ascii="仿宋" w:eastAsia="仿宋" w:hAnsi="仿宋" w:cs="仿宋" w:hint="eastAsia"/>
                <w:color w:val="000000"/>
                <w:kern w:val="0"/>
                <w:sz w:val="21"/>
                <w:szCs w:val="21"/>
              </w:rPr>
              <w:t>对竞争性磋商文件第二篇、第三篇规定的内容</w:t>
            </w:r>
            <w:r>
              <w:rPr>
                <w:rFonts w:ascii="仿宋" w:eastAsia="仿宋" w:hAnsi="仿宋" w:cs="仿宋" w:hint="eastAsia"/>
                <w:kern w:val="0"/>
                <w:sz w:val="21"/>
                <w:szCs w:val="21"/>
              </w:rPr>
              <w:t>进行实质性响应</w:t>
            </w:r>
            <w:r>
              <w:rPr>
                <w:rFonts w:ascii="仿宋" w:eastAsia="仿宋" w:hAnsi="仿宋" w:cs="仿宋" w:hint="eastAsia"/>
                <w:color w:val="000000"/>
                <w:kern w:val="0"/>
                <w:sz w:val="21"/>
                <w:szCs w:val="21"/>
              </w:rPr>
              <w:t>。</w:t>
            </w:r>
          </w:p>
        </w:tc>
      </w:tr>
      <w:tr w:rsidR="00440E0F">
        <w:trPr>
          <w:trHeight w:val="619"/>
        </w:trPr>
        <w:tc>
          <w:tcPr>
            <w:tcW w:w="675" w:type="dxa"/>
            <w:vMerge/>
            <w:vAlign w:val="center"/>
          </w:tcPr>
          <w:p w:rsidR="00440E0F" w:rsidRDefault="00440E0F">
            <w:pPr>
              <w:jc w:val="center"/>
              <w:rPr>
                <w:rFonts w:ascii="仿宋" w:eastAsia="仿宋" w:hAnsi="仿宋" w:cs="仿宋"/>
                <w:color w:val="000000"/>
                <w:kern w:val="0"/>
                <w:sz w:val="21"/>
                <w:szCs w:val="21"/>
              </w:rPr>
            </w:pPr>
          </w:p>
        </w:tc>
        <w:tc>
          <w:tcPr>
            <w:tcW w:w="1560" w:type="dxa"/>
            <w:vMerge/>
            <w:vAlign w:val="center"/>
          </w:tcPr>
          <w:p w:rsidR="00440E0F" w:rsidRDefault="00440E0F">
            <w:pPr>
              <w:rPr>
                <w:rFonts w:ascii="仿宋" w:eastAsia="仿宋" w:hAnsi="仿宋" w:cs="仿宋"/>
                <w:color w:val="000000"/>
                <w:sz w:val="21"/>
                <w:szCs w:val="21"/>
                <w:lang w:val="zh-CN"/>
              </w:rPr>
            </w:pPr>
          </w:p>
        </w:tc>
        <w:tc>
          <w:tcPr>
            <w:tcW w:w="1984"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kern w:val="0"/>
                <w:sz w:val="21"/>
                <w:szCs w:val="21"/>
              </w:rPr>
              <w:t>磋商有效期</w:t>
            </w:r>
          </w:p>
        </w:tc>
        <w:tc>
          <w:tcPr>
            <w:tcW w:w="5409" w:type="dxa"/>
            <w:vAlign w:val="center"/>
          </w:tcPr>
          <w:p w:rsidR="00440E0F" w:rsidRDefault="00B71553">
            <w:pPr>
              <w:rPr>
                <w:rFonts w:ascii="仿宋" w:eastAsia="仿宋" w:hAnsi="仿宋" w:cs="仿宋"/>
                <w:color w:val="000000"/>
                <w:kern w:val="0"/>
                <w:sz w:val="21"/>
                <w:szCs w:val="21"/>
              </w:rPr>
            </w:pPr>
            <w:r>
              <w:rPr>
                <w:rFonts w:ascii="仿宋" w:eastAsia="仿宋" w:hAnsi="仿宋" w:cs="仿宋" w:hint="eastAsia"/>
                <w:color w:val="000000"/>
                <w:kern w:val="0"/>
                <w:sz w:val="21"/>
                <w:szCs w:val="21"/>
              </w:rPr>
              <w:t>响应文件及有关承诺文件有效期为提交响应文件截止时间起</w:t>
            </w:r>
            <w:r>
              <w:rPr>
                <w:rFonts w:ascii="仿宋" w:eastAsia="仿宋" w:hAnsi="仿宋" w:cs="仿宋" w:hint="eastAsia"/>
                <w:color w:val="000000"/>
                <w:kern w:val="0"/>
                <w:sz w:val="21"/>
                <w:szCs w:val="21"/>
              </w:rPr>
              <w:t>90</w:t>
            </w:r>
            <w:r>
              <w:rPr>
                <w:rFonts w:ascii="仿宋" w:eastAsia="仿宋" w:hAnsi="仿宋" w:cs="仿宋" w:hint="eastAsia"/>
                <w:color w:val="000000"/>
                <w:kern w:val="0"/>
                <w:sz w:val="21"/>
                <w:szCs w:val="21"/>
              </w:rPr>
              <w:t>天。</w:t>
            </w:r>
          </w:p>
        </w:tc>
      </w:tr>
    </w:tbl>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根据《财政部关于政府采购竞争性磋商采购方式管理暂行办法有关问题的补充通知》（财库〔</w:t>
      </w:r>
      <w:r>
        <w:rPr>
          <w:rFonts w:ascii="仿宋" w:eastAsia="仿宋" w:hAnsi="仿宋" w:cs="仿宋" w:hint="eastAsia"/>
          <w:color w:val="000000"/>
          <w:sz w:val="24"/>
          <w:szCs w:val="24"/>
        </w:rPr>
        <w:t>2015</w:t>
      </w:r>
      <w:r>
        <w:rPr>
          <w:rFonts w:ascii="仿宋" w:eastAsia="仿宋" w:hAnsi="仿宋" w:cs="仿宋" w:hint="eastAsia"/>
          <w:color w:val="000000"/>
          <w:sz w:val="24"/>
          <w:szCs w:val="24"/>
        </w:rPr>
        <w:t>〕</w:t>
      </w:r>
      <w:r>
        <w:rPr>
          <w:rFonts w:ascii="仿宋" w:eastAsia="仿宋" w:hAnsi="仿宋" w:cs="仿宋" w:hint="eastAsia"/>
          <w:color w:val="000000"/>
          <w:sz w:val="24"/>
          <w:szCs w:val="24"/>
        </w:rPr>
        <w:t>124</w:t>
      </w:r>
      <w:r>
        <w:rPr>
          <w:rFonts w:ascii="仿宋" w:eastAsia="仿宋" w:hAnsi="仿宋" w:cs="仿宋" w:hint="eastAsia"/>
          <w:color w:val="000000"/>
          <w:sz w:val="24"/>
          <w:szCs w:val="24"/>
        </w:rPr>
        <w:t>号）采用竞争性磋商采购方式采购的政府购买服务项目（含政府和社会资本合作项目），在采购过程中符合要求的供应商（社会资本）只有</w:t>
      </w:r>
      <w:r>
        <w:rPr>
          <w:rFonts w:ascii="仿宋" w:eastAsia="仿宋" w:hAnsi="仿宋" w:cs="仿宋" w:hint="eastAsia"/>
          <w:color w:val="000000"/>
          <w:sz w:val="24"/>
          <w:szCs w:val="24"/>
        </w:rPr>
        <w:t>2</w:t>
      </w:r>
      <w:r>
        <w:rPr>
          <w:rFonts w:ascii="仿宋" w:eastAsia="仿宋" w:hAnsi="仿宋" w:cs="仿宋" w:hint="eastAsia"/>
          <w:color w:val="000000"/>
          <w:sz w:val="24"/>
          <w:szCs w:val="24"/>
        </w:rPr>
        <w:t>家的，竞争性磋商采购活动可以继续进行。</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仿宋" w:eastAsia="仿宋" w:hAnsi="仿宋" w:cs="仿宋" w:hint="eastAsia"/>
          <w:color w:val="000000"/>
          <w:sz w:val="24"/>
          <w:szCs w:val="24"/>
        </w:rPr>
        <w:t>者改变响应文件的实质性内容。</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（五）在磋商过程中磋商的任何一方不得向他人透露与磋商有关的服务资料、价格或其他信息。</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（六）在磋商过程中，磋商小组可以根据竞争性磋商文件和磋商情况实质性变动采购需求中的服务、商务要求以及合同草案条款，但不得变动竞争性磋商</w:t>
      </w:r>
      <w:r>
        <w:rPr>
          <w:rFonts w:ascii="仿宋" w:eastAsia="仿宋" w:hAnsi="仿宋" w:cs="仿宋" w:hint="eastAsia"/>
          <w:color w:val="000000"/>
          <w:sz w:val="24"/>
          <w:szCs w:val="24"/>
        </w:rPr>
        <w:t>文件中的其他内容。实质性变动的内容，须经采购人代表确认。对竞争性磋商文件作出的实质性变动是竞争性磋商文件的有效组成部分，磋商小组应当及时以书面形式同时通知所有参加磋商的供应商。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（七）供应商在磋商时作出的所有书面承诺须由法定代表人（或其授权代表）或自然人（供应商为自然人）签署。</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（八）经磋商确定最终采购需求且磋商结束后，供应商应当按照竞争性磋商文件的变</w:t>
      </w:r>
      <w:r>
        <w:rPr>
          <w:rFonts w:ascii="仿宋" w:eastAsia="仿宋" w:hAnsi="仿宋" w:cs="仿宋" w:hint="eastAsia"/>
          <w:color w:val="000000"/>
          <w:sz w:val="24"/>
          <w:szCs w:val="24"/>
        </w:rPr>
        <w:lastRenderedPageBreak/>
        <w:t>动情况和磋商小组的要求重新提交响应文件或重新做出相关的书面承诺，最后书面提交最后报价及有关承诺（《最后报价表》在磋商现场向供应商提供）。已提交响应文件但未在规</w:t>
      </w:r>
      <w:r>
        <w:rPr>
          <w:rFonts w:ascii="仿宋" w:eastAsia="仿宋" w:hAnsi="仿宋" w:cs="仿宋" w:hint="eastAsia"/>
          <w:color w:val="000000"/>
          <w:sz w:val="24"/>
          <w:szCs w:val="24"/>
        </w:rPr>
        <w:t>定时间内进行最后报价的供应商，视为放弃最后报价，以供应商响应文件中的报价为准。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（九）磋商小组采用综合评分法对提交最后报价的供应商的响应文件和最后报价（含有效书面承诺）进行综合评分。</w:t>
      </w:r>
      <w:r>
        <w:rPr>
          <w:rFonts w:ascii="仿宋" w:eastAsia="仿宋" w:hAnsi="仿宋" w:cs="仿宋" w:hint="eastAsia"/>
          <w:color w:val="000000"/>
          <w:kern w:val="0"/>
          <w:sz w:val="24"/>
          <w:szCs w:val="24"/>
        </w:rPr>
        <w:t>综合评分法，是指响应文件满足竞争性磋商文件全部实质性要求且按照评审因素的量化指标评审得分最高的供应商为成交候选供应商的评审方法。供应商总得分为价格、服务、商务等评定因素分别按照相应权重值计算分项得分后相加，满分为</w:t>
      </w:r>
      <w:r>
        <w:rPr>
          <w:rFonts w:ascii="仿宋" w:eastAsia="仿宋" w:hAnsi="仿宋" w:cs="仿宋" w:hint="eastAsia"/>
          <w:color w:val="000000"/>
          <w:kern w:val="0"/>
          <w:sz w:val="24"/>
          <w:szCs w:val="24"/>
        </w:rPr>
        <w:t>100</w:t>
      </w:r>
      <w:r>
        <w:rPr>
          <w:rFonts w:ascii="仿宋" w:eastAsia="仿宋" w:hAnsi="仿宋" w:cs="仿宋" w:hint="eastAsia"/>
          <w:color w:val="000000"/>
          <w:kern w:val="0"/>
          <w:sz w:val="24"/>
          <w:szCs w:val="24"/>
        </w:rPr>
        <w:t>分</w:t>
      </w:r>
      <w:r>
        <w:rPr>
          <w:rFonts w:ascii="仿宋" w:eastAsia="仿宋" w:hAnsi="仿宋" w:cs="仿宋" w:hint="eastAsia"/>
          <w:color w:val="000000"/>
          <w:sz w:val="24"/>
          <w:szCs w:val="24"/>
        </w:rPr>
        <w:t>。</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（十）磋商小组各成员独立对每个有效响应（通过资格性审查、</w:t>
      </w:r>
      <w:r>
        <w:rPr>
          <w:rFonts w:ascii="仿宋" w:eastAsia="仿宋" w:hAnsi="仿宋" w:cs="仿宋" w:hint="eastAsia"/>
          <w:color w:val="000000"/>
          <w:kern w:val="0"/>
          <w:sz w:val="24"/>
          <w:szCs w:val="24"/>
        </w:rPr>
        <w:t>符合性审查的供应商</w:t>
      </w:r>
      <w:r>
        <w:rPr>
          <w:rFonts w:ascii="仿宋" w:eastAsia="仿宋" w:hAnsi="仿宋" w:cs="仿宋" w:hint="eastAsia"/>
          <w:color w:val="000000"/>
          <w:sz w:val="24"/>
          <w:szCs w:val="24"/>
        </w:rPr>
        <w:t>）的文件进行评价、打分，然后汇总</w:t>
      </w:r>
      <w:r>
        <w:rPr>
          <w:rFonts w:ascii="仿宋" w:eastAsia="仿宋" w:hAnsi="仿宋" w:cs="仿宋" w:hint="eastAsia"/>
          <w:color w:val="000000"/>
          <w:sz w:val="24"/>
          <w:szCs w:val="24"/>
        </w:rPr>
        <w:t>每个供应商每项评分因素的得分，并根据综合评分情况按照评审得分由高到低顺序推荐</w:t>
      </w:r>
      <w:r>
        <w:rPr>
          <w:rFonts w:ascii="仿宋" w:eastAsia="仿宋" w:hAnsi="仿宋" w:cs="仿宋" w:hint="eastAsia"/>
          <w:color w:val="000000"/>
          <w:sz w:val="24"/>
          <w:szCs w:val="24"/>
        </w:rPr>
        <w:t>3</w:t>
      </w:r>
      <w:r>
        <w:rPr>
          <w:rFonts w:ascii="仿宋" w:eastAsia="仿宋" w:hAnsi="仿宋" w:cs="仿宋" w:hint="eastAsia"/>
          <w:color w:val="000000"/>
          <w:sz w:val="24"/>
          <w:szCs w:val="24"/>
        </w:rPr>
        <w:t>名以上成交候选供应商，并编写评审报告。若供应商的评审得分相同的，按照最后报价由低到高的顺序排列推荐。评审得分且最后报价相同的，按照服务指标优劣顺序排列推荐。以上都相同的，按商务条款的优劣顺序排列推荐。</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59" w:name="_Toc10665"/>
      <w:bookmarkStart w:id="160" w:name="_Toc8234"/>
      <w:bookmarkStart w:id="161" w:name="_Toc2108"/>
      <w:bookmarkStart w:id="162" w:name="_Toc31865"/>
      <w:bookmarkStart w:id="163" w:name="_Toc76462334"/>
      <w:bookmarkStart w:id="164" w:name="_Toc106030889"/>
      <w:bookmarkStart w:id="165" w:name="_Toc10650"/>
      <w:bookmarkStart w:id="166" w:name="_Toc1353"/>
      <w:r>
        <w:rPr>
          <w:rFonts w:ascii="仿宋" w:eastAsia="仿宋" w:hAnsi="仿宋" w:cs="仿宋" w:hint="eastAsia"/>
          <w:color w:val="000000"/>
          <w:sz w:val="24"/>
        </w:rPr>
        <w:t>二、</w:t>
      </w:r>
      <w:bookmarkStart w:id="167" w:name="_Toc102227320"/>
      <w:bookmarkStart w:id="168" w:name="_Toc342913394"/>
      <w:r>
        <w:rPr>
          <w:rFonts w:ascii="仿宋" w:eastAsia="仿宋" w:hAnsi="仿宋" w:cs="仿宋" w:hint="eastAsia"/>
          <w:color w:val="000000"/>
          <w:sz w:val="24"/>
        </w:rPr>
        <w:t>评审标准</w:t>
      </w:r>
      <w:bookmarkEnd w:id="159"/>
      <w:bookmarkEnd w:id="160"/>
      <w:bookmarkEnd w:id="161"/>
      <w:bookmarkEnd w:id="162"/>
      <w:bookmarkEnd w:id="163"/>
      <w:bookmarkEnd w:id="164"/>
      <w:bookmarkEnd w:id="165"/>
      <w:bookmarkEnd w:id="166"/>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98"/>
        <w:gridCol w:w="824"/>
        <w:gridCol w:w="4231"/>
        <w:gridCol w:w="2440"/>
      </w:tblGrid>
      <w:tr w:rsidR="00440E0F">
        <w:trPr>
          <w:trHeight w:val="664"/>
        </w:trPr>
        <w:tc>
          <w:tcPr>
            <w:tcW w:w="835" w:type="dxa"/>
            <w:vAlign w:val="center"/>
          </w:tcPr>
          <w:p w:rsidR="00440E0F" w:rsidRDefault="00B71553">
            <w:pPr>
              <w:spacing w:line="240" w:lineRule="atLeast"/>
              <w:ind w:firstLine="28"/>
              <w:jc w:val="center"/>
              <w:rPr>
                <w:rFonts w:ascii="仿宋" w:eastAsia="仿宋" w:hAnsi="仿宋" w:cs="仿宋"/>
                <w:b/>
                <w:color w:val="000000"/>
                <w:sz w:val="21"/>
                <w:szCs w:val="21"/>
              </w:rPr>
            </w:pPr>
            <w:bookmarkStart w:id="169" w:name="_Toc7221"/>
            <w:bookmarkStart w:id="170" w:name="_Toc9580"/>
            <w:bookmarkStart w:id="171" w:name="_Toc23755"/>
            <w:bookmarkStart w:id="172" w:name="_Toc76462335"/>
            <w:bookmarkStart w:id="173" w:name="_Toc7808"/>
            <w:bookmarkStart w:id="174" w:name="_Toc106030890"/>
            <w:bookmarkStart w:id="175" w:name="_Toc28358"/>
            <w:r>
              <w:rPr>
                <w:rFonts w:ascii="仿宋" w:eastAsia="仿宋" w:hAnsi="仿宋" w:cs="仿宋" w:hint="eastAsia"/>
                <w:b/>
                <w:color w:val="000000"/>
                <w:sz w:val="21"/>
                <w:szCs w:val="21"/>
              </w:rPr>
              <w:t>序号</w:t>
            </w:r>
          </w:p>
        </w:tc>
        <w:tc>
          <w:tcPr>
            <w:tcW w:w="1298" w:type="dxa"/>
            <w:vAlign w:val="center"/>
          </w:tcPr>
          <w:p w:rsidR="00440E0F" w:rsidRDefault="00B71553">
            <w:pPr>
              <w:spacing w:line="240" w:lineRule="atLeast"/>
              <w:ind w:firstLine="28"/>
              <w:jc w:val="center"/>
              <w:rPr>
                <w:rFonts w:ascii="仿宋" w:eastAsia="仿宋" w:hAnsi="仿宋" w:cs="仿宋"/>
                <w:b/>
                <w:color w:val="000000"/>
                <w:sz w:val="21"/>
                <w:szCs w:val="21"/>
              </w:rPr>
            </w:pPr>
            <w:r>
              <w:rPr>
                <w:rFonts w:ascii="仿宋" w:eastAsia="仿宋" w:hAnsi="仿宋" w:cs="仿宋" w:hint="eastAsia"/>
                <w:b/>
                <w:color w:val="000000"/>
                <w:sz w:val="21"/>
                <w:szCs w:val="21"/>
              </w:rPr>
              <w:t>评分因素</w:t>
            </w:r>
          </w:p>
          <w:p w:rsidR="00440E0F" w:rsidRDefault="00B71553">
            <w:pPr>
              <w:spacing w:line="240" w:lineRule="atLeast"/>
              <w:ind w:firstLine="28"/>
              <w:jc w:val="center"/>
              <w:rPr>
                <w:rFonts w:ascii="仿宋" w:eastAsia="仿宋" w:hAnsi="仿宋" w:cs="仿宋"/>
                <w:b/>
                <w:color w:val="000000"/>
                <w:sz w:val="21"/>
                <w:szCs w:val="21"/>
              </w:rPr>
            </w:pPr>
            <w:r>
              <w:rPr>
                <w:rFonts w:ascii="仿宋" w:eastAsia="仿宋" w:hAnsi="仿宋" w:cs="仿宋" w:hint="eastAsia"/>
                <w:b/>
                <w:color w:val="000000"/>
                <w:sz w:val="21"/>
                <w:szCs w:val="21"/>
              </w:rPr>
              <w:t>及权重</w:t>
            </w:r>
          </w:p>
        </w:tc>
        <w:tc>
          <w:tcPr>
            <w:tcW w:w="824" w:type="dxa"/>
            <w:vAlign w:val="center"/>
          </w:tcPr>
          <w:p w:rsidR="00440E0F" w:rsidRDefault="00B71553">
            <w:pPr>
              <w:spacing w:line="240" w:lineRule="atLeast"/>
              <w:ind w:firstLine="28"/>
              <w:jc w:val="center"/>
              <w:rPr>
                <w:rFonts w:ascii="仿宋" w:eastAsia="仿宋" w:hAnsi="仿宋" w:cs="仿宋"/>
                <w:b/>
                <w:color w:val="000000"/>
                <w:sz w:val="21"/>
                <w:szCs w:val="21"/>
              </w:rPr>
            </w:pPr>
            <w:r>
              <w:rPr>
                <w:rFonts w:ascii="仿宋" w:eastAsia="仿宋" w:hAnsi="仿宋" w:cs="仿宋" w:hint="eastAsia"/>
                <w:b/>
                <w:color w:val="000000"/>
                <w:sz w:val="21"/>
                <w:szCs w:val="21"/>
              </w:rPr>
              <w:t>分值</w:t>
            </w:r>
          </w:p>
        </w:tc>
        <w:tc>
          <w:tcPr>
            <w:tcW w:w="4231" w:type="dxa"/>
            <w:vAlign w:val="center"/>
          </w:tcPr>
          <w:p w:rsidR="00440E0F" w:rsidRDefault="00B71553">
            <w:pPr>
              <w:spacing w:line="240" w:lineRule="atLeast"/>
              <w:ind w:firstLine="28"/>
              <w:jc w:val="center"/>
              <w:rPr>
                <w:rFonts w:ascii="仿宋" w:eastAsia="仿宋" w:hAnsi="仿宋" w:cs="仿宋"/>
                <w:b/>
                <w:color w:val="000000"/>
                <w:sz w:val="21"/>
                <w:szCs w:val="21"/>
              </w:rPr>
            </w:pPr>
            <w:r>
              <w:rPr>
                <w:rFonts w:ascii="仿宋" w:eastAsia="仿宋" w:hAnsi="仿宋" w:cs="仿宋" w:hint="eastAsia"/>
                <w:b/>
                <w:color w:val="000000"/>
                <w:sz w:val="21"/>
                <w:szCs w:val="21"/>
              </w:rPr>
              <w:t>评分标准</w:t>
            </w:r>
          </w:p>
        </w:tc>
        <w:tc>
          <w:tcPr>
            <w:tcW w:w="2440" w:type="dxa"/>
            <w:vAlign w:val="center"/>
          </w:tcPr>
          <w:p w:rsidR="00440E0F" w:rsidRDefault="00B71553">
            <w:pPr>
              <w:pStyle w:val="ab"/>
              <w:spacing w:before="0" w:after="0" w:line="240" w:lineRule="atLeast"/>
              <w:rPr>
                <w:rFonts w:ascii="仿宋" w:eastAsia="仿宋" w:hAnsi="仿宋" w:cs="仿宋"/>
                <w:color w:val="000000"/>
                <w:sz w:val="21"/>
                <w:szCs w:val="21"/>
              </w:rPr>
            </w:pPr>
            <w:r>
              <w:rPr>
                <w:rFonts w:ascii="仿宋" w:eastAsia="仿宋" w:hAnsi="仿宋" w:cs="仿宋" w:hint="eastAsia"/>
                <w:color w:val="000000"/>
                <w:sz w:val="21"/>
                <w:szCs w:val="21"/>
              </w:rPr>
              <w:t>说明</w:t>
            </w:r>
          </w:p>
        </w:tc>
      </w:tr>
      <w:tr w:rsidR="00440E0F">
        <w:trPr>
          <w:trHeight w:val="2207"/>
        </w:trPr>
        <w:tc>
          <w:tcPr>
            <w:tcW w:w="835" w:type="dxa"/>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1298" w:type="dxa"/>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磋商</w:t>
            </w:r>
            <w:r>
              <w:rPr>
                <w:rFonts w:ascii="仿宋" w:eastAsia="仿宋" w:hAnsi="仿宋" w:cs="仿宋" w:hint="eastAsia"/>
                <w:color w:val="000000"/>
                <w:sz w:val="24"/>
                <w:szCs w:val="24"/>
              </w:rPr>
              <w:t>报价</w:t>
            </w:r>
          </w:p>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2</w:t>
            </w:r>
            <w:r>
              <w:rPr>
                <w:rFonts w:ascii="仿宋" w:eastAsia="仿宋" w:hAnsi="仿宋" w:cs="仿宋" w:hint="eastAsia"/>
                <w:color w:val="000000"/>
                <w:sz w:val="24"/>
                <w:szCs w:val="24"/>
              </w:rPr>
              <w:t>0%</w:t>
            </w:r>
            <w:r>
              <w:rPr>
                <w:rFonts w:ascii="仿宋" w:eastAsia="仿宋" w:hAnsi="仿宋" w:cs="仿宋" w:hint="eastAsia"/>
                <w:color w:val="000000"/>
                <w:sz w:val="24"/>
                <w:szCs w:val="24"/>
              </w:rPr>
              <w:t>）</w:t>
            </w:r>
          </w:p>
        </w:tc>
        <w:tc>
          <w:tcPr>
            <w:tcW w:w="824" w:type="dxa"/>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0</w:t>
            </w:r>
            <w:r>
              <w:rPr>
                <w:rFonts w:ascii="仿宋" w:eastAsia="仿宋" w:hAnsi="仿宋" w:cs="仿宋" w:hint="eastAsia"/>
                <w:color w:val="000000"/>
                <w:sz w:val="24"/>
                <w:szCs w:val="24"/>
              </w:rPr>
              <w:t>分</w:t>
            </w:r>
          </w:p>
        </w:tc>
        <w:tc>
          <w:tcPr>
            <w:tcW w:w="4231" w:type="dxa"/>
            <w:vAlign w:val="center"/>
          </w:tcPr>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满足资格性、符合性要求且最后报价最低的供应商的价格为磋商基准价，其价格分为满分。其他供应商的价格分统一按照下列公式计算：</w:t>
            </w:r>
          </w:p>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磋商报价得分</w:t>
            </w:r>
            <w:r>
              <w:rPr>
                <w:rFonts w:ascii="仿宋" w:eastAsia="仿宋" w:hAnsi="仿宋" w:cs="仿宋" w:hint="eastAsia"/>
                <w:color w:val="000000"/>
                <w:sz w:val="24"/>
                <w:szCs w:val="24"/>
              </w:rPr>
              <w:t>=</w:t>
            </w:r>
            <w:r>
              <w:rPr>
                <w:rFonts w:ascii="仿宋" w:eastAsia="仿宋" w:hAnsi="仿宋" w:cs="仿宋" w:hint="eastAsia"/>
                <w:color w:val="000000"/>
                <w:sz w:val="24"/>
                <w:szCs w:val="24"/>
              </w:rPr>
              <w:t>（磋商基准价</w:t>
            </w:r>
            <w:r>
              <w:rPr>
                <w:rFonts w:ascii="仿宋" w:eastAsia="仿宋" w:hAnsi="仿宋" w:cs="仿宋" w:hint="eastAsia"/>
                <w:color w:val="000000"/>
                <w:sz w:val="24"/>
                <w:szCs w:val="24"/>
              </w:rPr>
              <w:t>/</w:t>
            </w:r>
            <w:r>
              <w:rPr>
                <w:rFonts w:ascii="仿宋" w:eastAsia="仿宋" w:hAnsi="仿宋" w:cs="仿宋" w:hint="eastAsia"/>
                <w:color w:val="000000"/>
                <w:sz w:val="24"/>
                <w:szCs w:val="24"/>
              </w:rPr>
              <w:t>最后磋商报价）×价格权值×</w:t>
            </w:r>
            <w:r>
              <w:rPr>
                <w:rFonts w:ascii="仿宋" w:eastAsia="仿宋" w:hAnsi="仿宋" w:cs="仿宋" w:hint="eastAsia"/>
                <w:color w:val="000000"/>
                <w:sz w:val="24"/>
                <w:szCs w:val="24"/>
              </w:rPr>
              <w:t>100</w:t>
            </w:r>
          </w:p>
        </w:tc>
        <w:tc>
          <w:tcPr>
            <w:tcW w:w="2440" w:type="dxa"/>
            <w:vAlign w:val="center"/>
          </w:tcPr>
          <w:p w:rsidR="00440E0F" w:rsidRDefault="00B71553">
            <w:pPr>
              <w:spacing w:line="240" w:lineRule="atLeast"/>
              <w:ind w:left="-38"/>
              <w:rPr>
                <w:rFonts w:ascii="仿宋" w:eastAsia="仿宋" w:hAnsi="仿宋" w:cs="仿宋"/>
                <w:color w:val="000000"/>
                <w:sz w:val="24"/>
                <w:szCs w:val="24"/>
              </w:rPr>
            </w:pPr>
            <w:r>
              <w:rPr>
                <w:rFonts w:ascii="仿宋" w:eastAsia="仿宋" w:hAnsi="仿宋" w:cs="仿宋" w:hint="eastAsia"/>
                <w:color w:val="000000"/>
                <w:sz w:val="24"/>
                <w:szCs w:val="24"/>
              </w:rPr>
              <w:t>对小微企业的价格用扣除后的价格参与评审，详见“</w:t>
            </w:r>
            <w:r>
              <w:rPr>
                <w:rFonts w:ascii="仿宋" w:eastAsia="仿宋" w:hAnsi="仿宋" w:cs="仿宋" w:hint="eastAsia"/>
                <w:color w:val="000000"/>
                <w:sz w:val="24"/>
                <w:szCs w:val="24"/>
              </w:rPr>
              <w:t>注：</w:t>
            </w:r>
            <w:r>
              <w:rPr>
                <w:rFonts w:ascii="仿宋" w:eastAsia="仿宋" w:hAnsi="仿宋" w:cs="仿宋" w:hint="eastAsia"/>
                <w:color w:val="000000"/>
                <w:sz w:val="24"/>
                <w:szCs w:val="24"/>
              </w:rPr>
              <w:t>关于小微企业报价扣除比例说明”。</w:t>
            </w:r>
          </w:p>
        </w:tc>
      </w:tr>
      <w:tr w:rsidR="00440E0F">
        <w:trPr>
          <w:trHeight w:val="1661"/>
        </w:trPr>
        <w:tc>
          <w:tcPr>
            <w:tcW w:w="835" w:type="dxa"/>
            <w:vMerge w:val="restart"/>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1298" w:type="dxa"/>
            <w:vMerge w:val="restart"/>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服务部分</w:t>
            </w:r>
          </w:p>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w:t>
            </w:r>
            <w:r>
              <w:rPr>
                <w:rFonts w:ascii="仿宋" w:eastAsia="仿宋" w:hAnsi="仿宋" w:cs="仿宋" w:hint="eastAsia"/>
                <w:color w:val="000000"/>
                <w:sz w:val="24"/>
                <w:szCs w:val="24"/>
              </w:rPr>
              <w:t>50</w:t>
            </w:r>
            <w:r>
              <w:rPr>
                <w:rFonts w:ascii="仿宋" w:eastAsia="仿宋" w:hAnsi="仿宋" w:cs="仿宋" w:hint="eastAsia"/>
                <w:color w:val="000000"/>
                <w:sz w:val="24"/>
                <w:szCs w:val="24"/>
              </w:rPr>
              <w:t>%</w:t>
            </w:r>
            <w:r>
              <w:rPr>
                <w:rFonts w:ascii="仿宋" w:eastAsia="仿宋" w:hAnsi="仿宋" w:cs="仿宋" w:hint="eastAsia"/>
                <w:color w:val="000000"/>
                <w:sz w:val="24"/>
                <w:szCs w:val="24"/>
              </w:rPr>
              <w:t>）</w:t>
            </w:r>
          </w:p>
        </w:tc>
        <w:tc>
          <w:tcPr>
            <w:tcW w:w="824" w:type="dxa"/>
            <w:vMerge w:val="restart"/>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0</w:t>
            </w:r>
            <w:r>
              <w:rPr>
                <w:rFonts w:ascii="仿宋" w:eastAsia="仿宋" w:hAnsi="仿宋" w:cs="仿宋" w:hint="eastAsia"/>
                <w:color w:val="000000"/>
                <w:sz w:val="24"/>
                <w:szCs w:val="24"/>
              </w:rPr>
              <w:t>分</w:t>
            </w:r>
          </w:p>
        </w:tc>
        <w:tc>
          <w:tcPr>
            <w:tcW w:w="4231" w:type="dxa"/>
            <w:vAlign w:val="center"/>
          </w:tcPr>
          <w:p w:rsidR="00440E0F" w:rsidRDefault="00B71553">
            <w:pPr>
              <w:rPr>
                <w:rFonts w:ascii="仿宋" w:eastAsia="仿宋" w:hAnsi="仿宋" w:cs="仿宋"/>
                <w:color w:val="000000"/>
                <w:sz w:val="24"/>
                <w:szCs w:val="24"/>
              </w:rPr>
            </w:pPr>
            <w:r>
              <w:rPr>
                <w:rFonts w:ascii="仿宋" w:eastAsia="仿宋" w:hAnsi="仿宋" w:cs="仿宋" w:hint="eastAsia"/>
                <w:b/>
                <w:bCs/>
                <w:color w:val="000000"/>
                <w:sz w:val="24"/>
                <w:szCs w:val="24"/>
              </w:rPr>
              <w:t>1.</w:t>
            </w:r>
            <w:r>
              <w:rPr>
                <w:rFonts w:ascii="仿宋" w:eastAsia="仿宋" w:hAnsi="仿宋" w:cs="仿宋" w:hint="eastAsia"/>
                <w:b/>
                <w:bCs/>
                <w:color w:val="000000"/>
                <w:sz w:val="24"/>
                <w:szCs w:val="24"/>
              </w:rPr>
              <w:t>项目理解</w:t>
            </w:r>
            <w:r>
              <w:rPr>
                <w:rFonts w:ascii="仿宋" w:eastAsia="仿宋" w:hAnsi="仿宋" w:cs="仿宋" w:hint="eastAsia"/>
                <w:b/>
                <w:bCs/>
                <w:color w:val="000000"/>
                <w:sz w:val="24"/>
                <w:szCs w:val="24"/>
              </w:rPr>
              <w:t>（</w:t>
            </w:r>
            <w:r>
              <w:rPr>
                <w:rFonts w:ascii="仿宋" w:eastAsia="仿宋" w:hAnsi="仿宋" w:cs="仿宋" w:hint="eastAsia"/>
                <w:b/>
                <w:bCs/>
                <w:color w:val="000000"/>
                <w:sz w:val="24"/>
                <w:szCs w:val="24"/>
              </w:rPr>
              <w:t>20</w:t>
            </w:r>
            <w:r>
              <w:rPr>
                <w:rFonts w:ascii="仿宋" w:eastAsia="仿宋" w:hAnsi="仿宋" w:cs="仿宋" w:hint="eastAsia"/>
                <w:b/>
                <w:bCs/>
                <w:color w:val="000000"/>
                <w:sz w:val="24"/>
                <w:szCs w:val="24"/>
              </w:rPr>
              <w:t>分</w:t>
            </w:r>
            <w:r>
              <w:rPr>
                <w:rFonts w:ascii="仿宋" w:eastAsia="仿宋" w:hAnsi="仿宋" w:cs="仿宋" w:hint="eastAsia"/>
                <w:b/>
                <w:bCs/>
                <w:color w:val="000000"/>
                <w:sz w:val="24"/>
                <w:szCs w:val="24"/>
              </w:rPr>
              <w:t>）</w:t>
            </w:r>
            <w:r>
              <w:rPr>
                <w:rFonts w:ascii="仿宋" w:eastAsia="仿宋" w:hAnsi="仿宋" w:cs="仿宋" w:hint="eastAsia"/>
                <w:color w:val="000000"/>
                <w:sz w:val="24"/>
                <w:szCs w:val="24"/>
              </w:rPr>
              <w:t>：</w:t>
            </w:r>
          </w:p>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项目总体需求理解，针对项目理解透彻性，目标合理可行性进行评分。</w:t>
            </w:r>
          </w:p>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优得</w:t>
            </w:r>
            <w:r>
              <w:rPr>
                <w:rFonts w:ascii="仿宋" w:eastAsia="仿宋" w:hAnsi="仿宋" w:cs="仿宋" w:hint="eastAsia"/>
                <w:color w:val="000000"/>
                <w:sz w:val="24"/>
                <w:szCs w:val="24"/>
              </w:rPr>
              <w:t>20</w:t>
            </w:r>
            <w:r>
              <w:rPr>
                <w:rFonts w:ascii="仿宋" w:eastAsia="仿宋" w:hAnsi="仿宋" w:cs="仿宋" w:hint="eastAsia"/>
                <w:color w:val="000000"/>
                <w:sz w:val="24"/>
                <w:szCs w:val="24"/>
              </w:rPr>
              <w:t>分，良得</w:t>
            </w:r>
            <w:r>
              <w:rPr>
                <w:rFonts w:ascii="仿宋" w:eastAsia="仿宋" w:hAnsi="仿宋" w:cs="仿宋" w:hint="eastAsia"/>
                <w:color w:val="000000"/>
                <w:sz w:val="24"/>
                <w:szCs w:val="24"/>
              </w:rPr>
              <w:t>13</w:t>
            </w:r>
            <w:r>
              <w:rPr>
                <w:rFonts w:ascii="仿宋" w:eastAsia="仿宋" w:hAnsi="仿宋" w:cs="仿宋" w:hint="eastAsia"/>
                <w:color w:val="000000"/>
                <w:sz w:val="24"/>
                <w:szCs w:val="24"/>
              </w:rPr>
              <w:t>分，一般得</w:t>
            </w:r>
            <w:r>
              <w:rPr>
                <w:rFonts w:ascii="仿宋" w:eastAsia="仿宋" w:hAnsi="仿宋" w:cs="仿宋" w:hint="eastAsia"/>
                <w:color w:val="000000"/>
                <w:sz w:val="24"/>
                <w:szCs w:val="24"/>
              </w:rPr>
              <w:t>7</w:t>
            </w:r>
            <w:r>
              <w:rPr>
                <w:rFonts w:ascii="仿宋" w:eastAsia="仿宋" w:hAnsi="仿宋" w:cs="仿宋" w:hint="eastAsia"/>
                <w:color w:val="000000"/>
                <w:sz w:val="24"/>
                <w:szCs w:val="24"/>
              </w:rPr>
              <w:t>分，差得</w:t>
            </w:r>
            <w:r>
              <w:rPr>
                <w:rFonts w:ascii="仿宋" w:eastAsia="仿宋" w:hAnsi="仿宋" w:cs="仿宋" w:hint="eastAsia"/>
                <w:color w:val="000000"/>
                <w:sz w:val="24"/>
                <w:szCs w:val="24"/>
              </w:rPr>
              <w:t>3</w:t>
            </w:r>
            <w:r>
              <w:rPr>
                <w:rFonts w:ascii="仿宋" w:eastAsia="仿宋" w:hAnsi="仿宋" w:cs="仿宋" w:hint="eastAsia"/>
                <w:color w:val="000000"/>
                <w:sz w:val="24"/>
                <w:szCs w:val="24"/>
              </w:rPr>
              <w:t>分，未提供得</w:t>
            </w:r>
            <w:r>
              <w:rPr>
                <w:rFonts w:ascii="仿宋" w:eastAsia="仿宋" w:hAnsi="仿宋" w:cs="仿宋" w:hint="eastAsia"/>
                <w:color w:val="000000"/>
                <w:sz w:val="24"/>
                <w:szCs w:val="24"/>
              </w:rPr>
              <w:t>0</w:t>
            </w:r>
            <w:r>
              <w:rPr>
                <w:rFonts w:ascii="仿宋" w:eastAsia="仿宋" w:hAnsi="仿宋" w:cs="仿宋" w:hint="eastAsia"/>
                <w:color w:val="000000"/>
                <w:sz w:val="24"/>
                <w:szCs w:val="24"/>
              </w:rPr>
              <w:t>分。</w:t>
            </w:r>
          </w:p>
        </w:tc>
        <w:tc>
          <w:tcPr>
            <w:tcW w:w="2440" w:type="dxa"/>
            <w:vMerge w:val="restart"/>
            <w:vAlign w:val="center"/>
          </w:tcPr>
          <w:p w:rsidR="00440E0F" w:rsidRDefault="00B71553">
            <w:pPr>
              <w:spacing w:line="240" w:lineRule="atLeast"/>
              <w:jc w:val="center"/>
              <w:rPr>
                <w:rFonts w:ascii="仿宋" w:eastAsia="仿宋" w:hAnsi="仿宋" w:cs="仿宋"/>
                <w:color w:val="000000"/>
                <w:sz w:val="24"/>
                <w:szCs w:val="24"/>
              </w:rPr>
            </w:pPr>
            <w:r>
              <w:rPr>
                <w:rFonts w:ascii="仿宋" w:eastAsia="仿宋" w:hAnsi="仿宋" w:cs="仿宋" w:hint="eastAsia"/>
                <w:color w:val="000000"/>
                <w:sz w:val="24"/>
                <w:szCs w:val="24"/>
              </w:rPr>
              <w:t>提供方案</w:t>
            </w:r>
          </w:p>
        </w:tc>
      </w:tr>
      <w:tr w:rsidR="00440E0F">
        <w:trPr>
          <w:trHeight w:val="2102"/>
        </w:trPr>
        <w:tc>
          <w:tcPr>
            <w:tcW w:w="835" w:type="dxa"/>
            <w:vMerge/>
            <w:vAlign w:val="center"/>
          </w:tcPr>
          <w:p w:rsidR="00440E0F" w:rsidRDefault="00440E0F">
            <w:pPr>
              <w:spacing w:line="240" w:lineRule="atLeast"/>
              <w:ind w:firstLine="28"/>
              <w:jc w:val="center"/>
              <w:rPr>
                <w:rFonts w:ascii="仿宋" w:eastAsia="仿宋" w:hAnsi="仿宋" w:cs="仿宋"/>
                <w:color w:val="000000"/>
                <w:sz w:val="24"/>
                <w:szCs w:val="24"/>
              </w:rPr>
            </w:pPr>
          </w:p>
        </w:tc>
        <w:tc>
          <w:tcPr>
            <w:tcW w:w="1298" w:type="dxa"/>
            <w:vMerge/>
            <w:vAlign w:val="center"/>
          </w:tcPr>
          <w:p w:rsidR="00440E0F" w:rsidRDefault="00440E0F">
            <w:pPr>
              <w:spacing w:line="240" w:lineRule="atLeast"/>
              <w:ind w:firstLine="28"/>
              <w:jc w:val="center"/>
              <w:rPr>
                <w:rFonts w:ascii="仿宋" w:eastAsia="仿宋" w:hAnsi="仿宋" w:cs="仿宋"/>
                <w:color w:val="000000"/>
                <w:sz w:val="24"/>
                <w:szCs w:val="24"/>
              </w:rPr>
            </w:pPr>
          </w:p>
        </w:tc>
        <w:tc>
          <w:tcPr>
            <w:tcW w:w="824" w:type="dxa"/>
            <w:vMerge/>
            <w:vAlign w:val="center"/>
          </w:tcPr>
          <w:p w:rsidR="00440E0F" w:rsidRDefault="00440E0F">
            <w:pPr>
              <w:spacing w:line="240" w:lineRule="atLeast"/>
              <w:ind w:firstLine="28"/>
              <w:jc w:val="center"/>
              <w:rPr>
                <w:rFonts w:ascii="仿宋" w:eastAsia="仿宋" w:hAnsi="仿宋" w:cs="仿宋"/>
                <w:color w:val="000000"/>
                <w:sz w:val="24"/>
                <w:szCs w:val="24"/>
              </w:rPr>
            </w:pPr>
          </w:p>
        </w:tc>
        <w:tc>
          <w:tcPr>
            <w:tcW w:w="4231" w:type="dxa"/>
            <w:vAlign w:val="center"/>
          </w:tcPr>
          <w:p w:rsidR="00440E0F" w:rsidRDefault="00B71553">
            <w:pPr>
              <w:rPr>
                <w:rFonts w:ascii="仿宋" w:eastAsia="仿宋" w:hAnsi="仿宋" w:cs="仿宋"/>
                <w:b/>
                <w:bCs/>
                <w:color w:val="000000"/>
                <w:sz w:val="24"/>
                <w:szCs w:val="24"/>
              </w:rPr>
            </w:pPr>
            <w:r>
              <w:rPr>
                <w:rFonts w:ascii="仿宋" w:eastAsia="仿宋" w:hAnsi="仿宋" w:cs="仿宋" w:hint="eastAsia"/>
                <w:b/>
                <w:bCs/>
                <w:color w:val="000000"/>
                <w:sz w:val="24"/>
                <w:szCs w:val="24"/>
              </w:rPr>
              <w:t>2.</w:t>
            </w:r>
            <w:r>
              <w:rPr>
                <w:rFonts w:ascii="仿宋" w:eastAsia="仿宋" w:hAnsi="仿宋" w:cs="仿宋" w:hint="eastAsia"/>
                <w:b/>
                <w:bCs/>
                <w:color w:val="000000"/>
                <w:sz w:val="24"/>
                <w:szCs w:val="24"/>
              </w:rPr>
              <w:t>服务措施及工作保障方案</w:t>
            </w:r>
            <w:r>
              <w:rPr>
                <w:rFonts w:ascii="仿宋" w:eastAsia="仿宋" w:hAnsi="仿宋" w:cs="仿宋" w:hint="eastAsia"/>
                <w:b/>
                <w:bCs/>
                <w:color w:val="000000"/>
                <w:sz w:val="24"/>
                <w:szCs w:val="24"/>
              </w:rPr>
              <w:t>（</w:t>
            </w:r>
            <w:r>
              <w:rPr>
                <w:rFonts w:ascii="仿宋" w:eastAsia="仿宋" w:hAnsi="仿宋" w:cs="仿宋" w:hint="eastAsia"/>
                <w:b/>
                <w:bCs/>
                <w:color w:val="000000"/>
                <w:sz w:val="24"/>
                <w:szCs w:val="24"/>
              </w:rPr>
              <w:t>30</w:t>
            </w:r>
            <w:r>
              <w:rPr>
                <w:rFonts w:ascii="仿宋" w:eastAsia="仿宋" w:hAnsi="仿宋" w:cs="仿宋" w:hint="eastAsia"/>
                <w:b/>
                <w:bCs/>
                <w:color w:val="000000"/>
                <w:sz w:val="24"/>
                <w:szCs w:val="24"/>
              </w:rPr>
              <w:t>分</w:t>
            </w:r>
            <w:r>
              <w:rPr>
                <w:rFonts w:ascii="仿宋" w:eastAsia="仿宋" w:hAnsi="仿宋" w:cs="仿宋" w:hint="eastAsia"/>
                <w:b/>
                <w:bCs/>
                <w:color w:val="000000"/>
                <w:sz w:val="24"/>
                <w:szCs w:val="24"/>
              </w:rPr>
              <w:t>）</w:t>
            </w:r>
            <w:r>
              <w:rPr>
                <w:rFonts w:ascii="仿宋" w:eastAsia="仿宋" w:hAnsi="仿宋" w:cs="仿宋" w:hint="eastAsia"/>
                <w:b/>
                <w:bCs/>
                <w:color w:val="000000"/>
                <w:sz w:val="24"/>
                <w:szCs w:val="24"/>
              </w:rPr>
              <w:t>：</w:t>
            </w:r>
          </w:p>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供应商提供的服务措施及工作保障方案，针对方案的完整性、科学合理性、可行性进行评分。</w:t>
            </w:r>
          </w:p>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优得</w:t>
            </w:r>
            <w:r>
              <w:rPr>
                <w:rFonts w:ascii="仿宋" w:eastAsia="仿宋" w:hAnsi="仿宋" w:cs="仿宋" w:hint="eastAsia"/>
                <w:color w:val="000000"/>
                <w:sz w:val="24"/>
                <w:szCs w:val="24"/>
              </w:rPr>
              <w:t>30</w:t>
            </w:r>
            <w:r>
              <w:rPr>
                <w:rFonts w:ascii="仿宋" w:eastAsia="仿宋" w:hAnsi="仿宋" w:cs="仿宋" w:hint="eastAsia"/>
                <w:color w:val="000000"/>
                <w:sz w:val="24"/>
                <w:szCs w:val="24"/>
              </w:rPr>
              <w:t>分，良得</w:t>
            </w:r>
            <w:r>
              <w:rPr>
                <w:rFonts w:ascii="仿宋" w:eastAsia="仿宋" w:hAnsi="仿宋" w:cs="仿宋" w:hint="eastAsia"/>
                <w:color w:val="000000"/>
                <w:sz w:val="24"/>
                <w:szCs w:val="24"/>
              </w:rPr>
              <w:t>20</w:t>
            </w:r>
            <w:r>
              <w:rPr>
                <w:rFonts w:ascii="仿宋" w:eastAsia="仿宋" w:hAnsi="仿宋" w:cs="仿宋" w:hint="eastAsia"/>
                <w:color w:val="000000"/>
                <w:sz w:val="24"/>
                <w:szCs w:val="24"/>
              </w:rPr>
              <w:t>分，一般得</w:t>
            </w:r>
            <w:r>
              <w:rPr>
                <w:rFonts w:ascii="仿宋" w:eastAsia="仿宋" w:hAnsi="仿宋" w:cs="仿宋" w:hint="eastAsia"/>
                <w:color w:val="000000"/>
                <w:sz w:val="24"/>
                <w:szCs w:val="24"/>
              </w:rPr>
              <w:t>10</w:t>
            </w:r>
            <w:r>
              <w:rPr>
                <w:rFonts w:ascii="仿宋" w:eastAsia="仿宋" w:hAnsi="仿宋" w:cs="仿宋" w:hint="eastAsia"/>
                <w:color w:val="000000"/>
                <w:sz w:val="24"/>
                <w:szCs w:val="24"/>
              </w:rPr>
              <w:t>分，差得</w:t>
            </w:r>
            <w:r>
              <w:rPr>
                <w:rFonts w:ascii="仿宋" w:eastAsia="仿宋" w:hAnsi="仿宋" w:cs="仿宋" w:hint="eastAsia"/>
                <w:color w:val="000000"/>
                <w:sz w:val="24"/>
                <w:szCs w:val="24"/>
              </w:rPr>
              <w:t>5</w:t>
            </w:r>
            <w:r>
              <w:rPr>
                <w:rFonts w:ascii="仿宋" w:eastAsia="仿宋" w:hAnsi="仿宋" w:cs="仿宋" w:hint="eastAsia"/>
                <w:color w:val="000000"/>
                <w:sz w:val="24"/>
                <w:szCs w:val="24"/>
              </w:rPr>
              <w:t>分，未提供得</w:t>
            </w:r>
            <w:r>
              <w:rPr>
                <w:rFonts w:ascii="仿宋" w:eastAsia="仿宋" w:hAnsi="仿宋" w:cs="仿宋" w:hint="eastAsia"/>
                <w:color w:val="000000"/>
                <w:sz w:val="24"/>
                <w:szCs w:val="24"/>
              </w:rPr>
              <w:t>0</w:t>
            </w:r>
            <w:r>
              <w:rPr>
                <w:rFonts w:ascii="仿宋" w:eastAsia="仿宋" w:hAnsi="仿宋" w:cs="仿宋" w:hint="eastAsia"/>
                <w:color w:val="000000"/>
                <w:sz w:val="24"/>
                <w:szCs w:val="24"/>
              </w:rPr>
              <w:t>分。</w:t>
            </w:r>
          </w:p>
        </w:tc>
        <w:tc>
          <w:tcPr>
            <w:tcW w:w="2440" w:type="dxa"/>
            <w:vMerge/>
            <w:vAlign w:val="center"/>
          </w:tcPr>
          <w:p w:rsidR="00440E0F" w:rsidRDefault="00440E0F">
            <w:pPr>
              <w:spacing w:line="240" w:lineRule="atLeast"/>
              <w:rPr>
                <w:rFonts w:ascii="仿宋" w:eastAsia="仿宋" w:hAnsi="仿宋" w:cs="仿宋"/>
                <w:color w:val="000000"/>
                <w:sz w:val="24"/>
                <w:szCs w:val="24"/>
              </w:rPr>
            </w:pPr>
          </w:p>
        </w:tc>
      </w:tr>
      <w:tr w:rsidR="00440E0F">
        <w:trPr>
          <w:trHeight w:val="1842"/>
        </w:trPr>
        <w:tc>
          <w:tcPr>
            <w:tcW w:w="835" w:type="dxa"/>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1298" w:type="dxa"/>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商务部分</w:t>
            </w:r>
            <w:r>
              <w:rPr>
                <w:rFonts w:ascii="仿宋" w:eastAsia="仿宋" w:hAnsi="仿宋" w:cs="仿宋" w:hint="eastAsia"/>
                <w:color w:val="000000"/>
                <w:sz w:val="24"/>
                <w:szCs w:val="24"/>
              </w:rPr>
              <w:t>30</w:t>
            </w:r>
            <w:r>
              <w:rPr>
                <w:rFonts w:ascii="仿宋" w:eastAsia="仿宋" w:hAnsi="仿宋" w:cs="仿宋" w:hint="eastAsia"/>
                <w:color w:val="000000"/>
                <w:sz w:val="24"/>
                <w:szCs w:val="24"/>
              </w:rPr>
              <w:t>%</w:t>
            </w:r>
          </w:p>
        </w:tc>
        <w:tc>
          <w:tcPr>
            <w:tcW w:w="824" w:type="dxa"/>
            <w:vAlign w:val="center"/>
          </w:tcPr>
          <w:p w:rsidR="00440E0F" w:rsidRDefault="00B71553">
            <w:pPr>
              <w:spacing w:line="240" w:lineRule="atLeast"/>
              <w:ind w:firstLine="28"/>
              <w:jc w:val="center"/>
              <w:rPr>
                <w:rFonts w:ascii="仿宋" w:eastAsia="仿宋" w:hAnsi="仿宋" w:cs="仿宋"/>
                <w:color w:val="000000"/>
                <w:sz w:val="24"/>
                <w:szCs w:val="24"/>
              </w:rPr>
            </w:pPr>
            <w:r>
              <w:rPr>
                <w:rFonts w:ascii="仿宋" w:eastAsia="仿宋" w:hAnsi="仿宋" w:cs="仿宋" w:hint="eastAsia"/>
                <w:color w:val="000000"/>
                <w:sz w:val="24"/>
                <w:szCs w:val="24"/>
              </w:rPr>
              <w:t>30</w:t>
            </w:r>
            <w:r>
              <w:rPr>
                <w:rFonts w:ascii="仿宋" w:eastAsia="仿宋" w:hAnsi="仿宋" w:cs="仿宋" w:hint="eastAsia"/>
                <w:color w:val="000000"/>
                <w:sz w:val="24"/>
                <w:szCs w:val="24"/>
              </w:rPr>
              <w:t>分</w:t>
            </w:r>
          </w:p>
        </w:tc>
        <w:tc>
          <w:tcPr>
            <w:tcW w:w="4231" w:type="dxa"/>
            <w:shd w:val="clear" w:color="auto" w:fill="auto"/>
            <w:vAlign w:val="center"/>
          </w:tcPr>
          <w:p w:rsidR="00440E0F" w:rsidRDefault="00B71553">
            <w:pPr>
              <w:rPr>
                <w:rFonts w:ascii="仿宋" w:eastAsia="仿宋" w:hAnsi="仿宋" w:cs="仿宋"/>
                <w:b/>
                <w:bCs/>
                <w:color w:val="000000"/>
                <w:sz w:val="24"/>
                <w:szCs w:val="24"/>
              </w:rPr>
            </w:pPr>
            <w:r>
              <w:rPr>
                <w:rFonts w:ascii="仿宋" w:eastAsia="仿宋" w:hAnsi="仿宋" w:cs="仿宋" w:hint="eastAsia"/>
                <w:b/>
                <w:bCs/>
                <w:color w:val="000000"/>
                <w:sz w:val="24"/>
                <w:szCs w:val="24"/>
              </w:rPr>
              <w:t>业绩（</w:t>
            </w:r>
            <w:r>
              <w:rPr>
                <w:rFonts w:ascii="仿宋" w:eastAsia="仿宋" w:hAnsi="仿宋" w:cs="仿宋" w:hint="eastAsia"/>
                <w:b/>
                <w:bCs/>
                <w:color w:val="000000"/>
                <w:sz w:val="24"/>
                <w:szCs w:val="24"/>
              </w:rPr>
              <w:t>30</w:t>
            </w:r>
            <w:r>
              <w:rPr>
                <w:rFonts w:ascii="仿宋" w:eastAsia="仿宋" w:hAnsi="仿宋" w:cs="仿宋" w:hint="eastAsia"/>
                <w:b/>
                <w:bCs/>
                <w:color w:val="000000"/>
                <w:sz w:val="24"/>
                <w:szCs w:val="24"/>
              </w:rPr>
              <w:t>分）</w:t>
            </w:r>
          </w:p>
          <w:p w:rsidR="00440E0F" w:rsidRDefault="00B71553">
            <w:pPr>
              <w:rPr>
                <w:rFonts w:ascii="仿宋" w:eastAsia="仿宋" w:hAnsi="仿宋" w:cs="仿宋"/>
                <w:color w:val="000000"/>
                <w:sz w:val="24"/>
                <w:szCs w:val="24"/>
              </w:rPr>
            </w:pPr>
            <w:r>
              <w:rPr>
                <w:rFonts w:ascii="仿宋" w:eastAsia="仿宋" w:hAnsi="仿宋" w:cs="仿宋" w:hint="eastAsia"/>
                <w:color w:val="000000"/>
                <w:sz w:val="24"/>
                <w:szCs w:val="24"/>
              </w:rPr>
              <w:t>供应商自</w:t>
            </w:r>
            <w:r>
              <w:rPr>
                <w:rFonts w:ascii="仿宋" w:eastAsia="仿宋" w:hAnsi="仿宋" w:cs="仿宋" w:hint="eastAsia"/>
                <w:color w:val="000000"/>
                <w:sz w:val="24"/>
                <w:szCs w:val="24"/>
              </w:rPr>
              <w:t>2023</w:t>
            </w:r>
            <w:r>
              <w:rPr>
                <w:rFonts w:ascii="仿宋" w:eastAsia="仿宋" w:hAnsi="仿宋" w:cs="仿宋" w:hint="eastAsia"/>
                <w:color w:val="000000"/>
                <w:sz w:val="24"/>
                <w:szCs w:val="24"/>
              </w:rPr>
              <w:t>年</w:t>
            </w:r>
            <w:r>
              <w:rPr>
                <w:rFonts w:ascii="仿宋" w:eastAsia="仿宋" w:hAnsi="仿宋" w:cs="仿宋" w:hint="eastAsia"/>
                <w:color w:val="000000"/>
                <w:sz w:val="24"/>
                <w:szCs w:val="24"/>
              </w:rPr>
              <w:t>1</w:t>
            </w:r>
            <w:r>
              <w:rPr>
                <w:rFonts w:ascii="仿宋" w:eastAsia="仿宋" w:hAnsi="仿宋" w:cs="仿宋" w:hint="eastAsia"/>
                <w:color w:val="000000"/>
                <w:sz w:val="24"/>
                <w:szCs w:val="24"/>
              </w:rPr>
              <w:t>月</w:t>
            </w:r>
            <w:r>
              <w:rPr>
                <w:rFonts w:ascii="仿宋" w:eastAsia="仿宋" w:hAnsi="仿宋" w:cs="仿宋" w:hint="eastAsia"/>
                <w:color w:val="000000"/>
                <w:sz w:val="24"/>
                <w:szCs w:val="24"/>
              </w:rPr>
              <w:t>1</w:t>
            </w:r>
            <w:r>
              <w:rPr>
                <w:rFonts w:ascii="仿宋" w:eastAsia="仿宋" w:hAnsi="仿宋" w:cs="仿宋" w:hint="eastAsia"/>
                <w:color w:val="000000"/>
                <w:sz w:val="24"/>
                <w:szCs w:val="24"/>
              </w:rPr>
              <w:t>日起至</w:t>
            </w:r>
            <w:r>
              <w:rPr>
                <w:rFonts w:ascii="仿宋" w:eastAsia="仿宋" w:hAnsi="仿宋" w:cs="仿宋" w:hint="eastAsia"/>
                <w:sz w:val="24"/>
                <w:szCs w:val="24"/>
              </w:rPr>
              <w:t>响应文件递交截止时间</w:t>
            </w:r>
            <w:r>
              <w:rPr>
                <w:rFonts w:ascii="仿宋" w:eastAsia="仿宋" w:hAnsi="仿宋" w:cs="仿宋" w:hint="eastAsia"/>
                <w:color w:val="000000"/>
                <w:sz w:val="24"/>
                <w:szCs w:val="24"/>
              </w:rPr>
              <w:t>（以合同签订时间为准），</w:t>
            </w:r>
            <w:r>
              <w:rPr>
                <w:rFonts w:ascii="仿宋" w:eastAsia="仿宋" w:hAnsi="仿宋" w:cs="仿宋" w:hint="eastAsia"/>
                <w:sz w:val="24"/>
                <w:szCs w:val="24"/>
              </w:rPr>
              <w:t>供应商承接过类</w:t>
            </w:r>
            <w:r>
              <w:rPr>
                <w:rFonts w:ascii="仿宋" w:eastAsia="仿宋" w:hAnsi="仿宋" w:cs="仿宋" w:hint="eastAsia"/>
                <w:sz w:val="24"/>
                <w:szCs w:val="24"/>
              </w:rPr>
              <w:t>似</w:t>
            </w:r>
            <w:r>
              <w:rPr>
                <w:rFonts w:ascii="仿宋" w:eastAsia="仿宋" w:hAnsi="仿宋" w:cs="仿宋" w:hint="eastAsia"/>
                <w:sz w:val="24"/>
                <w:szCs w:val="24"/>
              </w:rPr>
              <w:t>项目业绩的，</w:t>
            </w:r>
            <w:r>
              <w:rPr>
                <w:rFonts w:ascii="仿宋" w:eastAsia="仿宋" w:hAnsi="仿宋" w:cs="仿宋" w:hint="eastAsia"/>
                <w:color w:val="000000"/>
                <w:sz w:val="24"/>
                <w:szCs w:val="24"/>
              </w:rPr>
              <w:t>每提供一个得</w:t>
            </w:r>
            <w:r>
              <w:rPr>
                <w:rFonts w:ascii="仿宋" w:eastAsia="仿宋" w:hAnsi="仿宋" w:cs="仿宋" w:hint="eastAsia"/>
                <w:color w:val="000000"/>
                <w:sz w:val="24"/>
                <w:szCs w:val="24"/>
              </w:rPr>
              <w:t>5</w:t>
            </w:r>
            <w:r>
              <w:rPr>
                <w:rFonts w:ascii="仿宋" w:eastAsia="仿宋" w:hAnsi="仿宋" w:cs="仿宋" w:hint="eastAsia"/>
                <w:color w:val="000000"/>
                <w:sz w:val="24"/>
                <w:szCs w:val="24"/>
              </w:rPr>
              <w:t>分，本项最多得</w:t>
            </w:r>
            <w:r>
              <w:rPr>
                <w:rFonts w:ascii="仿宋" w:eastAsia="仿宋" w:hAnsi="仿宋" w:cs="仿宋" w:hint="eastAsia"/>
                <w:color w:val="000000"/>
                <w:sz w:val="24"/>
                <w:szCs w:val="24"/>
              </w:rPr>
              <w:t>30</w:t>
            </w:r>
            <w:r>
              <w:rPr>
                <w:rFonts w:ascii="仿宋" w:eastAsia="仿宋" w:hAnsi="仿宋" w:cs="仿宋" w:hint="eastAsia"/>
                <w:color w:val="000000"/>
                <w:sz w:val="24"/>
                <w:szCs w:val="24"/>
              </w:rPr>
              <w:t>分。</w:t>
            </w:r>
          </w:p>
        </w:tc>
        <w:tc>
          <w:tcPr>
            <w:tcW w:w="2440" w:type="dxa"/>
            <w:shd w:val="clear" w:color="auto" w:fill="auto"/>
            <w:vAlign w:val="center"/>
          </w:tcPr>
          <w:p w:rsidR="00440E0F" w:rsidRDefault="00B71553">
            <w:pPr>
              <w:rPr>
                <w:rFonts w:ascii="仿宋" w:eastAsia="仿宋" w:hAnsi="仿宋" w:cs="仿宋"/>
                <w:color w:val="000000"/>
                <w:sz w:val="24"/>
                <w:szCs w:val="24"/>
              </w:rPr>
            </w:pPr>
            <w:r>
              <w:rPr>
                <w:rFonts w:ascii="仿宋" w:eastAsia="仿宋" w:hAnsi="仿宋" w:cs="仿宋" w:hint="eastAsia"/>
                <w:sz w:val="24"/>
                <w:szCs w:val="24"/>
              </w:rPr>
              <w:t>项目业绩需提供成交通知书或合同复印件等相关证明材料并加盖供应商公章。</w:t>
            </w:r>
          </w:p>
        </w:tc>
      </w:tr>
    </w:tbl>
    <w:p w:rsidR="00440E0F" w:rsidRDefault="00B71553">
      <w:pPr>
        <w:snapToGrid w:val="0"/>
        <w:spacing w:line="400" w:lineRule="exact"/>
        <w:ind w:firstLine="465"/>
        <w:rPr>
          <w:rFonts w:ascii="仿宋" w:eastAsia="仿宋" w:hAnsi="仿宋" w:cs="仿宋"/>
          <w:b/>
          <w:bCs/>
          <w:color w:val="000000"/>
          <w:sz w:val="24"/>
          <w:szCs w:val="24"/>
        </w:rPr>
      </w:pPr>
      <w:r>
        <w:rPr>
          <w:rFonts w:ascii="仿宋" w:eastAsia="仿宋" w:hAnsi="仿宋" w:cs="仿宋" w:hint="eastAsia"/>
          <w:b/>
          <w:bCs/>
          <w:color w:val="000000"/>
          <w:sz w:val="24"/>
          <w:szCs w:val="24"/>
        </w:rPr>
        <w:lastRenderedPageBreak/>
        <w:t>注：</w:t>
      </w:r>
      <w:r>
        <w:rPr>
          <w:rFonts w:ascii="仿宋" w:eastAsia="仿宋" w:hAnsi="仿宋" w:cs="仿宋" w:hint="eastAsia"/>
          <w:b/>
          <w:bCs/>
          <w:color w:val="000000"/>
          <w:sz w:val="24"/>
          <w:szCs w:val="24"/>
        </w:rPr>
        <w:t>关于小微企业报价扣除比例说明</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对小微型企业给予</w:t>
      </w:r>
      <w:r>
        <w:rPr>
          <w:rFonts w:ascii="仿宋" w:eastAsia="仿宋" w:hAnsi="仿宋" w:cs="仿宋" w:hint="eastAsia"/>
          <w:color w:val="000000"/>
          <w:sz w:val="24"/>
          <w:szCs w:val="24"/>
          <w:u w:val="single"/>
        </w:rPr>
        <w:t>10</w:t>
      </w:r>
      <w:r>
        <w:rPr>
          <w:rFonts w:ascii="仿宋" w:eastAsia="仿宋" w:hAnsi="仿宋" w:cs="仿宋" w:hint="eastAsia"/>
          <w:color w:val="000000"/>
          <w:sz w:val="24"/>
          <w:szCs w:val="24"/>
        </w:rPr>
        <w:t>%</w:t>
      </w:r>
      <w:r>
        <w:rPr>
          <w:rFonts w:ascii="仿宋" w:eastAsia="仿宋" w:hAnsi="仿宋" w:cs="仿宋" w:hint="eastAsia"/>
          <w:color w:val="000000"/>
          <w:sz w:val="24"/>
          <w:szCs w:val="24"/>
        </w:rPr>
        <w:t>的扣除，以扣除后的报价参与评审。</w:t>
      </w:r>
    </w:p>
    <w:p w:rsidR="00440E0F" w:rsidRDefault="00B71553">
      <w:pPr>
        <w:snapToGrid w:val="0"/>
        <w:spacing w:line="400" w:lineRule="exact"/>
        <w:ind w:firstLineChars="200" w:firstLine="480"/>
        <w:rPr>
          <w:rFonts w:ascii="仿宋" w:eastAsia="仿宋" w:hAnsi="仿宋" w:cs="仿宋"/>
          <w:b/>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监狱企业、残疾人福利性单位视同小型、微型企业。</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76" w:name="_Toc13477"/>
      <w:r>
        <w:rPr>
          <w:rFonts w:ascii="仿宋" w:eastAsia="仿宋" w:hAnsi="仿宋" w:cs="仿宋" w:hint="eastAsia"/>
          <w:color w:val="000000"/>
          <w:sz w:val="24"/>
        </w:rPr>
        <w:t>三、无效响应</w:t>
      </w:r>
      <w:bookmarkEnd w:id="169"/>
      <w:bookmarkEnd w:id="170"/>
      <w:bookmarkEnd w:id="171"/>
      <w:bookmarkEnd w:id="172"/>
      <w:bookmarkEnd w:id="173"/>
      <w:bookmarkEnd w:id="174"/>
      <w:bookmarkEnd w:id="175"/>
      <w:bookmarkEnd w:id="176"/>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供应商发生以下条款情况之一者，视为无效响应，其响应文件将被拒绝：</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（一）供应商不符合规定的资格条件的；</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（二）供应商的法定代表人（或其授权代表）或自然人未参加磋商；</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（三）供应商所提交的响应文件不按“第七篇响应文件编制要求”要求签署或盖章；</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（四）供应商的最后报价超过采购预算或最高限价的；</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（五）法定代表人为同一个人的两个及两个以上法人，母公司、全资子公司及其控股公司，在同一包采购中同时参与磋商；</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（六）单位负责人为同一人或者存在直接控股、管理关系的不同供应商，参加同一合同项下的政府采购活动的；</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（七）为采购项目提供整体设计、规范编制或者项目管理、监理、检测等服务的供应商，再参加该采购项目的其他采购活动；</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（八）供应商磋商有效期不满足竞争性磋商文件要求的；</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（九）供应商响应文件内容有与国家现行法律法规相违背的内容，或附有采购人无法接受的条件；</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（十）法律、法规和竞争性磋商文件规定的其他无效情形。</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77" w:name="_Toc29260"/>
      <w:bookmarkStart w:id="178" w:name="_Toc18010"/>
      <w:bookmarkStart w:id="179" w:name="_Toc76462336"/>
      <w:bookmarkStart w:id="180" w:name="_Toc6731"/>
      <w:bookmarkStart w:id="181" w:name="_Toc19815"/>
      <w:bookmarkStart w:id="182" w:name="_Toc4319"/>
      <w:bookmarkStart w:id="183" w:name="_Toc26752"/>
      <w:bookmarkStart w:id="184" w:name="_Toc106030891"/>
      <w:r>
        <w:rPr>
          <w:rFonts w:ascii="仿宋" w:eastAsia="仿宋" w:hAnsi="仿宋" w:cs="仿宋" w:hint="eastAsia"/>
          <w:color w:val="000000"/>
          <w:sz w:val="24"/>
        </w:rPr>
        <w:t>四、</w:t>
      </w:r>
      <w:bookmarkEnd w:id="167"/>
      <w:bookmarkEnd w:id="168"/>
      <w:r>
        <w:rPr>
          <w:rFonts w:ascii="仿宋" w:eastAsia="仿宋" w:hAnsi="仿宋" w:cs="仿宋" w:hint="eastAsia"/>
          <w:color w:val="000000"/>
          <w:sz w:val="24"/>
        </w:rPr>
        <w:t>采购终止</w:t>
      </w:r>
      <w:bookmarkEnd w:id="177"/>
      <w:bookmarkEnd w:id="178"/>
      <w:bookmarkEnd w:id="179"/>
      <w:bookmarkEnd w:id="180"/>
      <w:bookmarkEnd w:id="181"/>
      <w:bookmarkEnd w:id="182"/>
      <w:bookmarkEnd w:id="183"/>
      <w:bookmarkEnd w:id="184"/>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出现下列情形之一的，采购人或者采购代理机构应当终止竞争性磋商采购活动，发布项目终止公告并说明原因，重新开展采购活动：</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（一）因情况变化，不再符合规定的竞争性磋商采购方式适用情形的；</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（二）出现</w:t>
      </w:r>
      <w:r>
        <w:rPr>
          <w:rFonts w:ascii="仿宋" w:eastAsia="仿宋" w:hAnsi="仿宋" w:cs="仿宋" w:hint="eastAsia"/>
          <w:color w:val="000000"/>
          <w:sz w:val="24"/>
          <w:szCs w:val="24"/>
        </w:rPr>
        <w:t>影响采购公正的违法、违规行为的；</w:t>
      </w:r>
    </w:p>
    <w:p w:rsidR="00440E0F" w:rsidRDefault="00B71553">
      <w:pPr>
        <w:snapToGrid w:val="0"/>
        <w:spacing w:line="400" w:lineRule="exact"/>
        <w:ind w:firstLine="465"/>
        <w:rPr>
          <w:rFonts w:ascii="仿宋" w:eastAsia="仿宋" w:hAnsi="仿宋" w:cs="仿宋"/>
          <w:color w:val="000000"/>
          <w:sz w:val="24"/>
          <w:szCs w:val="24"/>
        </w:rPr>
      </w:pPr>
      <w:r>
        <w:rPr>
          <w:rFonts w:ascii="仿宋" w:eastAsia="仿宋" w:hAnsi="仿宋" w:cs="仿宋" w:hint="eastAsia"/>
          <w:color w:val="000000"/>
          <w:sz w:val="24"/>
          <w:szCs w:val="24"/>
        </w:rPr>
        <w:t>（三）在采购过程中符合要求的供应商或者报价未超过采购预算的供应商不足</w:t>
      </w:r>
      <w:r>
        <w:rPr>
          <w:rFonts w:ascii="仿宋" w:eastAsia="仿宋" w:hAnsi="仿宋" w:cs="仿宋" w:hint="eastAsia"/>
          <w:color w:val="000000"/>
          <w:sz w:val="24"/>
          <w:szCs w:val="24"/>
        </w:rPr>
        <w:t>3</w:t>
      </w:r>
      <w:r>
        <w:rPr>
          <w:rFonts w:ascii="仿宋" w:eastAsia="仿宋" w:hAnsi="仿宋" w:cs="仿宋" w:hint="eastAsia"/>
          <w:color w:val="000000"/>
          <w:sz w:val="24"/>
          <w:szCs w:val="24"/>
        </w:rPr>
        <w:t>家的，但《政府采购竞争性磋商采购方式管理暂行办法》第二十一条第三款规定的情形除外。</w:t>
      </w:r>
    </w:p>
    <w:p w:rsidR="00440E0F" w:rsidRDefault="00440E0F">
      <w:pPr>
        <w:spacing w:line="400" w:lineRule="exact"/>
        <w:ind w:firstLineChars="200" w:firstLine="480"/>
        <w:rPr>
          <w:rFonts w:ascii="仿宋" w:eastAsia="仿宋" w:hAnsi="仿宋" w:cs="仿宋"/>
          <w:color w:val="000000"/>
          <w:sz w:val="24"/>
          <w:szCs w:val="24"/>
        </w:rPr>
        <w:sectPr w:rsidR="00440E0F">
          <w:headerReference w:type="default" r:id="rId17"/>
          <w:pgSz w:w="11907" w:h="16840"/>
          <w:pgMar w:top="1134" w:right="1191" w:bottom="1134" w:left="1304" w:header="964" w:footer="992" w:gutter="0"/>
          <w:pgNumType w:fmt="numberInDash"/>
          <w:cols w:space="720"/>
          <w:docGrid w:linePitch="312"/>
        </w:sectPr>
      </w:pPr>
    </w:p>
    <w:p w:rsidR="00440E0F" w:rsidRDefault="00B71553">
      <w:pPr>
        <w:pStyle w:val="2"/>
        <w:pageBreakBefore/>
        <w:spacing w:before="0" w:after="0" w:line="360" w:lineRule="auto"/>
        <w:jc w:val="center"/>
        <w:rPr>
          <w:rFonts w:ascii="仿宋" w:eastAsia="仿宋" w:hAnsi="仿宋" w:cs="仿宋"/>
          <w:b w:val="0"/>
          <w:bCs/>
          <w:color w:val="000000"/>
          <w:sz w:val="36"/>
          <w:szCs w:val="30"/>
        </w:rPr>
      </w:pPr>
      <w:bookmarkStart w:id="185" w:name="_Toc20885"/>
      <w:bookmarkStart w:id="186" w:name="_Toc3335"/>
      <w:bookmarkStart w:id="187" w:name="_Toc915"/>
      <w:bookmarkStart w:id="188" w:name="_Toc5958"/>
      <w:bookmarkStart w:id="189" w:name="_Toc102227313"/>
      <w:bookmarkStart w:id="190" w:name="_Toc106030892"/>
      <w:bookmarkStart w:id="191" w:name="_Toc27170"/>
      <w:bookmarkStart w:id="192" w:name="_Toc14145"/>
      <w:bookmarkStart w:id="193" w:name="_Toc76462337"/>
      <w:r>
        <w:rPr>
          <w:rFonts w:ascii="仿宋" w:eastAsia="仿宋" w:hAnsi="仿宋" w:cs="仿宋" w:hint="eastAsia"/>
          <w:b w:val="0"/>
          <w:bCs/>
          <w:color w:val="000000"/>
          <w:sz w:val="36"/>
          <w:szCs w:val="30"/>
        </w:rPr>
        <w:lastRenderedPageBreak/>
        <w:t>第五篇</w:t>
      </w:r>
      <w:r>
        <w:rPr>
          <w:rFonts w:ascii="仿宋" w:eastAsia="仿宋" w:hAnsi="仿宋" w:cs="仿宋" w:hint="eastAsia"/>
          <w:b w:val="0"/>
          <w:bCs/>
          <w:color w:val="000000"/>
          <w:sz w:val="36"/>
          <w:szCs w:val="30"/>
        </w:rPr>
        <w:t xml:space="preserve">  </w:t>
      </w:r>
      <w:r>
        <w:rPr>
          <w:rFonts w:ascii="仿宋" w:eastAsia="仿宋" w:hAnsi="仿宋" w:cs="仿宋" w:hint="eastAsia"/>
          <w:b w:val="0"/>
          <w:bCs/>
          <w:color w:val="000000"/>
          <w:sz w:val="36"/>
          <w:szCs w:val="30"/>
        </w:rPr>
        <w:t>供应商须知</w:t>
      </w:r>
      <w:bookmarkEnd w:id="185"/>
      <w:bookmarkEnd w:id="186"/>
      <w:bookmarkEnd w:id="187"/>
      <w:bookmarkEnd w:id="188"/>
      <w:bookmarkEnd w:id="189"/>
      <w:bookmarkEnd w:id="190"/>
      <w:bookmarkEnd w:id="191"/>
      <w:bookmarkEnd w:id="192"/>
      <w:bookmarkEnd w:id="193"/>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194" w:name="_Toc29126"/>
      <w:bookmarkStart w:id="195" w:name="_Toc32395"/>
      <w:bookmarkStart w:id="196" w:name="_Toc76462338"/>
      <w:bookmarkStart w:id="197" w:name="_Toc342913389"/>
      <w:bookmarkStart w:id="198" w:name="_Toc15132"/>
      <w:bookmarkStart w:id="199" w:name="_Toc25038"/>
      <w:bookmarkStart w:id="200" w:name="_Toc106030893"/>
      <w:bookmarkStart w:id="201" w:name="_Toc20703"/>
      <w:bookmarkStart w:id="202" w:name="_Toc14015"/>
      <w:r>
        <w:rPr>
          <w:rFonts w:ascii="仿宋" w:eastAsia="仿宋" w:hAnsi="仿宋" w:cs="仿宋" w:hint="eastAsia"/>
          <w:color w:val="000000"/>
          <w:sz w:val="24"/>
        </w:rPr>
        <w:t>一、磋商费用</w:t>
      </w:r>
      <w:bookmarkEnd w:id="194"/>
      <w:bookmarkEnd w:id="195"/>
      <w:bookmarkEnd w:id="196"/>
      <w:bookmarkEnd w:id="197"/>
      <w:bookmarkEnd w:id="198"/>
      <w:bookmarkEnd w:id="199"/>
      <w:bookmarkEnd w:id="200"/>
      <w:bookmarkEnd w:id="201"/>
      <w:bookmarkEnd w:id="202"/>
    </w:p>
    <w:p w:rsidR="00440E0F" w:rsidRDefault="00B71553">
      <w:pPr>
        <w:pStyle w:val="1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参与磋商的供应商应承担其编制响应文件与递交响应文件所涉及的一切费用，不论磋商结果如何，采购人和采购代理机构在任何情况下无义务也无责任承担这些费用。</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03" w:name="_Toc30457"/>
      <w:bookmarkStart w:id="204" w:name="_Toc4211"/>
      <w:bookmarkStart w:id="205" w:name="_Toc2548"/>
      <w:bookmarkStart w:id="206" w:name="_Toc106030894"/>
      <w:bookmarkStart w:id="207" w:name="_Toc76462339"/>
      <w:bookmarkStart w:id="208" w:name="_Toc342913391"/>
      <w:bookmarkStart w:id="209" w:name="_Toc18032"/>
      <w:bookmarkStart w:id="210" w:name="_Toc1260"/>
      <w:bookmarkStart w:id="211" w:name="_Toc17035"/>
      <w:r>
        <w:rPr>
          <w:rFonts w:ascii="仿宋" w:eastAsia="仿宋" w:hAnsi="仿宋" w:cs="仿宋" w:hint="eastAsia"/>
          <w:color w:val="000000"/>
          <w:sz w:val="24"/>
        </w:rPr>
        <w:t>二、竞争性磋商文件</w:t>
      </w:r>
      <w:bookmarkEnd w:id="203"/>
      <w:bookmarkEnd w:id="204"/>
      <w:bookmarkEnd w:id="205"/>
      <w:bookmarkEnd w:id="206"/>
      <w:bookmarkEnd w:id="207"/>
      <w:bookmarkEnd w:id="208"/>
      <w:bookmarkEnd w:id="209"/>
      <w:bookmarkEnd w:id="210"/>
      <w:bookmarkEnd w:id="211"/>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（一）竞争性磋商文件由采购邀请书、项目服务需求、供应商须知、项目商务需求、磋商程序及方法、评审标准、无效响应和采购终止、供应商须知</w:t>
      </w:r>
      <w:r>
        <w:rPr>
          <w:rFonts w:ascii="仿宋" w:eastAsia="仿宋" w:hAnsi="仿宋" w:cs="仿宋" w:hint="eastAsia"/>
          <w:b/>
          <w:color w:val="000000"/>
          <w:sz w:val="24"/>
          <w:szCs w:val="24"/>
        </w:rPr>
        <w:t>、</w:t>
      </w:r>
      <w:r>
        <w:rPr>
          <w:rFonts w:ascii="仿宋" w:eastAsia="仿宋" w:hAnsi="仿宋" w:cs="仿宋" w:hint="eastAsia"/>
          <w:color w:val="000000"/>
          <w:sz w:val="24"/>
          <w:szCs w:val="24"/>
        </w:rPr>
        <w:t>政府采购合同</w:t>
      </w:r>
      <w:r>
        <w:rPr>
          <w:rFonts w:ascii="仿宋" w:eastAsia="仿宋" w:hAnsi="仿宋" w:cs="仿宋" w:hint="eastAsia"/>
          <w:b/>
          <w:color w:val="000000"/>
          <w:sz w:val="24"/>
          <w:szCs w:val="24"/>
        </w:rPr>
        <w:t>、</w:t>
      </w:r>
      <w:r>
        <w:rPr>
          <w:rFonts w:ascii="仿宋" w:eastAsia="仿宋" w:hAnsi="仿宋" w:cs="仿宋" w:hint="eastAsia"/>
          <w:color w:val="000000"/>
          <w:sz w:val="24"/>
          <w:szCs w:val="24"/>
        </w:rPr>
        <w:t>响应文件编制要求七部分组成。</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（二）采购人（或采购代理机构）所作的一切有效的书面通知、修改及补充，都是竞争性磋商文件不可分割的部分。</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（三）竞争性磋商文件的解释</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供应商如对竞争性磋商文件有疑问，必须以书面形式在提交响应文件截止时间</w:t>
      </w:r>
      <w:r>
        <w:rPr>
          <w:rFonts w:ascii="仿宋" w:eastAsia="仿宋" w:hAnsi="仿宋" w:cs="仿宋" w:hint="eastAsia"/>
          <w:color w:val="000000"/>
          <w:sz w:val="24"/>
          <w:szCs w:val="24"/>
        </w:rPr>
        <w:t>3</w:t>
      </w:r>
      <w:r>
        <w:rPr>
          <w:rFonts w:ascii="仿宋" w:eastAsia="仿宋" w:hAnsi="仿宋" w:cs="仿宋" w:hint="eastAsia"/>
          <w:color w:val="000000"/>
          <w:sz w:val="24"/>
          <w:szCs w:val="24"/>
        </w:rPr>
        <w:t>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212" w:name="_Toc318166429"/>
      <w:bookmarkStart w:id="213" w:name="_Toc318159160"/>
      <w:bookmarkStart w:id="214" w:name="_Toc318159780"/>
      <w:bookmarkStart w:id="215" w:name="_Toc318159349"/>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（四）本竞争性磋商文件中，磋商小组根据与供应商进行磋商可能实质性变动的内容为竞争性磋商文件第二、三、六篇全部内容。</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（五）评审的依据为竞争性磋商文件和响应文件</w:t>
      </w:r>
      <w:r>
        <w:rPr>
          <w:rFonts w:ascii="仿宋" w:eastAsia="仿宋" w:hAnsi="仿宋" w:cs="仿宋" w:hint="eastAsia"/>
          <w:color w:val="000000"/>
          <w:sz w:val="24"/>
          <w:szCs w:val="24"/>
        </w:rPr>
        <w:t>（含有效的书面承诺）。磋商小组判断响应文件对竞争性磋商文件的响应，仅基于响应文件本身而不靠外部证据。</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16" w:name="_Toc30756"/>
      <w:bookmarkStart w:id="217" w:name="_Toc27272"/>
      <w:bookmarkStart w:id="218" w:name="_Toc342913392"/>
      <w:bookmarkStart w:id="219" w:name="_Toc76462340"/>
      <w:bookmarkStart w:id="220" w:name="_Toc8643"/>
      <w:bookmarkStart w:id="221" w:name="_Toc22441"/>
      <w:bookmarkStart w:id="222" w:name="_Toc10181"/>
      <w:bookmarkStart w:id="223" w:name="_Toc16608"/>
      <w:bookmarkStart w:id="224" w:name="_Toc106030895"/>
      <w:bookmarkStart w:id="225" w:name="_Toc179714297"/>
      <w:bookmarkStart w:id="226" w:name="_Toc102227318"/>
      <w:bookmarkEnd w:id="212"/>
      <w:bookmarkEnd w:id="213"/>
      <w:bookmarkEnd w:id="214"/>
      <w:bookmarkEnd w:id="215"/>
      <w:r>
        <w:rPr>
          <w:rFonts w:ascii="仿宋" w:eastAsia="仿宋" w:hAnsi="仿宋" w:cs="仿宋" w:hint="eastAsia"/>
          <w:color w:val="000000"/>
          <w:sz w:val="24"/>
        </w:rPr>
        <w:t>三、磋商要求</w:t>
      </w:r>
      <w:bookmarkEnd w:id="216"/>
      <w:bookmarkEnd w:id="217"/>
      <w:bookmarkEnd w:id="218"/>
      <w:bookmarkEnd w:id="219"/>
      <w:bookmarkEnd w:id="220"/>
      <w:bookmarkEnd w:id="221"/>
      <w:bookmarkEnd w:id="222"/>
      <w:bookmarkEnd w:id="223"/>
      <w:bookmarkEnd w:id="224"/>
      <w:bookmarkEnd w:id="225"/>
      <w:bookmarkEnd w:id="226"/>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（一）响应文件</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供应商应当按照竞争性磋商文件的要求编制响应文件，并对竞争性磋商文件提出的要求和条件作出实质性响应，响应文件原则上采用软面订本，同时应编制完整的页码、目录。</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响应文件组成</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w:t>
      </w:r>
      <w:r>
        <w:rPr>
          <w:rFonts w:ascii="仿宋" w:eastAsia="仿宋" w:hAnsi="仿宋" w:cs="仿宋" w:hint="eastAsia"/>
          <w:color w:val="000000"/>
          <w:sz w:val="24"/>
          <w:szCs w:val="24"/>
        </w:rPr>
        <w:t>规定格式的由供应商自定格式。</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（二）联合体</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本项目不接受联合体。</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（三）磋商有效期：响应文件及有关承诺文件有效期为提交响应文件截止时间起</w:t>
      </w:r>
      <w:r>
        <w:rPr>
          <w:rFonts w:ascii="仿宋" w:eastAsia="仿宋" w:hAnsi="仿宋" w:cs="仿宋" w:hint="eastAsia"/>
          <w:color w:val="000000"/>
          <w:sz w:val="24"/>
          <w:szCs w:val="24"/>
        </w:rPr>
        <w:t>90</w:t>
      </w:r>
      <w:r>
        <w:rPr>
          <w:rFonts w:ascii="仿宋" w:eastAsia="仿宋" w:hAnsi="仿宋" w:cs="仿宋" w:hint="eastAsia"/>
          <w:color w:val="000000"/>
          <w:sz w:val="24"/>
          <w:szCs w:val="24"/>
        </w:rPr>
        <w:t>天。</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（四）修正错误</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若供应商所递交的响应文件或最后报价中的价格出现大写金额和小写金额不一致的错误，以大写金额修正为准。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2.</w:t>
      </w:r>
      <w:r>
        <w:rPr>
          <w:rFonts w:ascii="仿宋" w:eastAsia="仿宋" w:hAnsi="仿宋" w:cs="仿宋" w:hint="eastAsia"/>
          <w:color w:val="000000"/>
          <w:sz w:val="24"/>
          <w:szCs w:val="24"/>
        </w:rPr>
        <w:t>磋商小组按上述修正错误的原则及方法修正供应商的报价，供应商同意并签字确认后，修正后的报价对供应商具有约束作用。如果供应商不接受修正后的价格，将失去成为成交供应商的资格。</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（五）提交响应文件的份数和签署</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响应文件一式三份，其中正本一份，副本一份，电子文档一份（电子文档内容应与纸质文件正本一致，</w:t>
      </w:r>
      <w:r>
        <w:rPr>
          <w:rFonts w:ascii="仿宋" w:eastAsia="仿宋" w:hAnsi="仿宋" w:cs="仿宋" w:hint="eastAsia"/>
          <w:b/>
          <w:bCs/>
          <w:color w:val="000000"/>
          <w:sz w:val="24"/>
          <w:szCs w:val="24"/>
        </w:rPr>
        <w:t>为正本文件签字盖章后的</w:t>
      </w:r>
      <w:r>
        <w:rPr>
          <w:rFonts w:ascii="仿宋" w:eastAsia="仿宋" w:hAnsi="仿宋" w:cs="仿宋" w:hint="eastAsia"/>
          <w:b/>
          <w:bCs/>
          <w:color w:val="000000"/>
          <w:sz w:val="24"/>
          <w:szCs w:val="24"/>
        </w:rPr>
        <w:t>PDF</w:t>
      </w:r>
      <w:r>
        <w:rPr>
          <w:rFonts w:ascii="仿宋" w:eastAsia="仿宋" w:hAnsi="仿宋" w:cs="仿宋" w:hint="eastAsia"/>
          <w:b/>
          <w:bCs/>
          <w:color w:val="000000"/>
          <w:sz w:val="24"/>
          <w:szCs w:val="24"/>
        </w:rPr>
        <w:t>版扫描件，</w:t>
      </w:r>
      <w:r>
        <w:rPr>
          <w:rFonts w:ascii="仿宋" w:eastAsia="仿宋" w:hAnsi="仿宋" w:cs="仿宋" w:hint="eastAsia"/>
          <w:color w:val="000000"/>
          <w:sz w:val="24"/>
          <w:szCs w:val="24"/>
        </w:rPr>
        <w:t>如不一致以纸质文件正本为准。推荐采用</w:t>
      </w:r>
      <w:r>
        <w:rPr>
          <w:rFonts w:ascii="仿宋" w:eastAsia="仿宋" w:hAnsi="仿宋" w:cs="仿宋" w:hint="eastAsia"/>
          <w:color w:val="000000"/>
          <w:sz w:val="24"/>
          <w:szCs w:val="24"/>
        </w:rPr>
        <w:t>U</w:t>
      </w:r>
      <w:r>
        <w:rPr>
          <w:rFonts w:ascii="仿宋" w:eastAsia="仿宋" w:hAnsi="仿宋" w:cs="仿宋" w:hint="eastAsia"/>
          <w:color w:val="000000"/>
          <w:sz w:val="24"/>
          <w:szCs w:val="24"/>
        </w:rPr>
        <w:t>盘为电子文档载体）；副本可为正本的复印件，应与正本一致，如出现不一致情况以正本为准。</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rPr>
        <w:t>响应文件按竞争性磋商文件“第七篇响应文件编制要求”要求签署或盖章。</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（六）响应文件的递交</w:t>
      </w:r>
    </w:p>
    <w:p w:rsidR="00440E0F" w:rsidRDefault="00B71553">
      <w:pPr>
        <w:pStyle w:val="a6"/>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响应文件的正本、副本以及电子文档均应密封送达磋商地点，应在封套上注明磋商项目名称、供应商名称。若正本、副本以及电子文档分别进行密封的，还应在封套上注明“正本”、“</w:t>
      </w:r>
      <w:r>
        <w:rPr>
          <w:rFonts w:ascii="仿宋" w:eastAsia="仿宋" w:hAnsi="仿宋" w:cs="仿宋" w:hint="eastAsia"/>
          <w:color w:val="000000"/>
          <w:sz w:val="24"/>
        </w:rPr>
        <w:t>副本”、“电子文档”字样。</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（七）供应商参与人员</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各个供应商应当派</w:t>
      </w:r>
      <w:r>
        <w:rPr>
          <w:rFonts w:ascii="仿宋" w:eastAsia="仿宋" w:hAnsi="仿宋" w:cs="仿宋" w:hint="eastAsia"/>
          <w:color w:val="000000"/>
          <w:sz w:val="24"/>
          <w:szCs w:val="24"/>
        </w:rPr>
        <w:t>1-2</w:t>
      </w:r>
      <w:r>
        <w:rPr>
          <w:rFonts w:ascii="仿宋" w:eastAsia="仿宋" w:hAnsi="仿宋" w:cs="仿宋" w:hint="eastAsia"/>
          <w:color w:val="000000"/>
          <w:sz w:val="24"/>
          <w:szCs w:val="24"/>
        </w:rPr>
        <w:t>名代表参与磋商，至少</w:t>
      </w:r>
      <w:r>
        <w:rPr>
          <w:rFonts w:ascii="仿宋" w:eastAsia="仿宋" w:hAnsi="仿宋" w:cs="仿宋" w:hint="eastAsia"/>
          <w:color w:val="000000"/>
          <w:sz w:val="24"/>
          <w:szCs w:val="24"/>
        </w:rPr>
        <w:t>1</w:t>
      </w:r>
      <w:r>
        <w:rPr>
          <w:rFonts w:ascii="仿宋" w:eastAsia="仿宋" w:hAnsi="仿宋" w:cs="仿宋" w:hint="eastAsia"/>
          <w:color w:val="000000"/>
          <w:sz w:val="24"/>
          <w:szCs w:val="24"/>
        </w:rPr>
        <w:t>人应为法定代表人（或其授权代表）或自然人（供应商为自然人）。</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27" w:name="_Toc27016"/>
      <w:bookmarkStart w:id="228" w:name="_Toc76462341"/>
      <w:bookmarkStart w:id="229" w:name="_Toc16624"/>
      <w:bookmarkStart w:id="230" w:name="_Toc32604"/>
      <w:bookmarkStart w:id="231" w:name="_Toc21316"/>
      <w:bookmarkStart w:id="232" w:name="_Toc30758"/>
      <w:bookmarkStart w:id="233" w:name="_Toc106030896"/>
      <w:bookmarkStart w:id="234" w:name="_Toc1657"/>
      <w:r>
        <w:rPr>
          <w:rFonts w:ascii="仿宋" w:eastAsia="仿宋" w:hAnsi="仿宋" w:cs="仿宋" w:hint="eastAsia"/>
          <w:color w:val="000000"/>
          <w:sz w:val="24"/>
        </w:rPr>
        <w:t>四、成交供应商的确认和变更</w:t>
      </w:r>
      <w:bookmarkEnd w:id="227"/>
      <w:bookmarkEnd w:id="228"/>
      <w:bookmarkEnd w:id="229"/>
      <w:bookmarkEnd w:id="230"/>
      <w:bookmarkEnd w:id="231"/>
      <w:bookmarkEnd w:id="232"/>
      <w:bookmarkEnd w:id="233"/>
      <w:bookmarkEnd w:id="234"/>
    </w:p>
    <w:p w:rsidR="00440E0F" w:rsidRDefault="00B71553">
      <w:pPr>
        <w:snapToGrid w:val="0"/>
        <w:spacing w:line="400" w:lineRule="exact"/>
        <w:ind w:firstLineChars="200" w:firstLine="480"/>
        <w:outlineLvl w:val="2"/>
        <w:rPr>
          <w:rFonts w:ascii="仿宋" w:eastAsia="仿宋" w:hAnsi="仿宋" w:cs="仿宋"/>
          <w:color w:val="000000"/>
          <w:sz w:val="24"/>
          <w:szCs w:val="24"/>
        </w:rPr>
      </w:pPr>
      <w:r>
        <w:rPr>
          <w:rFonts w:ascii="仿宋" w:eastAsia="仿宋" w:hAnsi="仿宋" w:cs="仿宋" w:hint="eastAsia"/>
          <w:color w:val="000000"/>
          <w:sz w:val="24"/>
          <w:szCs w:val="24"/>
        </w:rPr>
        <w:t>（一）成交供应商的确认</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采购代理机构应当在评审结束后</w:t>
      </w:r>
      <w:r>
        <w:rPr>
          <w:rFonts w:ascii="仿宋" w:eastAsia="仿宋" w:hAnsi="仿宋" w:cs="仿宋" w:hint="eastAsia"/>
          <w:color w:val="000000"/>
          <w:sz w:val="24"/>
          <w:szCs w:val="24"/>
        </w:rPr>
        <w:t>2</w:t>
      </w:r>
      <w:r>
        <w:rPr>
          <w:rFonts w:ascii="仿宋" w:eastAsia="仿宋" w:hAnsi="仿宋" w:cs="仿宋" w:hint="eastAsia"/>
          <w:color w:val="000000"/>
          <w:sz w:val="24"/>
          <w:szCs w:val="24"/>
        </w:rPr>
        <w:t>个工作日内将评审报告送采购人确认。采购人应当在收到评审报告后</w:t>
      </w:r>
      <w:r>
        <w:rPr>
          <w:rFonts w:ascii="仿宋" w:eastAsia="仿宋" w:hAnsi="仿宋" w:cs="仿宋" w:hint="eastAsia"/>
          <w:color w:val="000000"/>
          <w:sz w:val="24"/>
          <w:szCs w:val="24"/>
        </w:rPr>
        <w:t>5</w:t>
      </w:r>
      <w:r>
        <w:rPr>
          <w:rFonts w:ascii="仿宋" w:eastAsia="仿宋" w:hAnsi="仿宋" w:cs="仿宋" w:hint="eastAsia"/>
          <w:color w:val="000000"/>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440E0F" w:rsidRDefault="00B71553">
      <w:pPr>
        <w:snapToGrid w:val="0"/>
        <w:spacing w:line="400" w:lineRule="exact"/>
        <w:ind w:firstLineChars="200" w:firstLine="480"/>
        <w:outlineLvl w:val="2"/>
        <w:rPr>
          <w:rFonts w:ascii="仿宋" w:eastAsia="仿宋" w:hAnsi="仿宋" w:cs="仿宋"/>
          <w:color w:val="000000"/>
          <w:sz w:val="24"/>
          <w:szCs w:val="24"/>
        </w:rPr>
      </w:pPr>
      <w:r>
        <w:rPr>
          <w:rFonts w:ascii="仿宋" w:eastAsia="仿宋" w:hAnsi="仿宋" w:cs="仿宋" w:hint="eastAsia"/>
          <w:color w:val="000000"/>
          <w:sz w:val="24"/>
          <w:szCs w:val="24"/>
        </w:rPr>
        <w:t>（二）成交供应商的变更</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rPr>
        <w:t>成交供应商拒绝与采购人签订合同的，采购人可以按照评标报告推荐的成交候选供应商顺序，确定排名下一位的候选人为成交供应商，也可以重新开展政府采购活动。</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35" w:name="_Toc21096"/>
      <w:bookmarkStart w:id="236" w:name="_Toc362"/>
      <w:bookmarkStart w:id="237" w:name="_Toc106030897"/>
      <w:bookmarkStart w:id="238" w:name="_Toc102227321"/>
      <w:bookmarkStart w:id="239" w:name="_Toc76462342"/>
      <w:bookmarkStart w:id="240" w:name="_Toc25800"/>
      <w:bookmarkStart w:id="241" w:name="_Toc10367"/>
      <w:bookmarkStart w:id="242" w:name="_Toc28385"/>
      <w:bookmarkStart w:id="243" w:name="_Toc12247"/>
      <w:bookmarkStart w:id="244" w:name="_Toc342913395"/>
      <w:r>
        <w:rPr>
          <w:rFonts w:ascii="仿宋" w:eastAsia="仿宋" w:hAnsi="仿宋" w:cs="仿宋" w:hint="eastAsia"/>
          <w:color w:val="000000"/>
          <w:sz w:val="24"/>
        </w:rPr>
        <w:t>五、成交通知</w:t>
      </w:r>
      <w:bookmarkEnd w:id="235"/>
      <w:bookmarkEnd w:id="236"/>
      <w:bookmarkEnd w:id="237"/>
      <w:bookmarkEnd w:id="238"/>
      <w:bookmarkEnd w:id="239"/>
      <w:bookmarkEnd w:id="240"/>
      <w:bookmarkEnd w:id="241"/>
      <w:bookmarkEnd w:id="242"/>
      <w:bookmarkEnd w:id="243"/>
      <w:bookmarkEnd w:id="244"/>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（一）成交供</w:t>
      </w:r>
      <w:r>
        <w:rPr>
          <w:rFonts w:ascii="仿宋" w:eastAsia="仿宋" w:hAnsi="仿宋" w:cs="仿宋" w:hint="eastAsia"/>
          <w:color w:val="000000"/>
          <w:sz w:val="24"/>
          <w:szCs w:val="24"/>
        </w:rPr>
        <w:t>应商确定后，采购代理机构将在</w:t>
      </w:r>
      <w:r>
        <w:rPr>
          <w:rFonts w:ascii="仿宋" w:eastAsia="仿宋" w:hAnsi="仿宋" w:cs="仿宋" w:hint="eastAsia"/>
          <w:color w:val="000000"/>
          <w:sz w:val="24"/>
          <w:szCs w:val="24"/>
        </w:rPr>
        <w:t>重庆市农产品质量安全中心网（</w:t>
      </w:r>
      <w:r>
        <w:rPr>
          <w:rFonts w:ascii="仿宋" w:eastAsia="仿宋" w:hAnsi="仿宋" w:cs="仿宋" w:hint="eastAsia"/>
          <w:sz w:val="24"/>
          <w:szCs w:val="24"/>
        </w:rPr>
        <w:t>https://nyncw.cq.gov.cn/wsdw/aqs/index.html</w:t>
      </w:r>
      <w:r>
        <w:rPr>
          <w:rFonts w:ascii="仿宋" w:eastAsia="仿宋" w:hAnsi="仿宋" w:cs="仿宋" w:hint="eastAsia"/>
          <w:color w:val="000000"/>
          <w:sz w:val="24"/>
          <w:szCs w:val="24"/>
        </w:rPr>
        <w:t>）</w:t>
      </w:r>
      <w:r>
        <w:rPr>
          <w:rFonts w:ascii="仿宋" w:eastAsia="仿宋" w:hAnsi="仿宋" w:cs="仿宋" w:hint="eastAsia"/>
          <w:color w:val="000000"/>
          <w:sz w:val="24"/>
          <w:szCs w:val="24"/>
        </w:rPr>
        <w:t>上发布成交结果公告。</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（二）结果公告发出同时，采购代理机构将以书面形式发出《成交通知书》。《成交通知书》一经发出即发生法律效力。</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（三）《成交通知书》将作为签订合同的依据。</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45" w:name="_Toc27211"/>
      <w:bookmarkStart w:id="246" w:name="_Toc9749"/>
      <w:bookmarkStart w:id="247" w:name="_Toc3137"/>
      <w:bookmarkStart w:id="248" w:name="_Toc76462343"/>
      <w:bookmarkStart w:id="249" w:name="_Toc25225"/>
      <w:bookmarkStart w:id="250" w:name="_Toc29492"/>
      <w:bookmarkStart w:id="251" w:name="_Toc106030898"/>
      <w:bookmarkStart w:id="252" w:name="_Toc10412"/>
      <w:r>
        <w:rPr>
          <w:rFonts w:ascii="仿宋" w:eastAsia="仿宋" w:hAnsi="仿宋" w:cs="仿宋" w:hint="eastAsia"/>
          <w:color w:val="000000"/>
          <w:sz w:val="24"/>
        </w:rPr>
        <w:t>六、关于质疑和投诉</w:t>
      </w:r>
      <w:bookmarkEnd w:id="245"/>
      <w:bookmarkEnd w:id="246"/>
      <w:bookmarkEnd w:id="247"/>
      <w:bookmarkEnd w:id="248"/>
      <w:bookmarkEnd w:id="249"/>
      <w:bookmarkEnd w:id="250"/>
      <w:bookmarkEnd w:id="251"/>
      <w:bookmarkEnd w:id="252"/>
    </w:p>
    <w:p w:rsidR="00440E0F" w:rsidRDefault="00B71553">
      <w:pPr>
        <w:spacing w:line="400" w:lineRule="exact"/>
        <w:ind w:firstLineChars="200" w:firstLine="480"/>
        <w:outlineLvl w:val="2"/>
        <w:rPr>
          <w:rFonts w:ascii="仿宋" w:eastAsia="仿宋" w:hAnsi="仿宋" w:cs="仿宋"/>
          <w:color w:val="000000"/>
          <w:sz w:val="24"/>
          <w:szCs w:val="24"/>
        </w:rPr>
      </w:pPr>
      <w:r>
        <w:rPr>
          <w:rFonts w:ascii="仿宋" w:eastAsia="仿宋" w:hAnsi="仿宋" w:cs="仿宋" w:hint="eastAsia"/>
          <w:color w:val="000000"/>
          <w:sz w:val="24"/>
          <w:szCs w:val="24"/>
        </w:rPr>
        <w:t>（一）质疑</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供应商认为采购文件、采购过程和成交结果使自己的权益收到伤害的，可向采购人或</w:t>
      </w:r>
      <w:r>
        <w:rPr>
          <w:rFonts w:ascii="仿宋" w:eastAsia="仿宋" w:hAnsi="仿宋" w:cs="仿宋" w:hint="eastAsia"/>
          <w:color w:val="000000"/>
          <w:sz w:val="24"/>
          <w:szCs w:val="24"/>
        </w:rPr>
        <w:lastRenderedPageBreak/>
        <w:t>采购代理机构以书面形式提出质疑。</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提出质疑的应当是参与所质疑项目采购活动的供应商。</w:t>
      </w:r>
      <w:r>
        <w:rPr>
          <w:rFonts w:ascii="仿宋" w:eastAsia="仿宋" w:hAnsi="仿宋" w:cs="仿宋" w:hint="eastAsia"/>
          <w:color w:val="000000"/>
          <w:sz w:val="24"/>
          <w:szCs w:val="24"/>
        </w:rPr>
        <w:t xml:space="preserve"> </w:t>
      </w:r>
    </w:p>
    <w:p w:rsidR="00440E0F" w:rsidRDefault="00B71553">
      <w:pPr>
        <w:spacing w:line="400" w:lineRule="exact"/>
        <w:ind w:right="12" w:firstLine="480"/>
        <w:outlineLvl w:val="2"/>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质疑时限、内容</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供应商认为采购文件、采购过程、成交结果使自己的权益受到损害的，可以在知道或者应知其权益受到损害之日起</w:t>
      </w:r>
      <w:r>
        <w:rPr>
          <w:rFonts w:ascii="仿宋" w:eastAsia="仿宋" w:hAnsi="仿宋" w:cs="仿宋" w:hint="eastAsia"/>
          <w:color w:val="000000"/>
          <w:sz w:val="24"/>
        </w:rPr>
        <w:t>7</w:t>
      </w:r>
      <w:r>
        <w:rPr>
          <w:rFonts w:ascii="仿宋" w:eastAsia="仿宋" w:hAnsi="仿宋" w:cs="仿宋" w:hint="eastAsia"/>
          <w:color w:val="000000"/>
          <w:sz w:val="24"/>
        </w:rPr>
        <w:t>个工作日内，以书面形式向采购人、采购代理机构提出质疑。</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w:t>
      </w:r>
      <w:r>
        <w:rPr>
          <w:rFonts w:ascii="仿宋" w:eastAsia="仿宋" w:hAnsi="仿宋" w:cs="仿宋" w:hint="eastAsia"/>
          <w:color w:val="000000"/>
          <w:sz w:val="24"/>
        </w:rPr>
        <w:t>供应商提出质疑应当提交质疑函和必要的证明材料，质疑函应当包括下列内容：</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1.2.1</w:t>
      </w:r>
      <w:r>
        <w:rPr>
          <w:rFonts w:ascii="仿宋" w:eastAsia="仿宋" w:hAnsi="仿宋" w:cs="仿宋" w:hint="eastAsia"/>
          <w:color w:val="000000"/>
          <w:sz w:val="24"/>
        </w:rPr>
        <w:t>供应商的姓名或者名称、地址、邮编、联系人及联系电话；</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1.2.2</w:t>
      </w:r>
      <w:r>
        <w:rPr>
          <w:rFonts w:ascii="仿宋" w:eastAsia="仿宋" w:hAnsi="仿宋" w:cs="仿宋" w:hint="eastAsia"/>
          <w:color w:val="000000"/>
          <w:sz w:val="24"/>
        </w:rPr>
        <w:t>质疑项目的名称、项目号以及采购执行编号；</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1.2.3</w:t>
      </w:r>
      <w:r>
        <w:rPr>
          <w:rFonts w:ascii="仿宋" w:eastAsia="仿宋" w:hAnsi="仿宋" w:cs="仿宋" w:hint="eastAsia"/>
          <w:color w:val="000000"/>
          <w:sz w:val="24"/>
        </w:rPr>
        <w:t>具体、明确的质疑事项和与质疑事项相关的请求；</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1.2.4</w:t>
      </w:r>
      <w:r>
        <w:rPr>
          <w:rFonts w:ascii="仿宋" w:eastAsia="仿宋" w:hAnsi="仿宋" w:cs="仿宋" w:hint="eastAsia"/>
          <w:color w:val="000000"/>
          <w:sz w:val="24"/>
        </w:rPr>
        <w:t>事实依据；</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1.2.5</w:t>
      </w:r>
      <w:r>
        <w:rPr>
          <w:rFonts w:ascii="仿宋" w:eastAsia="仿宋" w:hAnsi="仿宋" w:cs="仿宋" w:hint="eastAsia"/>
          <w:color w:val="000000"/>
          <w:sz w:val="24"/>
        </w:rPr>
        <w:t>必要的法律依据；</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1.2.6</w:t>
      </w:r>
      <w:r>
        <w:rPr>
          <w:rFonts w:ascii="仿宋" w:eastAsia="仿宋" w:hAnsi="仿宋" w:cs="仿宋" w:hint="eastAsia"/>
          <w:color w:val="000000"/>
          <w:sz w:val="24"/>
        </w:rPr>
        <w:t>提出质疑的日期；</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1.2.7</w:t>
      </w:r>
      <w:r>
        <w:rPr>
          <w:rFonts w:ascii="仿宋" w:eastAsia="仿宋" w:hAnsi="仿宋" w:cs="仿宋" w:hint="eastAsia"/>
          <w:color w:val="000000"/>
          <w:sz w:val="24"/>
        </w:rPr>
        <w:t>营业执照（或事业单位法人证书，或个体工商户营业执照或有效的自然人身份证明）复印件；</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1.2.8</w:t>
      </w:r>
      <w:r>
        <w:rPr>
          <w:rFonts w:ascii="仿宋" w:eastAsia="仿宋" w:hAnsi="仿宋" w:cs="仿宋" w:hint="eastAsia"/>
          <w:color w:val="000000"/>
          <w:sz w:val="24"/>
        </w:rPr>
        <w:t>法定代表人授权委托书原件、法定代表人身份证复印件和其授权代表的身份证复印件（供应商为自然人的提供自然人身份证复印件）；</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1.3</w:t>
      </w:r>
      <w:r>
        <w:rPr>
          <w:rFonts w:ascii="仿宋" w:eastAsia="仿宋" w:hAnsi="仿宋" w:cs="仿宋" w:hint="eastAsia"/>
          <w:color w:val="000000"/>
          <w:sz w:val="24"/>
        </w:rPr>
        <w:t>供应商为自然人的，质疑函应当由本人签字；供应商为法人或者其他组织的，质疑函应当由法定代表人、主要负责人，或者其授权代表签字或者盖章，并加盖公章。</w:t>
      </w:r>
    </w:p>
    <w:p w:rsidR="00440E0F" w:rsidRDefault="00B71553">
      <w:pPr>
        <w:spacing w:line="400" w:lineRule="exact"/>
        <w:ind w:right="12" w:firstLine="480"/>
        <w:outlineLvl w:val="2"/>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质疑答复</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采购人、采购代理机构应当在收到供应商的书面质疑后七个工作日内作出答复，并以书面形式通知质疑供应商和其他有关供应商。</w:t>
      </w:r>
    </w:p>
    <w:p w:rsidR="00440E0F" w:rsidRDefault="00B71553">
      <w:pPr>
        <w:spacing w:line="400" w:lineRule="exact"/>
        <w:ind w:right="12" w:firstLine="480"/>
        <w:outlineLvl w:val="2"/>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其</w:t>
      </w:r>
      <w:r>
        <w:rPr>
          <w:rFonts w:ascii="仿宋" w:eastAsia="仿宋" w:hAnsi="仿宋" w:cs="仿宋" w:hint="eastAsia"/>
          <w:color w:val="000000"/>
          <w:sz w:val="24"/>
        </w:rPr>
        <w:t>他</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3.1</w:t>
      </w:r>
      <w:r>
        <w:rPr>
          <w:rFonts w:ascii="仿宋" w:eastAsia="仿宋" w:hAnsi="仿宋" w:cs="仿宋" w:hint="eastAsia"/>
          <w:color w:val="000000"/>
          <w:sz w:val="24"/>
        </w:rPr>
        <w:t>供应商应按照《政府采购质疑和投诉办法》（财政部令第</w:t>
      </w:r>
      <w:r>
        <w:rPr>
          <w:rFonts w:ascii="仿宋" w:eastAsia="仿宋" w:hAnsi="仿宋" w:cs="仿宋" w:hint="eastAsia"/>
          <w:color w:val="000000"/>
          <w:sz w:val="24"/>
        </w:rPr>
        <w:t>94</w:t>
      </w:r>
      <w:r>
        <w:rPr>
          <w:rFonts w:ascii="仿宋" w:eastAsia="仿宋" w:hAnsi="仿宋" w:cs="仿宋" w:hint="eastAsia"/>
          <w:color w:val="000000"/>
          <w:sz w:val="24"/>
        </w:rPr>
        <w:t>号）及相关法律法规要求，在法定质疑期内一次性提出针对同一采购程序环节的质疑。</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3.2</w:t>
      </w:r>
      <w:r>
        <w:rPr>
          <w:rFonts w:ascii="仿宋" w:eastAsia="仿宋" w:hAnsi="仿宋" w:cs="仿宋" w:hint="eastAsia"/>
          <w:color w:val="000000"/>
          <w:sz w:val="24"/>
        </w:rPr>
        <w:t>质疑函范本可在财政部门户网站和中国政府采购网下载。</w:t>
      </w:r>
    </w:p>
    <w:p w:rsidR="00440E0F" w:rsidRDefault="00B71553">
      <w:pPr>
        <w:spacing w:line="400" w:lineRule="exact"/>
        <w:ind w:right="12" w:firstLine="480"/>
        <w:outlineLvl w:val="2"/>
        <w:rPr>
          <w:rFonts w:ascii="仿宋" w:eastAsia="仿宋" w:hAnsi="仿宋" w:cs="仿宋"/>
          <w:color w:val="000000"/>
          <w:sz w:val="24"/>
        </w:rPr>
      </w:pPr>
      <w:r>
        <w:rPr>
          <w:rFonts w:ascii="仿宋" w:eastAsia="仿宋" w:hAnsi="仿宋" w:cs="仿宋" w:hint="eastAsia"/>
          <w:color w:val="000000"/>
          <w:sz w:val="24"/>
        </w:rPr>
        <w:t>（二）投诉</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供应商对采购人、采购代理机构的答复不满意，或者采购人、采购代理机构未在规定时间内作出答复的，可以在答复期满后</w:t>
      </w:r>
      <w:r>
        <w:rPr>
          <w:rFonts w:ascii="仿宋" w:eastAsia="仿宋" w:hAnsi="仿宋" w:cs="仿宋" w:hint="eastAsia"/>
          <w:color w:val="000000"/>
          <w:sz w:val="24"/>
        </w:rPr>
        <w:t>15</w:t>
      </w:r>
      <w:r>
        <w:rPr>
          <w:rFonts w:ascii="仿宋" w:eastAsia="仿宋" w:hAnsi="仿宋" w:cs="仿宋" w:hint="eastAsia"/>
          <w:color w:val="000000"/>
          <w:sz w:val="24"/>
        </w:rPr>
        <w:t>个工作日内按照相关法律法规向财政部门提起投诉。</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供应商应按照《政府采购质疑和投诉办法》（财政部令第</w:t>
      </w:r>
      <w:r>
        <w:rPr>
          <w:rFonts w:ascii="仿宋" w:eastAsia="仿宋" w:hAnsi="仿宋" w:cs="仿宋" w:hint="eastAsia"/>
          <w:color w:val="000000"/>
          <w:sz w:val="24"/>
        </w:rPr>
        <w:t>94</w:t>
      </w:r>
      <w:r>
        <w:rPr>
          <w:rFonts w:ascii="仿宋" w:eastAsia="仿宋" w:hAnsi="仿宋" w:cs="仿宋" w:hint="eastAsia"/>
          <w:color w:val="000000"/>
          <w:sz w:val="24"/>
        </w:rPr>
        <w:t>号）及相关法律法规要求递交投诉书和必要的证明材料。投诉书范本可在财政部门户网站</w:t>
      </w:r>
      <w:r>
        <w:rPr>
          <w:rFonts w:ascii="仿宋" w:eastAsia="仿宋" w:hAnsi="仿宋" w:cs="仿宋" w:hint="eastAsia"/>
          <w:color w:val="000000"/>
          <w:sz w:val="24"/>
        </w:rPr>
        <w:t>和中国政府采购网下载。</w:t>
      </w:r>
    </w:p>
    <w:p w:rsidR="00440E0F" w:rsidRDefault="00B71553">
      <w:pPr>
        <w:spacing w:line="400" w:lineRule="exact"/>
        <w:ind w:right="12" w:firstLine="48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w:t>
      </w:r>
      <w:r>
        <w:rPr>
          <w:rFonts w:ascii="仿宋" w:eastAsia="仿宋" w:hAnsi="仿宋" w:cs="仿宋" w:hint="eastAsia"/>
          <w:color w:val="000000"/>
          <w:sz w:val="24"/>
        </w:rPr>
        <w:lastRenderedPageBreak/>
        <w:t>驻该国使领馆认证，或者履行中华人民共和国与证据所在国订立的有关条约中规定的证明手续；相关当事人提供的在香港特别行政区、澳门特别行政区和台湾地区内形成的证据，应当履行相关的证明手续。</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rPr>
        <w:t>4.</w:t>
      </w:r>
      <w:r>
        <w:rPr>
          <w:rFonts w:ascii="仿宋" w:eastAsia="仿宋" w:hAnsi="仿宋" w:cs="仿宋" w:hint="eastAsia"/>
          <w:color w:val="000000"/>
          <w:sz w:val="24"/>
        </w:rPr>
        <w:t>在确定受理投诉后，财政部门自受理投诉之日起</w:t>
      </w:r>
      <w:r>
        <w:rPr>
          <w:rFonts w:ascii="仿宋" w:eastAsia="仿宋" w:hAnsi="仿宋" w:cs="仿宋" w:hint="eastAsia"/>
          <w:color w:val="000000"/>
          <w:sz w:val="24"/>
        </w:rPr>
        <w:t>30</w:t>
      </w:r>
      <w:r>
        <w:rPr>
          <w:rFonts w:ascii="仿宋" w:eastAsia="仿宋" w:hAnsi="仿宋" w:cs="仿宋" w:hint="eastAsia"/>
          <w:color w:val="000000"/>
          <w:sz w:val="24"/>
        </w:rPr>
        <w:t>个工作日内（需要检验、检</w:t>
      </w:r>
      <w:r>
        <w:rPr>
          <w:rFonts w:ascii="仿宋" w:eastAsia="仿宋" w:hAnsi="仿宋" w:cs="仿宋" w:hint="eastAsia"/>
          <w:color w:val="000000"/>
          <w:sz w:val="24"/>
        </w:rPr>
        <w:t>测、鉴定、专家评审以及需要投诉人补正材料的，所需时间不计算在投诉处理期限内）对投诉事项做出处理决定。</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53" w:name="_Toc106030899"/>
      <w:bookmarkStart w:id="254" w:name="_Toc17386"/>
      <w:bookmarkStart w:id="255" w:name="_Toc26409"/>
      <w:bookmarkStart w:id="256" w:name="_Toc28619"/>
      <w:bookmarkStart w:id="257" w:name="_Toc1419"/>
      <w:bookmarkStart w:id="258" w:name="_Toc76462344"/>
      <w:bookmarkStart w:id="259" w:name="_Toc14535"/>
      <w:bookmarkStart w:id="260" w:name="_Toc4535"/>
      <w:r>
        <w:rPr>
          <w:rFonts w:ascii="仿宋" w:eastAsia="仿宋" w:hAnsi="仿宋" w:cs="仿宋" w:hint="eastAsia"/>
          <w:color w:val="000000"/>
          <w:sz w:val="24"/>
        </w:rPr>
        <w:t>七、采购代理服务费</w:t>
      </w:r>
      <w:bookmarkEnd w:id="253"/>
      <w:bookmarkEnd w:id="254"/>
      <w:bookmarkEnd w:id="255"/>
      <w:bookmarkEnd w:id="256"/>
      <w:bookmarkEnd w:id="257"/>
      <w:bookmarkEnd w:id="258"/>
      <w:bookmarkEnd w:id="259"/>
      <w:bookmarkEnd w:id="260"/>
    </w:p>
    <w:p w:rsidR="00440E0F" w:rsidRDefault="00B71553">
      <w:pPr>
        <w:spacing w:line="400" w:lineRule="exact"/>
        <w:ind w:firstLineChars="150" w:firstLine="360"/>
        <w:rPr>
          <w:rFonts w:ascii="仿宋" w:eastAsia="仿宋" w:hAnsi="仿宋" w:cs="仿宋"/>
          <w:color w:val="000000"/>
          <w:sz w:val="24"/>
          <w:szCs w:val="24"/>
        </w:rPr>
      </w:pPr>
      <w:bookmarkStart w:id="261" w:name="OLE_LINK8"/>
      <w:bookmarkStart w:id="262" w:name="OLE_LINK7"/>
      <w:r>
        <w:rPr>
          <w:rFonts w:ascii="仿宋" w:eastAsia="仿宋" w:hAnsi="仿宋" w:cs="仿宋" w:hint="eastAsia"/>
          <w:color w:val="000000"/>
          <w:sz w:val="24"/>
          <w:szCs w:val="24"/>
        </w:rPr>
        <w:t>（一）供应商成交后向采购代理机构缴纳采购代理服务费，采购代理服务费的收取标准按照以下标准执行，不足</w:t>
      </w:r>
      <w:r>
        <w:rPr>
          <w:rFonts w:ascii="仿宋" w:eastAsia="仿宋" w:hAnsi="仿宋" w:cs="仿宋" w:hint="eastAsia"/>
          <w:color w:val="000000"/>
          <w:sz w:val="24"/>
          <w:szCs w:val="24"/>
        </w:rPr>
        <w:t>4000</w:t>
      </w:r>
      <w:r>
        <w:rPr>
          <w:rFonts w:ascii="仿宋" w:eastAsia="仿宋" w:hAnsi="仿宋" w:cs="仿宋" w:hint="eastAsia"/>
          <w:color w:val="000000"/>
          <w:sz w:val="24"/>
          <w:szCs w:val="24"/>
        </w:rPr>
        <w:t>元按</w:t>
      </w:r>
      <w:r>
        <w:rPr>
          <w:rFonts w:ascii="仿宋" w:eastAsia="仿宋" w:hAnsi="仿宋" w:cs="仿宋" w:hint="eastAsia"/>
          <w:color w:val="000000"/>
          <w:sz w:val="24"/>
          <w:szCs w:val="24"/>
        </w:rPr>
        <w:t>4000</w:t>
      </w:r>
      <w:r>
        <w:rPr>
          <w:rFonts w:ascii="仿宋" w:eastAsia="仿宋" w:hAnsi="仿宋" w:cs="仿宋" w:hint="eastAsia"/>
          <w:color w:val="000000"/>
          <w:sz w:val="24"/>
          <w:szCs w:val="24"/>
        </w:rPr>
        <w:t>元收取：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440E0F">
        <w:trPr>
          <w:trHeight w:val="439"/>
          <w:jc w:val="center"/>
        </w:trPr>
        <w:tc>
          <w:tcPr>
            <w:tcW w:w="2810" w:type="dxa"/>
            <w:tcBorders>
              <w:tl2br w:val="single" w:sz="4" w:space="0" w:color="auto"/>
            </w:tcBorders>
            <w:noWrap/>
          </w:tcPr>
          <w:p w:rsidR="00440E0F" w:rsidRDefault="00B71553">
            <w:pPr>
              <w:spacing w:line="400" w:lineRule="exact"/>
              <w:ind w:firstLineChars="550" w:firstLine="1320"/>
              <w:rPr>
                <w:rFonts w:ascii="仿宋" w:eastAsia="仿宋" w:hAnsi="仿宋" w:cs="仿宋"/>
                <w:color w:val="000000"/>
                <w:sz w:val="24"/>
                <w:szCs w:val="24"/>
              </w:rPr>
            </w:pPr>
            <w:r>
              <w:rPr>
                <w:rFonts w:ascii="仿宋" w:eastAsia="仿宋" w:hAnsi="仿宋" w:cs="仿宋" w:hint="eastAsia"/>
                <w:noProof/>
                <w:color w:val="000000"/>
                <w:sz w:val="24"/>
                <w:szCs w:val="24"/>
              </w:rPr>
              <mc:AlternateContent>
                <mc:Choice Requires="wps">
                  <w:drawing>
                    <wp:anchor distT="0" distB="0" distL="114300" distR="114300" simplePos="0" relativeHeight="251659264" behindDoc="0" locked="0" layoutInCell="0" allowOverlap="1">
                      <wp:simplePos x="0" y="0"/>
                      <wp:positionH relativeFrom="column">
                        <wp:posOffset>-113665</wp:posOffset>
                      </wp:positionH>
                      <wp:positionV relativeFrom="paragraph">
                        <wp:posOffset>-5715</wp:posOffset>
                      </wp:positionV>
                      <wp:extent cx="13970" cy="5715"/>
                      <wp:effectExtent l="0" t="0" r="0" b="0"/>
                      <wp:wrapNone/>
                      <wp:docPr id="4" name="直接连接符 4"/>
                      <wp:cNvGraphicFramePr/>
                      <a:graphic xmlns:a="http://schemas.openxmlformats.org/drawingml/2006/main">
                        <a:graphicData uri="http://schemas.microsoft.com/office/word/2010/wordprocessingShape">
                          <wps:wsp>
                            <wps:cNvCnPr/>
                            <wps:spPr>
                              <a:xfrm>
                                <a:off x="0" y="0"/>
                                <a:ext cx="13970" cy="57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75D7D53"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95pt,-.45pt" to="-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" o:allowincell="f"/>
                  </w:pict>
                </mc:Fallback>
              </mc:AlternateContent>
            </w:r>
            <w:r>
              <w:rPr>
                <w:rFonts w:ascii="仿宋" w:eastAsia="仿宋" w:hAnsi="仿宋" w:cs="仿宋" w:hint="eastAsia"/>
                <w:color w:val="000000"/>
                <w:sz w:val="24"/>
                <w:szCs w:val="24"/>
              </w:rPr>
              <w:t>采购类型</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成交金额（万元）</w:t>
            </w:r>
          </w:p>
        </w:tc>
        <w:tc>
          <w:tcPr>
            <w:tcW w:w="2273" w:type="dxa"/>
            <w:noWrap/>
            <w:vAlign w:val="center"/>
          </w:tcPr>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货物采购</w:t>
            </w:r>
          </w:p>
        </w:tc>
        <w:tc>
          <w:tcPr>
            <w:tcW w:w="2273" w:type="dxa"/>
            <w:noWrap/>
            <w:vAlign w:val="center"/>
          </w:tcPr>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服务采购</w:t>
            </w:r>
          </w:p>
        </w:tc>
        <w:tc>
          <w:tcPr>
            <w:tcW w:w="2272" w:type="dxa"/>
            <w:noWrap/>
            <w:vAlign w:val="center"/>
          </w:tcPr>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工程采购</w:t>
            </w:r>
          </w:p>
        </w:tc>
      </w:tr>
      <w:tr w:rsidR="00440E0F">
        <w:trPr>
          <w:trHeight w:val="275"/>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100</w:t>
            </w:r>
            <w:r>
              <w:rPr>
                <w:rFonts w:ascii="仿宋" w:eastAsia="仿宋" w:hAnsi="仿宋" w:cs="仿宋" w:hint="eastAsia"/>
                <w:color w:val="000000"/>
                <w:sz w:val="24"/>
                <w:szCs w:val="24"/>
              </w:rPr>
              <w:t>以下</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1.5%</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1.5%</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w:t>
            </w:r>
          </w:p>
        </w:tc>
      </w:tr>
      <w:tr w:rsidR="00440E0F">
        <w:trPr>
          <w:trHeight w:val="412"/>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100-200</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1.1%</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0.8%</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0.7%</w:t>
            </w:r>
          </w:p>
        </w:tc>
      </w:tr>
      <w:tr w:rsidR="00440E0F">
        <w:trPr>
          <w:trHeight w:val="122"/>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200-500</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1.08%</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0.78%</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0.69%</w:t>
            </w:r>
          </w:p>
        </w:tc>
      </w:tr>
      <w:tr w:rsidR="00440E0F">
        <w:trPr>
          <w:trHeight w:val="258"/>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500-1000</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0.76%</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0.43%</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0.52%</w:t>
            </w:r>
          </w:p>
        </w:tc>
      </w:tr>
      <w:tr w:rsidR="00440E0F">
        <w:trPr>
          <w:trHeight w:val="394"/>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1000-5000</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0.45%</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0.23%</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0.32%</w:t>
            </w:r>
          </w:p>
        </w:tc>
      </w:tr>
      <w:tr w:rsidR="00440E0F">
        <w:trPr>
          <w:trHeight w:val="374"/>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5000-10000</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0.23%</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0.09%</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0.18%</w:t>
            </w:r>
          </w:p>
        </w:tc>
      </w:tr>
      <w:tr w:rsidR="00440E0F">
        <w:trPr>
          <w:trHeight w:val="368"/>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10000-100000</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0.045%</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0.045%</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0.045%</w:t>
            </w:r>
          </w:p>
        </w:tc>
      </w:tr>
      <w:tr w:rsidR="00440E0F">
        <w:trPr>
          <w:trHeight w:val="368"/>
          <w:jc w:val="center"/>
        </w:trPr>
        <w:tc>
          <w:tcPr>
            <w:tcW w:w="2810"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1000000</w:t>
            </w:r>
            <w:r>
              <w:rPr>
                <w:rFonts w:ascii="仿宋" w:eastAsia="仿宋" w:hAnsi="仿宋" w:cs="仿宋" w:hint="eastAsia"/>
                <w:color w:val="000000"/>
                <w:sz w:val="24"/>
                <w:szCs w:val="24"/>
              </w:rPr>
              <w:t>以上</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0.009%</w:t>
            </w:r>
          </w:p>
        </w:tc>
        <w:tc>
          <w:tcPr>
            <w:tcW w:w="2273"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0.009%</w:t>
            </w:r>
          </w:p>
        </w:tc>
        <w:tc>
          <w:tcPr>
            <w:tcW w:w="2272" w:type="dxa"/>
            <w:noWrap/>
            <w:vAlign w:val="center"/>
          </w:tcPr>
          <w:p w:rsidR="00440E0F" w:rsidRDefault="00B71553">
            <w:pPr>
              <w:spacing w:line="400" w:lineRule="exact"/>
              <w:ind w:firstLineChars="150" w:firstLine="360"/>
              <w:jc w:val="left"/>
              <w:rPr>
                <w:rFonts w:ascii="仿宋" w:eastAsia="仿宋" w:hAnsi="仿宋" w:cs="仿宋"/>
                <w:color w:val="000000"/>
                <w:sz w:val="24"/>
                <w:szCs w:val="24"/>
              </w:rPr>
            </w:pPr>
            <w:r>
              <w:rPr>
                <w:rFonts w:ascii="仿宋" w:eastAsia="仿宋" w:hAnsi="仿宋" w:cs="仿宋" w:hint="eastAsia"/>
                <w:color w:val="000000"/>
                <w:sz w:val="24"/>
                <w:szCs w:val="24"/>
              </w:rPr>
              <w:t>0.009%</w:t>
            </w:r>
          </w:p>
        </w:tc>
      </w:tr>
    </w:tbl>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注：采购代理服务收费按差额定率累进法计算。例如：</w:t>
      </w:r>
      <w:r>
        <w:rPr>
          <w:rFonts w:ascii="仿宋" w:eastAsia="仿宋" w:hAnsi="仿宋" w:cs="仿宋" w:hint="eastAsia"/>
          <w:color w:val="000000"/>
          <w:sz w:val="24"/>
        </w:rPr>
        <w:t>某服务代理业务成交金额为</w:t>
      </w:r>
      <w:r>
        <w:rPr>
          <w:rFonts w:ascii="仿宋" w:eastAsia="仿宋" w:hAnsi="仿宋" w:cs="仿宋" w:hint="eastAsia"/>
          <w:color w:val="000000"/>
          <w:sz w:val="24"/>
        </w:rPr>
        <w:t>500</w:t>
      </w:r>
      <w:r>
        <w:rPr>
          <w:rFonts w:ascii="仿宋" w:eastAsia="仿宋" w:hAnsi="仿宋" w:cs="仿宋" w:hint="eastAsia"/>
          <w:color w:val="000000"/>
          <w:sz w:val="24"/>
        </w:rPr>
        <w:t>万元</w:t>
      </w:r>
      <w:r>
        <w:rPr>
          <w:rFonts w:ascii="仿宋" w:eastAsia="仿宋" w:hAnsi="仿宋" w:cs="仿宋" w:hint="eastAsia"/>
          <w:color w:val="000000"/>
          <w:sz w:val="24"/>
          <w:szCs w:val="24"/>
        </w:rPr>
        <w:t>，计算采购代理服务收费额如下：</w:t>
      </w:r>
    </w:p>
    <w:p w:rsidR="00440E0F" w:rsidRDefault="00B71553">
      <w:pPr>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100</w:t>
      </w:r>
      <w:r>
        <w:rPr>
          <w:rFonts w:ascii="仿宋" w:eastAsia="仿宋" w:hAnsi="仿宋" w:cs="仿宋" w:hint="eastAsia"/>
          <w:color w:val="000000"/>
          <w:sz w:val="24"/>
        </w:rPr>
        <w:t>万元×</w:t>
      </w:r>
      <w:r>
        <w:rPr>
          <w:rFonts w:ascii="仿宋" w:eastAsia="仿宋" w:hAnsi="仿宋" w:cs="仿宋" w:hint="eastAsia"/>
          <w:color w:val="000000"/>
          <w:sz w:val="24"/>
        </w:rPr>
        <w:t>1.5%=1.5</w:t>
      </w:r>
      <w:r>
        <w:rPr>
          <w:rFonts w:ascii="仿宋" w:eastAsia="仿宋" w:hAnsi="仿宋" w:cs="仿宋" w:hint="eastAsia"/>
          <w:color w:val="000000"/>
          <w:sz w:val="24"/>
        </w:rPr>
        <w:t>万元</w:t>
      </w:r>
    </w:p>
    <w:p w:rsidR="00440E0F" w:rsidRDefault="00B71553">
      <w:pPr>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200-100</w:t>
      </w:r>
      <w:r>
        <w:rPr>
          <w:rFonts w:ascii="仿宋" w:eastAsia="仿宋" w:hAnsi="仿宋" w:cs="仿宋" w:hint="eastAsia"/>
          <w:color w:val="000000"/>
          <w:sz w:val="24"/>
        </w:rPr>
        <w:t>）万元×</w:t>
      </w:r>
      <w:r>
        <w:rPr>
          <w:rFonts w:ascii="仿宋" w:eastAsia="仿宋" w:hAnsi="仿宋" w:cs="仿宋" w:hint="eastAsia"/>
          <w:color w:val="000000"/>
          <w:sz w:val="24"/>
        </w:rPr>
        <w:t>0.8%=0.8</w:t>
      </w:r>
      <w:r>
        <w:rPr>
          <w:rFonts w:ascii="仿宋" w:eastAsia="仿宋" w:hAnsi="仿宋" w:cs="仿宋" w:hint="eastAsia"/>
          <w:color w:val="000000"/>
          <w:sz w:val="24"/>
        </w:rPr>
        <w:t>万元</w:t>
      </w:r>
    </w:p>
    <w:p w:rsidR="00440E0F" w:rsidRDefault="00B71553">
      <w:pPr>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w:t>
      </w:r>
      <w:r>
        <w:rPr>
          <w:rFonts w:ascii="仿宋" w:eastAsia="仿宋" w:hAnsi="仿宋" w:cs="仿宋" w:hint="eastAsia"/>
          <w:color w:val="000000"/>
          <w:sz w:val="24"/>
        </w:rPr>
        <w:t>500-200</w:t>
      </w:r>
      <w:r>
        <w:rPr>
          <w:rFonts w:ascii="仿宋" w:eastAsia="仿宋" w:hAnsi="仿宋" w:cs="仿宋" w:hint="eastAsia"/>
          <w:color w:val="000000"/>
          <w:sz w:val="24"/>
        </w:rPr>
        <w:t>）×</w:t>
      </w:r>
      <w:r>
        <w:rPr>
          <w:rFonts w:ascii="仿宋" w:eastAsia="仿宋" w:hAnsi="仿宋" w:cs="仿宋" w:hint="eastAsia"/>
          <w:color w:val="000000"/>
          <w:sz w:val="24"/>
        </w:rPr>
        <w:t>0.78%=2.34</w:t>
      </w:r>
      <w:r>
        <w:rPr>
          <w:rFonts w:ascii="仿宋" w:eastAsia="仿宋" w:hAnsi="仿宋" w:cs="仿宋" w:hint="eastAsia"/>
          <w:color w:val="000000"/>
          <w:sz w:val="24"/>
        </w:rPr>
        <w:t>万元</w:t>
      </w:r>
    </w:p>
    <w:p w:rsidR="00440E0F" w:rsidRDefault="00B71553">
      <w:pPr>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合计收费</w:t>
      </w:r>
      <w:r>
        <w:rPr>
          <w:rFonts w:ascii="仿宋" w:eastAsia="仿宋" w:hAnsi="仿宋" w:cs="仿宋" w:hint="eastAsia"/>
          <w:color w:val="000000"/>
          <w:sz w:val="24"/>
        </w:rPr>
        <w:t>=1.5+0.8+2.34=4.64</w:t>
      </w:r>
      <w:r>
        <w:rPr>
          <w:rFonts w:ascii="仿宋" w:eastAsia="仿宋" w:hAnsi="仿宋" w:cs="仿宋" w:hint="eastAsia"/>
          <w:color w:val="000000"/>
          <w:sz w:val="24"/>
        </w:rPr>
        <w:t>（万元）</w:t>
      </w:r>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（二）采购代理服务费缴纳账号：</w:t>
      </w:r>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户</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名：</w:t>
      </w:r>
      <w:r>
        <w:rPr>
          <w:rFonts w:ascii="仿宋" w:eastAsia="仿宋" w:hAnsi="仿宋" w:cs="仿宋" w:hint="eastAsia"/>
          <w:color w:val="000000"/>
          <w:sz w:val="24"/>
          <w:szCs w:val="24"/>
        </w:rPr>
        <w:t>重庆环海项目管理有限公司</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开户行：</w:t>
      </w:r>
      <w:bookmarkEnd w:id="261"/>
      <w:bookmarkEnd w:id="262"/>
      <w:r>
        <w:rPr>
          <w:rFonts w:ascii="仿宋" w:eastAsia="仿宋" w:hAnsi="仿宋" w:cs="仿宋" w:hint="eastAsia"/>
          <w:color w:val="000000"/>
          <w:sz w:val="24"/>
          <w:szCs w:val="24"/>
        </w:rPr>
        <w:t>中国工商银行股份有限公司重庆鸳鸯支行</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账</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号：</w:t>
      </w:r>
      <w:r>
        <w:rPr>
          <w:rFonts w:ascii="仿宋" w:eastAsia="仿宋" w:hAnsi="仿宋" w:cs="仿宋" w:hint="eastAsia"/>
          <w:color w:val="000000"/>
          <w:sz w:val="24"/>
          <w:szCs w:val="24"/>
        </w:rPr>
        <w:t>3100032309100200534</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63" w:name="_Toc102227322"/>
      <w:bookmarkStart w:id="264" w:name="_Toc29391"/>
      <w:bookmarkStart w:id="265" w:name="_Toc739"/>
      <w:bookmarkStart w:id="266" w:name="_Toc16942"/>
      <w:bookmarkStart w:id="267" w:name="_Toc342913396"/>
      <w:bookmarkStart w:id="268" w:name="_Toc106030901"/>
      <w:bookmarkStart w:id="269" w:name="_Toc76462346"/>
      <w:bookmarkStart w:id="270" w:name="_Toc30464"/>
      <w:bookmarkStart w:id="271" w:name="_Toc11980"/>
      <w:bookmarkStart w:id="272" w:name="_Toc28843"/>
      <w:bookmarkStart w:id="273" w:name="_Toc11641055"/>
      <w:bookmarkStart w:id="274" w:name="_Toc12789059"/>
      <w:r>
        <w:rPr>
          <w:rFonts w:ascii="仿宋" w:eastAsia="仿宋" w:hAnsi="仿宋" w:cs="仿宋" w:hint="eastAsia"/>
          <w:color w:val="000000"/>
          <w:sz w:val="24"/>
        </w:rPr>
        <w:t>八</w:t>
      </w:r>
      <w:r>
        <w:rPr>
          <w:rFonts w:ascii="仿宋" w:eastAsia="仿宋" w:hAnsi="仿宋" w:cs="仿宋" w:hint="eastAsia"/>
          <w:color w:val="000000"/>
          <w:sz w:val="24"/>
        </w:rPr>
        <w:t>、签订</w:t>
      </w:r>
      <w:bookmarkEnd w:id="263"/>
      <w:r>
        <w:rPr>
          <w:rFonts w:ascii="仿宋" w:eastAsia="仿宋" w:hAnsi="仿宋" w:cs="仿宋" w:hint="eastAsia"/>
          <w:color w:val="000000"/>
          <w:sz w:val="24"/>
        </w:rPr>
        <w:t>合同</w:t>
      </w:r>
      <w:bookmarkEnd w:id="264"/>
      <w:bookmarkEnd w:id="265"/>
      <w:bookmarkEnd w:id="266"/>
      <w:bookmarkEnd w:id="267"/>
      <w:bookmarkEnd w:id="268"/>
      <w:bookmarkEnd w:id="269"/>
      <w:bookmarkEnd w:id="270"/>
      <w:bookmarkEnd w:id="271"/>
      <w:bookmarkEnd w:id="272"/>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（一）</w:t>
      </w:r>
      <w:r>
        <w:rPr>
          <w:rFonts w:ascii="仿宋" w:eastAsia="仿宋" w:hAnsi="仿宋" w:cs="仿宋" w:hint="eastAsia"/>
          <w:color w:val="000000"/>
          <w:sz w:val="24"/>
        </w:rPr>
        <w:t>采购人原则上应在成交通知书发出之日起二十日内和成交供应商签订政府采购合同，无正当理由不得拒绝或拖延合同签订</w:t>
      </w:r>
      <w:r>
        <w:rPr>
          <w:rFonts w:ascii="仿宋" w:eastAsia="仿宋" w:hAnsi="仿宋" w:cs="仿宋" w:hint="eastAsia"/>
          <w:color w:val="000000"/>
          <w:sz w:val="24"/>
          <w:szCs w:val="24"/>
        </w:rPr>
        <w:t>。所签订的合同不得对竞争性磋商文件和供应商的响应文件作实质性修改。其他未尽事宜由采购人和成交供应商在采购合同中详细约定。</w:t>
      </w:r>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（二）竞争性磋商文件、供应商的响应文件及澄清文件等，均为签订政府采购合同的依据。</w:t>
      </w:r>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lastRenderedPageBreak/>
        <w:t>（三）合同生效条款由供需双方约定，法律、行政法规规定应当办理批准、登记等手续后生效的合同，依照其规定。</w:t>
      </w:r>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（四）合同原则上应按照《重庆市政府采购合同》签订，相关单位要求适用合同通用格式版本的，应按其要求另行签订其他合同。</w:t>
      </w:r>
    </w:p>
    <w:p w:rsidR="00440E0F" w:rsidRDefault="00B71553">
      <w:pPr>
        <w:spacing w:line="400" w:lineRule="exact"/>
        <w:ind w:firstLineChars="150" w:firstLine="360"/>
        <w:rPr>
          <w:rFonts w:ascii="仿宋" w:eastAsia="仿宋" w:hAnsi="仿宋" w:cs="仿宋"/>
          <w:color w:val="000000"/>
          <w:sz w:val="24"/>
          <w:szCs w:val="24"/>
        </w:rPr>
      </w:pPr>
      <w:r>
        <w:rPr>
          <w:rFonts w:ascii="仿宋" w:eastAsia="仿宋" w:hAnsi="仿宋" w:cs="仿宋" w:hint="eastAsia"/>
          <w:color w:val="000000"/>
          <w:sz w:val="24"/>
          <w:szCs w:val="24"/>
        </w:rPr>
        <w:t>（五）采购人要求成交供应商提供履约保证金的，应当在竞争性磋商文件中予以约定。成交供应商履约完毕后，采购人根据采购文件规定无息退还其履约保证金。</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75" w:name="_Toc12328"/>
      <w:bookmarkStart w:id="276" w:name="_Toc10722"/>
      <w:bookmarkStart w:id="277" w:name="_Toc11653"/>
      <w:bookmarkStart w:id="278" w:name="_Toc22142"/>
      <w:bookmarkStart w:id="279" w:name="_Toc106030902"/>
      <w:bookmarkStart w:id="280" w:name="_Toc32160"/>
      <w:bookmarkStart w:id="281" w:name="_Toc10352"/>
      <w:r>
        <w:rPr>
          <w:rFonts w:ascii="仿宋" w:eastAsia="仿宋" w:hAnsi="仿宋" w:cs="仿宋" w:hint="eastAsia"/>
          <w:color w:val="000000"/>
          <w:sz w:val="24"/>
        </w:rPr>
        <w:t>九</w:t>
      </w:r>
      <w:r>
        <w:rPr>
          <w:rFonts w:ascii="仿宋" w:eastAsia="仿宋" w:hAnsi="仿宋" w:cs="仿宋" w:hint="eastAsia"/>
          <w:color w:val="000000"/>
          <w:sz w:val="24"/>
        </w:rPr>
        <w:t>、项目验收</w:t>
      </w:r>
      <w:bookmarkEnd w:id="275"/>
      <w:bookmarkEnd w:id="276"/>
      <w:bookmarkEnd w:id="277"/>
      <w:bookmarkEnd w:id="278"/>
      <w:bookmarkEnd w:id="279"/>
      <w:bookmarkEnd w:id="280"/>
      <w:bookmarkEnd w:id="281"/>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rPr>
        <w:t>合同执行完毕，采购人或采购代理机构原则上应在</w:t>
      </w:r>
      <w:r>
        <w:rPr>
          <w:rFonts w:ascii="仿宋" w:eastAsia="仿宋" w:hAnsi="仿宋" w:cs="仿宋" w:hint="eastAsia"/>
          <w:color w:val="000000"/>
          <w:sz w:val="24"/>
        </w:rPr>
        <w:t>7</w:t>
      </w:r>
      <w:r>
        <w:rPr>
          <w:rFonts w:ascii="仿宋" w:eastAsia="仿宋" w:hAnsi="仿宋" w:cs="仿宋" w:hint="eastAsia"/>
          <w:color w:val="000000"/>
          <w:sz w:val="24"/>
        </w:rPr>
        <w:t>个工作</w:t>
      </w:r>
      <w:r>
        <w:rPr>
          <w:rFonts w:ascii="仿宋" w:eastAsia="仿宋" w:hAnsi="仿宋" w:cs="仿宋" w:hint="eastAsia"/>
          <w:color w:val="000000"/>
          <w:sz w:val="24"/>
        </w:rPr>
        <w:t>日内组织履约情况验收，不得无故拖延或附加额外条件。</w:t>
      </w: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282" w:name="_Toc19525"/>
      <w:bookmarkStart w:id="283" w:name="_Toc106030903"/>
      <w:bookmarkStart w:id="284" w:name="_Toc2898"/>
      <w:bookmarkStart w:id="285" w:name="_Toc14780"/>
      <w:bookmarkStart w:id="286" w:name="_Toc76462347"/>
      <w:bookmarkStart w:id="287" w:name="_Toc23702"/>
      <w:bookmarkStart w:id="288" w:name="_Toc9036"/>
      <w:bookmarkStart w:id="289" w:name="_Toc10979"/>
      <w:bookmarkStart w:id="290" w:name="_Toc13520"/>
      <w:r>
        <w:rPr>
          <w:rFonts w:ascii="仿宋" w:eastAsia="仿宋" w:hAnsi="仿宋" w:cs="仿宋" w:hint="eastAsia"/>
          <w:color w:val="000000"/>
          <w:sz w:val="24"/>
        </w:rPr>
        <w:t>十、政府采购信用融资</w:t>
      </w:r>
      <w:bookmarkEnd w:id="282"/>
      <w:bookmarkEnd w:id="283"/>
      <w:bookmarkEnd w:id="284"/>
      <w:bookmarkEnd w:id="285"/>
      <w:bookmarkEnd w:id="286"/>
      <w:bookmarkEnd w:id="287"/>
      <w:bookmarkEnd w:id="288"/>
      <w:bookmarkEnd w:id="289"/>
      <w:bookmarkEnd w:id="290"/>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440E0F" w:rsidRDefault="00B71553">
      <w:pPr>
        <w:pStyle w:val="2"/>
        <w:spacing w:before="0" w:after="0" w:line="360" w:lineRule="auto"/>
        <w:jc w:val="center"/>
        <w:rPr>
          <w:rFonts w:ascii="仿宋" w:eastAsia="仿宋" w:hAnsi="仿宋" w:cs="仿宋"/>
          <w:b w:val="0"/>
          <w:color w:val="000000"/>
          <w:sz w:val="36"/>
          <w:szCs w:val="30"/>
        </w:rPr>
      </w:pPr>
      <w:r>
        <w:rPr>
          <w:rFonts w:ascii="仿宋" w:eastAsia="仿宋" w:hAnsi="仿宋" w:cs="仿宋" w:hint="eastAsia"/>
          <w:color w:val="000000"/>
          <w:sz w:val="36"/>
          <w:szCs w:val="30"/>
        </w:rPr>
        <w:br w:type="page"/>
      </w:r>
      <w:bookmarkStart w:id="291" w:name="_Toc6859"/>
      <w:bookmarkStart w:id="292" w:name="_Toc779"/>
      <w:bookmarkStart w:id="293" w:name="_Toc106030904"/>
      <w:bookmarkStart w:id="294" w:name="_Toc19140"/>
      <w:bookmarkStart w:id="295" w:name="_Toc27482"/>
      <w:bookmarkStart w:id="296" w:name="_Toc76462348"/>
      <w:bookmarkStart w:id="297" w:name="_Toc2251"/>
      <w:bookmarkStart w:id="298" w:name="_Toc26170"/>
      <w:r>
        <w:rPr>
          <w:rFonts w:ascii="仿宋" w:eastAsia="仿宋" w:hAnsi="仿宋" w:cs="仿宋" w:hint="eastAsia"/>
          <w:b w:val="0"/>
          <w:color w:val="000000"/>
          <w:sz w:val="36"/>
          <w:szCs w:val="30"/>
        </w:rPr>
        <w:lastRenderedPageBreak/>
        <w:t>第六篇</w:t>
      </w:r>
      <w:r>
        <w:rPr>
          <w:rFonts w:ascii="仿宋" w:eastAsia="仿宋" w:hAnsi="仿宋" w:cs="仿宋" w:hint="eastAsia"/>
          <w:b w:val="0"/>
          <w:color w:val="000000"/>
          <w:sz w:val="36"/>
          <w:szCs w:val="30"/>
        </w:rPr>
        <w:t xml:space="preserve">  </w:t>
      </w:r>
      <w:bookmarkEnd w:id="273"/>
      <w:bookmarkEnd w:id="274"/>
      <w:r>
        <w:rPr>
          <w:rFonts w:ascii="仿宋" w:eastAsia="仿宋" w:hAnsi="仿宋" w:cs="仿宋" w:hint="eastAsia"/>
          <w:b w:val="0"/>
          <w:color w:val="000000"/>
          <w:sz w:val="36"/>
          <w:szCs w:val="30"/>
        </w:rPr>
        <w:t>政府采购合同</w:t>
      </w:r>
      <w:bookmarkEnd w:id="291"/>
      <w:bookmarkEnd w:id="292"/>
      <w:bookmarkEnd w:id="293"/>
      <w:bookmarkEnd w:id="294"/>
      <w:bookmarkEnd w:id="295"/>
      <w:bookmarkEnd w:id="296"/>
      <w:bookmarkEnd w:id="297"/>
      <w:bookmarkEnd w:id="298"/>
    </w:p>
    <w:p w:rsidR="00440E0F" w:rsidRDefault="00B71553">
      <w:pPr>
        <w:spacing w:line="500" w:lineRule="exact"/>
        <w:jc w:val="center"/>
        <w:rPr>
          <w:rFonts w:ascii="仿宋" w:eastAsia="仿宋" w:hAnsi="仿宋" w:cs="仿宋"/>
          <w:b/>
          <w:color w:val="000000"/>
          <w:sz w:val="44"/>
        </w:rPr>
      </w:pPr>
      <w:r>
        <w:rPr>
          <w:rFonts w:ascii="仿宋" w:eastAsia="仿宋" w:hAnsi="仿宋" w:cs="仿宋" w:hint="eastAsia"/>
          <w:b/>
          <w:color w:val="000000"/>
          <w:sz w:val="44"/>
        </w:rPr>
        <w:t>重庆市政府采购合同</w:t>
      </w:r>
    </w:p>
    <w:p w:rsidR="00440E0F" w:rsidRDefault="00B71553">
      <w:pPr>
        <w:spacing w:line="500" w:lineRule="exact"/>
        <w:jc w:val="center"/>
        <w:rPr>
          <w:rFonts w:ascii="仿宋" w:eastAsia="仿宋" w:hAnsi="仿宋" w:cs="仿宋"/>
          <w:color w:val="000000"/>
        </w:rPr>
      </w:pPr>
      <w:r>
        <w:rPr>
          <w:rFonts w:ascii="仿宋" w:eastAsia="仿宋" w:hAnsi="仿宋" w:cs="仿宋" w:hint="eastAsia"/>
          <w:color w:val="000000"/>
        </w:rPr>
        <w:t>（项目号：</w:t>
      </w:r>
      <w:r>
        <w:rPr>
          <w:rFonts w:ascii="仿宋" w:eastAsia="仿宋" w:hAnsi="仿宋" w:cs="仿宋" w:hint="eastAsia"/>
          <w:color w:val="000000"/>
        </w:rPr>
        <w:t xml:space="preserve">     </w:t>
      </w:r>
      <w:r>
        <w:rPr>
          <w:rFonts w:ascii="仿宋" w:eastAsia="仿宋" w:hAnsi="仿宋" w:cs="仿宋" w:hint="eastAsia"/>
          <w:color w:val="000000"/>
        </w:rPr>
        <w:t>）</w:t>
      </w:r>
    </w:p>
    <w:p w:rsidR="00440E0F" w:rsidRDefault="00B71553">
      <w:pPr>
        <w:spacing w:line="500" w:lineRule="exact"/>
        <w:rPr>
          <w:rFonts w:ascii="仿宋" w:eastAsia="仿宋" w:hAnsi="仿宋" w:cs="仿宋"/>
          <w:color w:val="000000"/>
          <w:sz w:val="24"/>
        </w:rPr>
      </w:pPr>
      <w:r>
        <w:rPr>
          <w:rFonts w:ascii="仿宋" w:eastAsia="仿宋" w:hAnsi="仿宋" w:cs="仿宋" w:hint="eastAsia"/>
          <w:color w:val="000000"/>
          <w:sz w:val="24"/>
        </w:rPr>
        <w:t>甲方（需方）：</w:t>
      </w:r>
      <w:r>
        <w:rPr>
          <w:rFonts w:ascii="仿宋" w:eastAsia="仿宋" w:hAnsi="仿宋" w:cs="仿宋" w:hint="eastAsia"/>
          <w:color w:val="000000"/>
          <w:sz w:val="24"/>
        </w:rPr>
        <w:t xml:space="preserve">___________________________      </w:t>
      </w:r>
      <w:r>
        <w:rPr>
          <w:rFonts w:ascii="仿宋" w:eastAsia="仿宋" w:hAnsi="仿宋" w:cs="仿宋" w:hint="eastAsia"/>
          <w:color w:val="000000"/>
          <w:sz w:val="24"/>
        </w:rPr>
        <w:t>计价单位：</w:t>
      </w:r>
      <w:r>
        <w:rPr>
          <w:rFonts w:ascii="仿宋" w:eastAsia="仿宋" w:hAnsi="仿宋" w:cs="仿宋" w:hint="eastAsia"/>
          <w:color w:val="000000"/>
          <w:sz w:val="24"/>
        </w:rPr>
        <w:t>____________</w:t>
      </w:r>
    </w:p>
    <w:p w:rsidR="00440E0F" w:rsidRDefault="00B71553">
      <w:pPr>
        <w:spacing w:line="500" w:lineRule="exact"/>
        <w:rPr>
          <w:rFonts w:ascii="仿宋" w:eastAsia="仿宋" w:hAnsi="仿宋" w:cs="仿宋"/>
          <w:color w:val="000000"/>
          <w:sz w:val="24"/>
        </w:rPr>
      </w:pPr>
      <w:r>
        <w:rPr>
          <w:rFonts w:ascii="仿宋" w:eastAsia="仿宋" w:hAnsi="仿宋" w:cs="仿宋" w:hint="eastAsia"/>
          <w:color w:val="000000"/>
          <w:sz w:val="24"/>
        </w:rPr>
        <w:t>乙方（供方）：</w:t>
      </w:r>
      <w:r>
        <w:rPr>
          <w:rFonts w:ascii="仿宋" w:eastAsia="仿宋" w:hAnsi="仿宋" w:cs="仿宋" w:hint="eastAsia"/>
          <w:color w:val="000000"/>
          <w:sz w:val="24"/>
        </w:rPr>
        <w:t xml:space="preserve">___________________________      </w:t>
      </w:r>
      <w:r>
        <w:rPr>
          <w:rFonts w:ascii="仿宋" w:eastAsia="仿宋" w:hAnsi="仿宋" w:cs="仿宋" w:hint="eastAsia"/>
          <w:color w:val="000000"/>
          <w:sz w:val="24"/>
        </w:rPr>
        <w:t>计量单位：</w:t>
      </w:r>
      <w:r>
        <w:rPr>
          <w:rFonts w:ascii="仿宋" w:eastAsia="仿宋" w:hAnsi="仿宋" w:cs="仿宋" w:hint="eastAsia"/>
          <w:color w:val="000000"/>
          <w:sz w:val="24"/>
        </w:rPr>
        <w:t>_____________</w:t>
      </w:r>
    </w:p>
    <w:p w:rsidR="00440E0F" w:rsidRDefault="00440E0F">
      <w:pPr>
        <w:spacing w:line="500" w:lineRule="exact"/>
        <w:rPr>
          <w:rFonts w:ascii="仿宋" w:eastAsia="仿宋" w:hAnsi="仿宋" w:cs="仿宋"/>
          <w:color w:val="000000"/>
          <w:sz w:val="24"/>
        </w:rPr>
      </w:pPr>
    </w:p>
    <w:p w:rsidR="00440E0F" w:rsidRDefault="00B71553">
      <w:pPr>
        <w:spacing w:line="500" w:lineRule="exact"/>
        <w:rPr>
          <w:rFonts w:ascii="仿宋" w:eastAsia="仿宋" w:hAnsi="仿宋" w:cs="仿宋"/>
          <w:color w:val="000000"/>
          <w:sz w:val="24"/>
        </w:rPr>
      </w:pPr>
      <w:r>
        <w:rPr>
          <w:rFonts w:ascii="仿宋" w:eastAsia="仿宋" w:hAnsi="仿宋" w:cs="仿宋" w:hint="eastAsia"/>
          <w:color w:val="000000"/>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1"/>
        <w:gridCol w:w="984"/>
        <w:gridCol w:w="589"/>
        <w:gridCol w:w="709"/>
        <w:gridCol w:w="1134"/>
        <w:gridCol w:w="1559"/>
        <w:gridCol w:w="1567"/>
        <w:gridCol w:w="15"/>
      </w:tblGrid>
      <w:tr w:rsidR="00440E0F">
        <w:trPr>
          <w:gridAfter w:val="1"/>
          <w:wAfter w:w="15" w:type="dxa"/>
        </w:trPr>
        <w:tc>
          <w:tcPr>
            <w:tcW w:w="3071" w:type="dxa"/>
            <w:vAlign w:val="center"/>
          </w:tcPr>
          <w:p w:rsidR="00440E0F" w:rsidRDefault="00B71553">
            <w:pPr>
              <w:spacing w:line="240"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磋商项目名称</w:t>
            </w:r>
          </w:p>
        </w:tc>
        <w:tc>
          <w:tcPr>
            <w:tcW w:w="984" w:type="dxa"/>
            <w:vAlign w:val="center"/>
          </w:tcPr>
          <w:p w:rsidR="00440E0F" w:rsidRDefault="00B71553">
            <w:pPr>
              <w:spacing w:line="240"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数量</w:t>
            </w:r>
          </w:p>
        </w:tc>
        <w:tc>
          <w:tcPr>
            <w:tcW w:w="1298" w:type="dxa"/>
            <w:gridSpan w:val="2"/>
            <w:vAlign w:val="center"/>
          </w:tcPr>
          <w:p w:rsidR="00440E0F" w:rsidRDefault="00B71553">
            <w:pPr>
              <w:spacing w:line="240"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综合单价</w:t>
            </w:r>
          </w:p>
        </w:tc>
        <w:tc>
          <w:tcPr>
            <w:tcW w:w="1134" w:type="dxa"/>
            <w:vAlign w:val="center"/>
          </w:tcPr>
          <w:p w:rsidR="00440E0F" w:rsidRDefault="00B71553">
            <w:pPr>
              <w:spacing w:line="240"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总价</w:t>
            </w:r>
          </w:p>
        </w:tc>
        <w:tc>
          <w:tcPr>
            <w:tcW w:w="1559" w:type="dxa"/>
            <w:vAlign w:val="center"/>
          </w:tcPr>
          <w:p w:rsidR="00440E0F" w:rsidRDefault="00B71553">
            <w:pPr>
              <w:spacing w:line="240"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服务时间</w:t>
            </w:r>
          </w:p>
        </w:tc>
        <w:tc>
          <w:tcPr>
            <w:tcW w:w="1567" w:type="dxa"/>
            <w:vAlign w:val="center"/>
          </w:tcPr>
          <w:p w:rsidR="00440E0F" w:rsidRDefault="00B71553">
            <w:pPr>
              <w:spacing w:line="240" w:lineRule="atLeast"/>
              <w:jc w:val="center"/>
              <w:rPr>
                <w:rFonts w:ascii="仿宋" w:eastAsia="仿宋" w:hAnsi="仿宋" w:cs="仿宋"/>
                <w:color w:val="000000"/>
                <w:sz w:val="21"/>
                <w:szCs w:val="21"/>
              </w:rPr>
            </w:pPr>
            <w:r>
              <w:rPr>
                <w:rFonts w:ascii="仿宋" w:eastAsia="仿宋" w:hAnsi="仿宋" w:cs="仿宋" w:hint="eastAsia"/>
                <w:color w:val="000000"/>
                <w:sz w:val="21"/>
                <w:szCs w:val="21"/>
              </w:rPr>
              <w:t>服务地点</w:t>
            </w:r>
          </w:p>
        </w:tc>
      </w:tr>
      <w:tr w:rsidR="00440E0F">
        <w:trPr>
          <w:gridAfter w:val="1"/>
          <w:wAfter w:w="15" w:type="dxa"/>
        </w:trPr>
        <w:tc>
          <w:tcPr>
            <w:tcW w:w="3071" w:type="dxa"/>
            <w:vAlign w:val="center"/>
          </w:tcPr>
          <w:p w:rsidR="00440E0F" w:rsidRDefault="00440E0F">
            <w:pPr>
              <w:spacing w:line="240" w:lineRule="atLeast"/>
              <w:jc w:val="center"/>
              <w:rPr>
                <w:rFonts w:ascii="仿宋" w:eastAsia="仿宋" w:hAnsi="仿宋" w:cs="仿宋"/>
                <w:color w:val="000000"/>
                <w:sz w:val="21"/>
                <w:szCs w:val="21"/>
              </w:rPr>
            </w:pPr>
          </w:p>
        </w:tc>
        <w:tc>
          <w:tcPr>
            <w:tcW w:w="984" w:type="dxa"/>
            <w:vAlign w:val="center"/>
          </w:tcPr>
          <w:p w:rsidR="00440E0F" w:rsidRDefault="00440E0F">
            <w:pPr>
              <w:spacing w:line="240" w:lineRule="atLeast"/>
              <w:jc w:val="center"/>
              <w:rPr>
                <w:rFonts w:ascii="仿宋" w:eastAsia="仿宋" w:hAnsi="仿宋" w:cs="仿宋"/>
                <w:color w:val="000000"/>
                <w:sz w:val="21"/>
                <w:szCs w:val="21"/>
              </w:rPr>
            </w:pPr>
          </w:p>
        </w:tc>
        <w:tc>
          <w:tcPr>
            <w:tcW w:w="1298" w:type="dxa"/>
            <w:gridSpan w:val="2"/>
            <w:vAlign w:val="center"/>
          </w:tcPr>
          <w:p w:rsidR="00440E0F" w:rsidRDefault="00440E0F">
            <w:pPr>
              <w:spacing w:line="240" w:lineRule="atLeast"/>
              <w:jc w:val="center"/>
              <w:rPr>
                <w:rFonts w:ascii="仿宋" w:eastAsia="仿宋" w:hAnsi="仿宋" w:cs="仿宋"/>
                <w:color w:val="000000"/>
                <w:sz w:val="21"/>
                <w:szCs w:val="21"/>
              </w:rPr>
            </w:pPr>
          </w:p>
        </w:tc>
        <w:tc>
          <w:tcPr>
            <w:tcW w:w="1134" w:type="dxa"/>
            <w:vAlign w:val="center"/>
          </w:tcPr>
          <w:p w:rsidR="00440E0F" w:rsidRDefault="00440E0F">
            <w:pPr>
              <w:spacing w:line="240" w:lineRule="atLeast"/>
              <w:jc w:val="center"/>
              <w:rPr>
                <w:rFonts w:ascii="仿宋" w:eastAsia="仿宋" w:hAnsi="仿宋" w:cs="仿宋"/>
                <w:color w:val="000000"/>
                <w:sz w:val="21"/>
                <w:szCs w:val="21"/>
              </w:rPr>
            </w:pPr>
          </w:p>
        </w:tc>
        <w:tc>
          <w:tcPr>
            <w:tcW w:w="1559" w:type="dxa"/>
            <w:vAlign w:val="center"/>
          </w:tcPr>
          <w:p w:rsidR="00440E0F" w:rsidRDefault="00440E0F">
            <w:pPr>
              <w:spacing w:line="240" w:lineRule="atLeast"/>
              <w:jc w:val="center"/>
              <w:rPr>
                <w:rFonts w:ascii="仿宋" w:eastAsia="仿宋" w:hAnsi="仿宋" w:cs="仿宋"/>
                <w:color w:val="000000"/>
                <w:sz w:val="21"/>
                <w:szCs w:val="21"/>
              </w:rPr>
            </w:pPr>
          </w:p>
        </w:tc>
        <w:tc>
          <w:tcPr>
            <w:tcW w:w="1567" w:type="dxa"/>
            <w:vAlign w:val="center"/>
          </w:tcPr>
          <w:p w:rsidR="00440E0F" w:rsidRDefault="00440E0F">
            <w:pPr>
              <w:spacing w:line="240" w:lineRule="atLeast"/>
              <w:jc w:val="center"/>
              <w:rPr>
                <w:rFonts w:ascii="仿宋" w:eastAsia="仿宋" w:hAnsi="仿宋" w:cs="仿宋"/>
                <w:color w:val="000000"/>
                <w:sz w:val="21"/>
                <w:szCs w:val="21"/>
              </w:rPr>
            </w:pPr>
          </w:p>
        </w:tc>
      </w:tr>
      <w:tr w:rsidR="00440E0F">
        <w:trPr>
          <w:gridAfter w:val="1"/>
          <w:wAfter w:w="15" w:type="dxa"/>
        </w:trPr>
        <w:tc>
          <w:tcPr>
            <w:tcW w:w="3071" w:type="dxa"/>
            <w:vAlign w:val="center"/>
          </w:tcPr>
          <w:p w:rsidR="00440E0F" w:rsidRDefault="00440E0F">
            <w:pPr>
              <w:spacing w:line="240" w:lineRule="atLeast"/>
              <w:jc w:val="center"/>
              <w:rPr>
                <w:rFonts w:ascii="仿宋" w:eastAsia="仿宋" w:hAnsi="仿宋" w:cs="仿宋"/>
                <w:color w:val="000000"/>
                <w:sz w:val="21"/>
                <w:szCs w:val="21"/>
              </w:rPr>
            </w:pPr>
          </w:p>
        </w:tc>
        <w:tc>
          <w:tcPr>
            <w:tcW w:w="984" w:type="dxa"/>
            <w:vAlign w:val="center"/>
          </w:tcPr>
          <w:p w:rsidR="00440E0F" w:rsidRDefault="00440E0F">
            <w:pPr>
              <w:spacing w:line="240" w:lineRule="atLeast"/>
              <w:jc w:val="center"/>
              <w:rPr>
                <w:rFonts w:ascii="仿宋" w:eastAsia="仿宋" w:hAnsi="仿宋" w:cs="仿宋"/>
                <w:color w:val="000000"/>
                <w:sz w:val="21"/>
                <w:szCs w:val="21"/>
              </w:rPr>
            </w:pPr>
          </w:p>
        </w:tc>
        <w:tc>
          <w:tcPr>
            <w:tcW w:w="1298" w:type="dxa"/>
            <w:gridSpan w:val="2"/>
            <w:vAlign w:val="center"/>
          </w:tcPr>
          <w:p w:rsidR="00440E0F" w:rsidRDefault="00440E0F">
            <w:pPr>
              <w:spacing w:line="240" w:lineRule="atLeast"/>
              <w:jc w:val="center"/>
              <w:rPr>
                <w:rFonts w:ascii="仿宋" w:eastAsia="仿宋" w:hAnsi="仿宋" w:cs="仿宋"/>
                <w:color w:val="000000"/>
                <w:sz w:val="21"/>
                <w:szCs w:val="21"/>
              </w:rPr>
            </w:pPr>
          </w:p>
        </w:tc>
        <w:tc>
          <w:tcPr>
            <w:tcW w:w="1134" w:type="dxa"/>
            <w:vAlign w:val="center"/>
          </w:tcPr>
          <w:p w:rsidR="00440E0F" w:rsidRDefault="00440E0F">
            <w:pPr>
              <w:spacing w:line="240" w:lineRule="atLeast"/>
              <w:jc w:val="center"/>
              <w:rPr>
                <w:rFonts w:ascii="仿宋" w:eastAsia="仿宋" w:hAnsi="仿宋" w:cs="仿宋"/>
                <w:color w:val="000000"/>
                <w:sz w:val="21"/>
                <w:szCs w:val="21"/>
              </w:rPr>
            </w:pPr>
          </w:p>
        </w:tc>
        <w:tc>
          <w:tcPr>
            <w:tcW w:w="1559" w:type="dxa"/>
            <w:vAlign w:val="center"/>
          </w:tcPr>
          <w:p w:rsidR="00440E0F" w:rsidRDefault="00440E0F">
            <w:pPr>
              <w:spacing w:line="240" w:lineRule="atLeast"/>
              <w:jc w:val="center"/>
              <w:rPr>
                <w:rFonts w:ascii="仿宋" w:eastAsia="仿宋" w:hAnsi="仿宋" w:cs="仿宋"/>
                <w:color w:val="000000"/>
                <w:sz w:val="21"/>
                <w:szCs w:val="21"/>
              </w:rPr>
            </w:pPr>
          </w:p>
        </w:tc>
        <w:tc>
          <w:tcPr>
            <w:tcW w:w="1567" w:type="dxa"/>
            <w:vAlign w:val="center"/>
          </w:tcPr>
          <w:p w:rsidR="00440E0F" w:rsidRDefault="00440E0F">
            <w:pPr>
              <w:spacing w:line="240" w:lineRule="atLeast"/>
              <w:jc w:val="center"/>
              <w:rPr>
                <w:rFonts w:ascii="仿宋" w:eastAsia="仿宋" w:hAnsi="仿宋" w:cs="仿宋"/>
                <w:color w:val="000000"/>
                <w:sz w:val="21"/>
                <w:szCs w:val="21"/>
              </w:rPr>
            </w:pPr>
          </w:p>
        </w:tc>
      </w:tr>
      <w:tr w:rsidR="00440E0F">
        <w:trPr>
          <w:gridAfter w:val="1"/>
          <w:wAfter w:w="15" w:type="dxa"/>
        </w:trPr>
        <w:tc>
          <w:tcPr>
            <w:tcW w:w="9613" w:type="dxa"/>
            <w:gridSpan w:val="7"/>
            <w:vAlign w:val="center"/>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合计人民币（小写）：</w:t>
            </w:r>
          </w:p>
        </w:tc>
      </w:tr>
      <w:tr w:rsidR="00440E0F">
        <w:trPr>
          <w:gridAfter w:val="1"/>
          <w:wAfter w:w="15" w:type="dxa"/>
        </w:trPr>
        <w:tc>
          <w:tcPr>
            <w:tcW w:w="9613" w:type="dxa"/>
            <w:gridSpan w:val="7"/>
            <w:vAlign w:val="center"/>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合计人民币（大写）：</w:t>
            </w:r>
          </w:p>
        </w:tc>
      </w:tr>
      <w:tr w:rsidR="00440E0F">
        <w:trPr>
          <w:gridAfter w:val="1"/>
          <w:wAfter w:w="15" w:type="dxa"/>
          <w:trHeight w:val="776"/>
        </w:trPr>
        <w:tc>
          <w:tcPr>
            <w:tcW w:w="9613" w:type="dxa"/>
            <w:gridSpan w:val="7"/>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一、服务要求</w:t>
            </w:r>
          </w:p>
        </w:tc>
      </w:tr>
      <w:tr w:rsidR="00440E0F">
        <w:trPr>
          <w:trHeight w:val="831"/>
        </w:trPr>
        <w:tc>
          <w:tcPr>
            <w:tcW w:w="9628" w:type="dxa"/>
            <w:gridSpan w:val="8"/>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二、考核方式</w:t>
            </w:r>
          </w:p>
        </w:tc>
      </w:tr>
      <w:tr w:rsidR="00440E0F">
        <w:trPr>
          <w:trHeight w:val="665"/>
        </w:trPr>
        <w:tc>
          <w:tcPr>
            <w:tcW w:w="9628" w:type="dxa"/>
            <w:gridSpan w:val="8"/>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三、付款方式：</w:t>
            </w:r>
          </w:p>
          <w:p w:rsidR="00440E0F" w:rsidRDefault="00440E0F">
            <w:pPr>
              <w:rPr>
                <w:rFonts w:ascii="仿宋" w:eastAsia="仿宋" w:hAnsi="仿宋" w:cs="仿宋"/>
                <w:color w:val="000000"/>
              </w:rPr>
            </w:pPr>
          </w:p>
        </w:tc>
      </w:tr>
      <w:tr w:rsidR="00440E0F">
        <w:trPr>
          <w:trHeight w:val="262"/>
        </w:trPr>
        <w:tc>
          <w:tcPr>
            <w:tcW w:w="9628" w:type="dxa"/>
            <w:gridSpan w:val="8"/>
          </w:tcPr>
          <w:p w:rsidR="00440E0F" w:rsidRDefault="00B71553">
            <w:pPr>
              <w:rPr>
                <w:rFonts w:ascii="仿宋" w:eastAsia="仿宋" w:hAnsi="仿宋" w:cs="仿宋"/>
                <w:color w:val="000000"/>
                <w:sz w:val="21"/>
                <w:szCs w:val="21"/>
              </w:rPr>
            </w:pPr>
            <w:r>
              <w:rPr>
                <w:rFonts w:ascii="仿宋" w:eastAsia="仿宋" w:hAnsi="仿宋" w:cs="仿宋" w:hint="eastAsia"/>
                <w:color w:val="000000"/>
                <w:sz w:val="21"/>
                <w:szCs w:val="21"/>
              </w:rPr>
              <w:t>X</w:t>
            </w:r>
            <w:r>
              <w:rPr>
                <w:rFonts w:ascii="仿宋" w:eastAsia="仿宋" w:hAnsi="仿宋" w:cs="仿宋" w:hint="eastAsia"/>
                <w:color w:val="000000"/>
                <w:sz w:val="21"/>
                <w:szCs w:val="21"/>
              </w:rPr>
              <w:t>、履约保证金：</w:t>
            </w:r>
          </w:p>
        </w:tc>
      </w:tr>
      <w:tr w:rsidR="00440E0F">
        <w:tc>
          <w:tcPr>
            <w:tcW w:w="9628" w:type="dxa"/>
            <w:gridSpan w:val="8"/>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四、违约责任：</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按《中华人民共和国民法典》、《中华人民共和国政府采购法》执行，或按双方约定。</w:t>
            </w:r>
          </w:p>
        </w:tc>
      </w:tr>
      <w:tr w:rsidR="00440E0F">
        <w:tc>
          <w:tcPr>
            <w:tcW w:w="9628" w:type="dxa"/>
            <w:gridSpan w:val="8"/>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五、其他约定事项：</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1.</w:t>
            </w:r>
            <w:r>
              <w:rPr>
                <w:rFonts w:ascii="仿宋" w:eastAsia="仿宋" w:hAnsi="仿宋" w:cs="仿宋" w:hint="eastAsia"/>
                <w:color w:val="000000"/>
                <w:sz w:val="21"/>
                <w:szCs w:val="21"/>
              </w:rPr>
              <w:t>采购文件及其澄清文件、响应文件和承诺是本合同不可分割的部分。</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2.</w:t>
            </w:r>
            <w:r>
              <w:rPr>
                <w:rFonts w:ascii="仿宋" w:eastAsia="仿宋" w:hAnsi="仿宋" w:cs="仿宋" w:hint="eastAsia"/>
                <w:color w:val="000000"/>
                <w:sz w:val="21"/>
                <w:szCs w:val="21"/>
              </w:rPr>
              <w:t>本合同如发生争议由双方协商解决，协商不成向需方所在人民法院提请诉讼。</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3.</w:t>
            </w:r>
            <w:r>
              <w:rPr>
                <w:rFonts w:ascii="仿宋" w:eastAsia="仿宋" w:hAnsi="仿宋" w:cs="仿宋" w:hint="eastAsia"/>
                <w:color w:val="000000"/>
                <w:sz w:val="21"/>
                <w:szCs w:val="21"/>
              </w:rPr>
              <w:t>本合同一式</w:t>
            </w:r>
            <w:r>
              <w:rPr>
                <w:rFonts w:ascii="仿宋" w:eastAsia="仿宋" w:hAnsi="仿宋" w:cs="仿宋" w:hint="eastAsia"/>
                <w:color w:val="000000"/>
                <w:sz w:val="21"/>
                <w:szCs w:val="21"/>
              </w:rPr>
              <w:t>__</w:t>
            </w:r>
            <w:r>
              <w:rPr>
                <w:rFonts w:ascii="仿宋" w:eastAsia="仿宋" w:hAnsi="仿宋" w:cs="仿宋" w:hint="eastAsia"/>
                <w:color w:val="000000"/>
                <w:sz w:val="21"/>
                <w:szCs w:val="21"/>
              </w:rPr>
              <w:t>份，</w:t>
            </w:r>
            <w:r>
              <w:rPr>
                <w:rFonts w:ascii="仿宋" w:eastAsia="仿宋" w:hAnsi="仿宋" w:cs="仿宋" w:hint="eastAsia"/>
                <w:color w:val="000000"/>
                <w:sz w:val="21"/>
                <w:szCs w:val="21"/>
              </w:rPr>
              <w:t xml:space="preserve"> </w:t>
            </w:r>
            <w:r>
              <w:rPr>
                <w:rFonts w:ascii="仿宋" w:eastAsia="仿宋" w:hAnsi="仿宋" w:cs="仿宋" w:hint="eastAsia"/>
                <w:color w:val="000000"/>
                <w:sz w:val="21"/>
                <w:szCs w:val="21"/>
              </w:rPr>
              <w:t>需方</w:t>
            </w:r>
            <w:r>
              <w:rPr>
                <w:rFonts w:ascii="仿宋" w:eastAsia="仿宋" w:hAnsi="仿宋" w:cs="仿宋" w:hint="eastAsia"/>
                <w:color w:val="000000"/>
                <w:sz w:val="21"/>
                <w:szCs w:val="21"/>
              </w:rPr>
              <w:t>__</w:t>
            </w:r>
            <w:r>
              <w:rPr>
                <w:rFonts w:ascii="仿宋" w:eastAsia="仿宋" w:hAnsi="仿宋" w:cs="仿宋" w:hint="eastAsia"/>
                <w:color w:val="000000"/>
                <w:sz w:val="21"/>
                <w:szCs w:val="21"/>
              </w:rPr>
              <w:t>份，供方</w:t>
            </w:r>
            <w:r>
              <w:rPr>
                <w:rFonts w:ascii="仿宋" w:eastAsia="仿宋" w:hAnsi="仿宋" w:cs="仿宋" w:hint="eastAsia"/>
                <w:color w:val="000000"/>
                <w:sz w:val="21"/>
                <w:szCs w:val="21"/>
              </w:rPr>
              <w:t>__</w:t>
            </w:r>
            <w:r>
              <w:rPr>
                <w:rFonts w:ascii="仿宋" w:eastAsia="仿宋" w:hAnsi="仿宋" w:cs="仿宋" w:hint="eastAsia"/>
                <w:color w:val="000000"/>
                <w:sz w:val="21"/>
                <w:szCs w:val="21"/>
              </w:rPr>
              <w:t>份，具同等法律效力。</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4.</w:t>
            </w:r>
            <w:r>
              <w:rPr>
                <w:rFonts w:ascii="仿宋" w:eastAsia="仿宋" w:hAnsi="仿宋" w:cs="仿宋" w:hint="eastAsia"/>
                <w:color w:val="000000"/>
                <w:sz w:val="21"/>
                <w:szCs w:val="21"/>
              </w:rPr>
              <w:t>其他：</w:t>
            </w:r>
          </w:p>
        </w:tc>
      </w:tr>
      <w:tr w:rsidR="00440E0F">
        <w:tc>
          <w:tcPr>
            <w:tcW w:w="4644" w:type="dxa"/>
            <w:gridSpan w:val="3"/>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需方：</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地址：</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联系电话：</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授权代表：</w:t>
            </w:r>
          </w:p>
        </w:tc>
        <w:tc>
          <w:tcPr>
            <w:tcW w:w="4984" w:type="dxa"/>
            <w:gridSpan w:val="5"/>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供方：</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地址：</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电话：</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传真：</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开户银行：</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账号：</w:t>
            </w:r>
          </w:p>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授权代表：</w:t>
            </w:r>
          </w:p>
          <w:p w:rsidR="00440E0F" w:rsidRDefault="00B71553">
            <w:pPr>
              <w:widowControl/>
              <w:spacing w:line="240" w:lineRule="atLeast"/>
              <w:jc w:val="left"/>
              <w:rPr>
                <w:rFonts w:ascii="仿宋" w:eastAsia="仿宋" w:hAnsi="仿宋" w:cs="仿宋"/>
                <w:color w:val="000000"/>
                <w:sz w:val="21"/>
                <w:szCs w:val="21"/>
              </w:rPr>
            </w:pPr>
            <w:r>
              <w:rPr>
                <w:rFonts w:ascii="仿宋" w:eastAsia="仿宋" w:hAnsi="仿宋" w:cs="仿宋" w:hint="eastAsia"/>
                <w:color w:val="000000"/>
                <w:sz w:val="21"/>
                <w:szCs w:val="21"/>
              </w:rPr>
              <w:t>（本栏请用计算机打印以便于准确付款）</w:t>
            </w:r>
          </w:p>
        </w:tc>
      </w:tr>
      <w:tr w:rsidR="00440E0F">
        <w:tc>
          <w:tcPr>
            <w:tcW w:w="9628" w:type="dxa"/>
            <w:gridSpan w:val="8"/>
          </w:tcPr>
          <w:p w:rsidR="00440E0F" w:rsidRDefault="00B71553">
            <w:pPr>
              <w:spacing w:line="240" w:lineRule="atLeast"/>
              <w:rPr>
                <w:rFonts w:ascii="仿宋" w:eastAsia="仿宋" w:hAnsi="仿宋" w:cs="仿宋"/>
                <w:color w:val="000000"/>
                <w:sz w:val="21"/>
                <w:szCs w:val="21"/>
              </w:rPr>
            </w:pPr>
            <w:r>
              <w:rPr>
                <w:rFonts w:ascii="仿宋" w:eastAsia="仿宋" w:hAnsi="仿宋" w:cs="仿宋" w:hint="eastAsia"/>
                <w:color w:val="000000"/>
                <w:sz w:val="21"/>
                <w:szCs w:val="21"/>
              </w:rPr>
              <w:t>备注：</w:t>
            </w:r>
          </w:p>
          <w:p w:rsidR="00440E0F" w:rsidRDefault="00440E0F">
            <w:pPr>
              <w:spacing w:line="240" w:lineRule="atLeast"/>
              <w:rPr>
                <w:rFonts w:ascii="仿宋" w:eastAsia="仿宋" w:hAnsi="仿宋" w:cs="仿宋"/>
                <w:color w:val="000000"/>
                <w:sz w:val="21"/>
                <w:szCs w:val="21"/>
              </w:rPr>
            </w:pPr>
          </w:p>
          <w:p w:rsidR="00440E0F" w:rsidRDefault="00440E0F">
            <w:pPr>
              <w:spacing w:line="240" w:lineRule="atLeast"/>
              <w:rPr>
                <w:rFonts w:ascii="仿宋" w:eastAsia="仿宋" w:hAnsi="仿宋" w:cs="仿宋"/>
                <w:color w:val="000000"/>
                <w:sz w:val="21"/>
                <w:szCs w:val="21"/>
              </w:rPr>
            </w:pPr>
          </w:p>
        </w:tc>
      </w:tr>
    </w:tbl>
    <w:p w:rsidR="00440E0F" w:rsidRDefault="00B71553">
      <w:pPr>
        <w:rPr>
          <w:rFonts w:ascii="仿宋" w:eastAsia="仿宋" w:hAnsi="仿宋" w:cs="仿宋"/>
          <w:color w:val="000000"/>
          <w:sz w:val="24"/>
        </w:rPr>
      </w:pPr>
      <w:r>
        <w:rPr>
          <w:rFonts w:ascii="仿宋" w:eastAsia="仿宋" w:hAnsi="仿宋" w:cs="仿宋" w:hint="eastAsia"/>
          <w:color w:val="000000"/>
          <w:sz w:val="24"/>
        </w:rPr>
        <w:t>签约时间：</w:t>
      </w: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r>
        <w:rPr>
          <w:rFonts w:ascii="仿宋" w:eastAsia="仿宋" w:hAnsi="仿宋" w:cs="仿宋" w:hint="eastAsia"/>
          <w:color w:val="000000"/>
          <w:sz w:val="24"/>
        </w:rPr>
        <w:t xml:space="preserve">      </w:t>
      </w:r>
      <w:r>
        <w:rPr>
          <w:rFonts w:ascii="仿宋" w:eastAsia="仿宋" w:hAnsi="仿宋" w:cs="仿宋" w:hint="eastAsia"/>
          <w:color w:val="000000"/>
          <w:sz w:val="24"/>
        </w:rPr>
        <w:t>签约地点：</w:t>
      </w:r>
    </w:p>
    <w:p w:rsidR="00440E0F" w:rsidRDefault="00440E0F">
      <w:pPr>
        <w:tabs>
          <w:tab w:val="left" w:pos="9000"/>
        </w:tabs>
        <w:spacing w:line="276" w:lineRule="auto"/>
        <w:jc w:val="center"/>
        <w:rPr>
          <w:rFonts w:ascii="仿宋" w:eastAsia="仿宋" w:hAnsi="仿宋" w:cs="仿宋"/>
          <w:color w:val="000000"/>
          <w:sz w:val="21"/>
          <w:szCs w:val="21"/>
        </w:rPr>
        <w:sectPr w:rsidR="00440E0F">
          <w:footerReference w:type="even" r:id="rId18"/>
          <w:footerReference w:type="default" r:id="rId19"/>
          <w:pgSz w:w="11907" w:h="16840"/>
          <w:pgMar w:top="1134" w:right="1191" w:bottom="1134" w:left="1304" w:header="964" w:footer="992" w:gutter="0"/>
          <w:pgNumType w:fmt="numberInDash"/>
          <w:cols w:space="720"/>
          <w:docGrid w:linePitch="312"/>
        </w:sectPr>
      </w:pPr>
    </w:p>
    <w:p w:rsidR="00440E0F" w:rsidRDefault="00B71553">
      <w:pPr>
        <w:pStyle w:val="2"/>
        <w:spacing w:before="0" w:after="0" w:line="360" w:lineRule="auto"/>
        <w:jc w:val="center"/>
        <w:rPr>
          <w:rFonts w:ascii="仿宋" w:eastAsia="仿宋" w:hAnsi="仿宋" w:cs="仿宋"/>
          <w:b w:val="0"/>
          <w:color w:val="000000"/>
          <w:sz w:val="36"/>
          <w:szCs w:val="30"/>
        </w:rPr>
      </w:pPr>
      <w:bookmarkStart w:id="299" w:name="_Hlt41879464"/>
      <w:bookmarkStart w:id="300" w:name="_Toc32475"/>
      <w:bookmarkStart w:id="301" w:name="_Toc76462349"/>
      <w:bookmarkStart w:id="302" w:name="_Toc19053"/>
      <w:bookmarkStart w:id="303" w:name="_Toc12469"/>
      <w:bookmarkStart w:id="304" w:name="_Toc106030905"/>
      <w:bookmarkStart w:id="305" w:name="_Toc15686"/>
      <w:bookmarkStart w:id="306" w:name="_Toc15418"/>
      <w:bookmarkStart w:id="307" w:name="_Toc22215"/>
      <w:bookmarkEnd w:id="299"/>
      <w:r>
        <w:rPr>
          <w:rFonts w:ascii="仿宋" w:eastAsia="仿宋" w:hAnsi="仿宋" w:cs="仿宋" w:hint="eastAsia"/>
          <w:b w:val="0"/>
          <w:color w:val="000000"/>
          <w:sz w:val="36"/>
          <w:szCs w:val="30"/>
        </w:rPr>
        <w:lastRenderedPageBreak/>
        <w:t>第七篇</w:t>
      </w:r>
      <w:r>
        <w:rPr>
          <w:rFonts w:ascii="仿宋" w:eastAsia="仿宋" w:hAnsi="仿宋" w:cs="仿宋" w:hint="eastAsia"/>
          <w:b w:val="0"/>
          <w:color w:val="000000"/>
          <w:sz w:val="36"/>
          <w:szCs w:val="30"/>
        </w:rPr>
        <w:t xml:space="preserve">  </w:t>
      </w:r>
      <w:r>
        <w:rPr>
          <w:rFonts w:ascii="仿宋" w:eastAsia="仿宋" w:hAnsi="仿宋" w:cs="仿宋" w:hint="eastAsia"/>
          <w:b w:val="0"/>
          <w:color w:val="000000"/>
          <w:sz w:val="36"/>
          <w:szCs w:val="30"/>
        </w:rPr>
        <w:t>响应文件编制要求</w:t>
      </w:r>
      <w:bookmarkEnd w:id="300"/>
      <w:bookmarkEnd w:id="301"/>
      <w:bookmarkEnd w:id="302"/>
      <w:bookmarkEnd w:id="303"/>
      <w:bookmarkEnd w:id="304"/>
      <w:bookmarkEnd w:id="305"/>
      <w:bookmarkEnd w:id="306"/>
      <w:bookmarkEnd w:id="307"/>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一、经济部分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（一）竞争性磋商报价函</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（二）明细报价表</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二、服务部分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（一）服务响应偏离表</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（二）其他资料（格式自定）</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三、商务部分</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（一）商务响应偏离表</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（二）其它优惠服务承诺（格式自定）</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四、资格条件及其他</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（一）法人营业执照（副本）或事业单位法人证书（副本）或个体工商户营业执照或有效的自然人身份证明或社会团体法人登记证书复印件</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（二）法定代表人身份证明书（格式）</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（三）法定代表人授权委托书（格式）</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（四）基本资格条件承诺函（格式）</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（五）特定资格条件证书或证明文件</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五、其他资料</w:t>
      </w:r>
    </w:p>
    <w:p w:rsidR="00440E0F" w:rsidRDefault="00B71553">
      <w:pPr>
        <w:spacing w:line="400" w:lineRule="exact"/>
        <w:ind w:firstLineChars="200" w:firstLine="480"/>
        <w:rPr>
          <w:rFonts w:ascii="仿宋" w:eastAsia="仿宋" w:hAnsi="仿宋" w:cs="仿宋"/>
          <w:b/>
          <w:color w:val="000000"/>
          <w:sz w:val="24"/>
          <w:szCs w:val="24"/>
        </w:rPr>
      </w:pPr>
      <w:r>
        <w:rPr>
          <w:rFonts w:ascii="仿宋" w:eastAsia="仿宋" w:hAnsi="仿宋" w:cs="仿宋" w:hint="eastAsia"/>
          <w:color w:val="000000"/>
          <w:sz w:val="24"/>
          <w:szCs w:val="24"/>
        </w:rPr>
        <w:t>（一）中小企业声明函、监狱企业证明文件、残疾人福利性单位声明函</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（二）其他与项目有关的资料</w:t>
      </w:r>
    </w:p>
    <w:p w:rsidR="00440E0F" w:rsidRDefault="00440E0F">
      <w:pPr>
        <w:snapToGrid w:val="0"/>
        <w:spacing w:line="360" w:lineRule="auto"/>
        <w:rPr>
          <w:rFonts w:ascii="仿宋" w:eastAsia="仿宋" w:hAnsi="仿宋" w:cs="仿宋"/>
          <w:color w:val="000000"/>
          <w:sz w:val="24"/>
          <w:szCs w:val="24"/>
          <w:bdr w:val="single" w:sz="4" w:space="0" w:color="auto"/>
        </w:rPr>
        <w:sectPr w:rsidR="00440E0F">
          <w:pgSz w:w="11907" w:h="16840"/>
          <w:pgMar w:top="1134" w:right="1191" w:bottom="1134" w:left="1304" w:header="851" w:footer="992" w:gutter="0"/>
          <w:pgNumType w:fmt="numberInDash"/>
          <w:cols w:space="720"/>
          <w:docGrid w:linePitch="380" w:charSpace="-5735"/>
        </w:sectPr>
      </w:pP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308" w:name="_Toc30710"/>
      <w:bookmarkStart w:id="309" w:name="_Toc12999"/>
      <w:bookmarkStart w:id="310" w:name="_Toc313888360"/>
      <w:bookmarkStart w:id="311" w:name="_Toc17671"/>
      <w:bookmarkStart w:id="312" w:name="_Toc9228"/>
      <w:bookmarkStart w:id="313" w:name="_Toc342913419"/>
      <w:bookmarkStart w:id="314" w:name="_Toc106030906"/>
      <w:bookmarkStart w:id="315" w:name="_Toc313008356"/>
      <w:bookmarkStart w:id="316" w:name="_Toc6082"/>
      <w:bookmarkStart w:id="317" w:name="_Toc76462350"/>
      <w:bookmarkStart w:id="318" w:name="_Toc15324"/>
      <w:bookmarkStart w:id="319" w:name="_Toc12789073"/>
      <w:bookmarkStart w:id="320" w:name="_Toc283382454"/>
      <w:r>
        <w:rPr>
          <w:rFonts w:ascii="仿宋" w:eastAsia="仿宋" w:hAnsi="仿宋" w:cs="仿宋" w:hint="eastAsia"/>
          <w:color w:val="000000"/>
          <w:sz w:val="24"/>
        </w:rPr>
        <w:lastRenderedPageBreak/>
        <w:t>一、经济部分</w:t>
      </w:r>
      <w:bookmarkEnd w:id="308"/>
      <w:bookmarkEnd w:id="309"/>
      <w:bookmarkEnd w:id="310"/>
      <w:bookmarkEnd w:id="311"/>
      <w:bookmarkEnd w:id="312"/>
      <w:bookmarkEnd w:id="313"/>
      <w:bookmarkEnd w:id="314"/>
      <w:bookmarkEnd w:id="315"/>
      <w:bookmarkEnd w:id="316"/>
      <w:bookmarkEnd w:id="317"/>
      <w:bookmarkEnd w:id="318"/>
    </w:p>
    <w:bookmarkEnd w:id="319"/>
    <w:bookmarkEnd w:id="320"/>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（一）竞争性磋商报价函</w:t>
      </w:r>
    </w:p>
    <w:p w:rsidR="00440E0F" w:rsidRDefault="00B71553">
      <w:pPr>
        <w:jc w:val="center"/>
        <w:rPr>
          <w:rFonts w:ascii="仿宋" w:eastAsia="仿宋" w:hAnsi="仿宋" w:cs="仿宋"/>
          <w:b/>
          <w:color w:val="000000"/>
          <w:szCs w:val="28"/>
        </w:rPr>
      </w:pPr>
      <w:r>
        <w:rPr>
          <w:rFonts w:ascii="仿宋" w:eastAsia="仿宋" w:hAnsi="仿宋" w:cs="仿宋" w:hint="eastAsia"/>
          <w:b/>
          <w:color w:val="000000"/>
          <w:szCs w:val="28"/>
        </w:rPr>
        <w:t>竞争性磋商报价函</w:t>
      </w:r>
    </w:p>
    <w:p w:rsidR="00440E0F" w:rsidRDefault="00B71553">
      <w:pPr>
        <w:tabs>
          <w:tab w:val="left" w:pos="6300"/>
        </w:tabs>
        <w:snapToGrid w:val="0"/>
        <w:spacing w:line="312" w:lineRule="auto"/>
        <w:rPr>
          <w:rFonts w:ascii="仿宋" w:eastAsia="仿宋" w:hAnsi="仿宋" w:cs="仿宋"/>
          <w:color w:val="000000"/>
          <w:sz w:val="24"/>
          <w:szCs w:val="24"/>
        </w:rPr>
      </w:pPr>
      <w:r>
        <w:rPr>
          <w:rFonts w:ascii="仿宋" w:eastAsia="仿宋" w:hAnsi="仿宋" w:cs="仿宋" w:hint="eastAsia"/>
          <w:color w:val="000000"/>
          <w:sz w:val="24"/>
          <w:szCs w:val="24"/>
          <w:u w:val="single"/>
        </w:rPr>
        <w:t>（采购代理机构名称）</w:t>
      </w:r>
      <w:r>
        <w:rPr>
          <w:rFonts w:ascii="仿宋" w:eastAsia="仿宋" w:hAnsi="仿宋" w:cs="仿宋" w:hint="eastAsia"/>
          <w:color w:val="000000"/>
          <w:sz w:val="24"/>
          <w:szCs w:val="24"/>
        </w:rPr>
        <w:t>：</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我方收到</w:t>
      </w:r>
      <w:r>
        <w:rPr>
          <w:rFonts w:ascii="仿宋" w:eastAsia="仿宋" w:hAnsi="仿宋" w:cs="仿宋" w:hint="eastAsia"/>
          <w:color w:val="000000"/>
          <w:sz w:val="24"/>
          <w:szCs w:val="24"/>
        </w:rPr>
        <w:t>____________________________</w:t>
      </w:r>
      <w:r>
        <w:rPr>
          <w:rFonts w:ascii="仿宋" w:eastAsia="仿宋" w:hAnsi="仿宋" w:cs="仿宋" w:hint="eastAsia"/>
          <w:color w:val="000000"/>
          <w:sz w:val="24"/>
          <w:szCs w:val="24"/>
        </w:rPr>
        <w:t>（磋商项目名称）的竞争性磋商文件，经详细研究，决定参加该项目的磋商。</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w:t>
      </w:r>
      <w:r>
        <w:rPr>
          <w:rFonts w:ascii="仿宋" w:eastAsia="仿宋" w:hAnsi="仿宋" w:cs="仿宋" w:hint="eastAsia"/>
          <w:color w:val="000000"/>
          <w:sz w:val="24"/>
          <w:szCs w:val="24"/>
        </w:rPr>
        <w:t>愿意按照竞争性磋商文件中的一切要求，提供本项目的服务，初始报价为人民币大写：</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元整；人民币小写：</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元。以我公司最后报价为准。</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w:t>
      </w:r>
      <w:r>
        <w:rPr>
          <w:rFonts w:ascii="仿宋" w:eastAsia="仿宋" w:hAnsi="仿宋" w:cs="仿宋" w:hint="eastAsia"/>
          <w:color w:val="000000"/>
          <w:sz w:val="24"/>
          <w:szCs w:val="24"/>
        </w:rPr>
        <w:t>我方现提交的响应文件为：响应文件正本</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份，副本</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份，电子文档</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份。</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w:t>
      </w:r>
      <w:r>
        <w:rPr>
          <w:rFonts w:ascii="仿宋" w:eastAsia="仿宋" w:hAnsi="仿宋" w:cs="仿宋" w:hint="eastAsia"/>
          <w:color w:val="000000"/>
          <w:sz w:val="24"/>
          <w:szCs w:val="24"/>
        </w:rPr>
        <w:t>我方承诺：本次磋商的有效期为提交响应文件截止时间起</w:t>
      </w:r>
      <w:r>
        <w:rPr>
          <w:rFonts w:ascii="仿宋" w:eastAsia="仿宋" w:hAnsi="仿宋" w:cs="仿宋" w:hint="eastAsia"/>
          <w:color w:val="000000"/>
          <w:sz w:val="24"/>
          <w:szCs w:val="24"/>
        </w:rPr>
        <w:t>90</w:t>
      </w:r>
      <w:r>
        <w:rPr>
          <w:rFonts w:ascii="仿宋" w:eastAsia="仿宋" w:hAnsi="仿宋" w:cs="仿宋" w:hint="eastAsia"/>
          <w:color w:val="000000"/>
          <w:sz w:val="24"/>
          <w:szCs w:val="24"/>
        </w:rPr>
        <w:t>天。</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w:t>
      </w:r>
      <w:r>
        <w:rPr>
          <w:rFonts w:ascii="仿宋" w:eastAsia="仿宋" w:hAnsi="仿宋" w:cs="仿宋" w:hint="eastAsia"/>
          <w:color w:val="000000"/>
          <w:sz w:val="24"/>
          <w:szCs w:val="24"/>
        </w:rPr>
        <w:t>我方完全理解和接受贵方竞争性磋商文件的一切规定和要求及评审办法。</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w:t>
      </w:r>
      <w:r>
        <w:rPr>
          <w:rFonts w:ascii="仿宋" w:eastAsia="仿宋" w:hAnsi="仿宋" w:cs="仿宋" w:hint="eastAsia"/>
          <w:color w:val="000000"/>
          <w:sz w:val="24"/>
          <w:szCs w:val="24"/>
        </w:rPr>
        <w:t>在整个竞争性磋商过程中，我方若有违规行为，接受按照《中华人民共和国政府采购法》和《竞争性磋商文件》之规定给予惩罚。</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6.</w:t>
      </w:r>
      <w:r>
        <w:rPr>
          <w:rFonts w:ascii="仿宋" w:eastAsia="仿宋" w:hAnsi="仿宋" w:cs="仿宋" w:hint="eastAsia"/>
          <w:color w:val="000000"/>
          <w:sz w:val="24"/>
          <w:szCs w:val="24"/>
        </w:rPr>
        <w:t>我方若成为成交供应商，将按照最终磋商结果签订合同，并且严格履行合同义务。本承诺函将成为合同不可分割的一部分，与合同具有同等的法律效力。</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7.</w:t>
      </w:r>
      <w:r>
        <w:rPr>
          <w:rFonts w:ascii="仿宋" w:eastAsia="仿宋" w:hAnsi="仿宋" w:cs="仿宋" w:hint="eastAsia"/>
          <w:color w:val="000000"/>
          <w:sz w:val="24"/>
          <w:szCs w:val="24"/>
        </w:rPr>
        <w:t>如果我方成为成交供应商，保证在接到成交通知书后，向采购代理机构</w:t>
      </w:r>
      <w:r>
        <w:rPr>
          <w:rFonts w:ascii="仿宋" w:eastAsia="仿宋" w:hAnsi="仿宋" w:cs="仿宋" w:hint="eastAsia"/>
          <w:color w:val="000000"/>
          <w:sz w:val="24"/>
        </w:rPr>
        <w:t>缴纳</w:t>
      </w:r>
      <w:r>
        <w:rPr>
          <w:rFonts w:ascii="仿宋" w:eastAsia="仿宋" w:hAnsi="仿宋" w:cs="仿宋" w:hint="eastAsia"/>
          <w:color w:val="000000"/>
          <w:sz w:val="24"/>
          <w:szCs w:val="24"/>
        </w:rPr>
        <w:t>竞争性磋商文件规定的采购代理服务费。</w:t>
      </w:r>
    </w:p>
    <w:p w:rsidR="00440E0F" w:rsidRDefault="00B71553">
      <w:pPr>
        <w:tabs>
          <w:tab w:val="left" w:pos="6300"/>
        </w:tabs>
        <w:snapToGrid w:val="0"/>
        <w:spacing w:line="312"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8.</w:t>
      </w:r>
      <w:r>
        <w:rPr>
          <w:rFonts w:ascii="仿宋" w:eastAsia="仿宋" w:hAnsi="仿宋" w:cs="仿宋" w:hint="eastAsia"/>
          <w:color w:val="000000"/>
          <w:sz w:val="24"/>
          <w:szCs w:val="28"/>
        </w:rPr>
        <w:t>我方未</w:t>
      </w:r>
      <w:r>
        <w:rPr>
          <w:rFonts w:ascii="仿宋" w:eastAsia="仿宋" w:hAnsi="仿宋" w:cs="仿宋" w:hint="eastAsia"/>
          <w:color w:val="000000"/>
          <w:sz w:val="24"/>
          <w:szCs w:val="24"/>
        </w:rPr>
        <w:t>为采购项目提供整体设计、规范编制或者项目管理、监理、检测等服务。</w:t>
      </w:r>
    </w:p>
    <w:p w:rsidR="00440E0F" w:rsidRDefault="00440E0F">
      <w:pPr>
        <w:tabs>
          <w:tab w:val="left" w:pos="6300"/>
        </w:tabs>
        <w:snapToGrid w:val="0"/>
        <w:spacing w:line="312" w:lineRule="auto"/>
        <w:ind w:firstLine="570"/>
        <w:rPr>
          <w:rFonts w:ascii="仿宋" w:eastAsia="仿宋" w:hAnsi="仿宋" w:cs="仿宋"/>
          <w:color w:val="000000"/>
          <w:sz w:val="24"/>
          <w:szCs w:val="24"/>
        </w:rPr>
      </w:pPr>
    </w:p>
    <w:p w:rsidR="00440E0F" w:rsidRDefault="00440E0F">
      <w:pPr>
        <w:tabs>
          <w:tab w:val="left" w:pos="6300"/>
        </w:tabs>
        <w:snapToGrid w:val="0"/>
        <w:spacing w:line="312" w:lineRule="auto"/>
        <w:ind w:firstLine="570"/>
        <w:rPr>
          <w:rFonts w:ascii="仿宋" w:eastAsia="仿宋" w:hAnsi="仿宋" w:cs="仿宋"/>
          <w:color w:val="000000"/>
          <w:sz w:val="24"/>
          <w:szCs w:val="24"/>
        </w:rPr>
      </w:pPr>
    </w:p>
    <w:p w:rsidR="00440E0F" w:rsidRDefault="00B71553">
      <w:pPr>
        <w:tabs>
          <w:tab w:val="left" w:pos="6300"/>
        </w:tabs>
        <w:snapToGrid w:val="0"/>
        <w:spacing w:line="312" w:lineRule="auto"/>
        <w:ind w:firstLine="570"/>
        <w:rPr>
          <w:rFonts w:ascii="仿宋" w:eastAsia="仿宋" w:hAnsi="仿宋" w:cs="仿宋"/>
          <w:color w:val="000000"/>
          <w:sz w:val="24"/>
          <w:szCs w:val="24"/>
        </w:rPr>
      </w:pPr>
      <w:r>
        <w:rPr>
          <w:rFonts w:ascii="仿宋" w:eastAsia="仿宋" w:hAnsi="仿宋" w:cs="仿宋" w:hint="eastAsia"/>
          <w:color w:val="000000"/>
          <w:sz w:val="24"/>
          <w:szCs w:val="24"/>
        </w:rPr>
        <w:t>供应商（公章）或自然人签署：</w:t>
      </w:r>
    </w:p>
    <w:p w:rsidR="00440E0F" w:rsidRDefault="00B71553">
      <w:pPr>
        <w:tabs>
          <w:tab w:val="left" w:pos="6300"/>
        </w:tabs>
        <w:snapToGrid w:val="0"/>
        <w:spacing w:line="312" w:lineRule="auto"/>
        <w:ind w:firstLine="570"/>
        <w:rPr>
          <w:rFonts w:ascii="仿宋" w:eastAsia="仿宋" w:hAnsi="仿宋" w:cs="仿宋"/>
          <w:color w:val="000000"/>
          <w:sz w:val="24"/>
          <w:szCs w:val="24"/>
        </w:rPr>
      </w:pPr>
      <w:r>
        <w:rPr>
          <w:rFonts w:ascii="仿宋" w:eastAsia="仿宋" w:hAnsi="仿宋" w:cs="仿宋" w:hint="eastAsia"/>
          <w:color w:val="000000"/>
          <w:sz w:val="24"/>
          <w:szCs w:val="24"/>
        </w:rPr>
        <w:t>地址：</w:t>
      </w:r>
      <w:r>
        <w:rPr>
          <w:rFonts w:ascii="仿宋" w:eastAsia="仿宋" w:hAnsi="仿宋" w:cs="仿宋" w:hint="eastAsia"/>
          <w:color w:val="000000"/>
          <w:sz w:val="24"/>
          <w:szCs w:val="24"/>
        </w:rPr>
        <w:t xml:space="preserve">  </w:t>
      </w:r>
    </w:p>
    <w:p w:rsidR="00440E0F" w:rsidRDefault="00B71553">
      <w:pPr>
        <w:tabs>
          <w:tab w:val="left" w:pos="6300"/>
        </w:tabs>
        <w:snapToGrid w:val="0"/>
        <w:spacing w:line="312" w:lineRule="auto"/>
        <w:ind w:firstLine="570"/>
        <w:rPr>
          <w:rFonts w:ascii="仿宋" w:eastAsia="仿宋" w:hAnsi="仿宋" w:cs="仿宋"/>
          <w:color w:val="000000"/>
          <w:sz w:val="24"/>
          <w:szCs w:val="24"/>
        </w:rPr>
      </w:pPr>
      <w:r>
        <w:rPr>
          <w:rFonts w:ascii="仿宋" w:eastAsia="仿宋" w:hAnsi="仿宋" w:cs="仿宋" w:hint="eastAsia"/>
          <w:color w:val="000000"/>
          <w:sz w:val="24"/>
          <w:szCs w:val="24"/>
        </w:rPr>
        <w:t>电话：</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传真：</w:t>
      </w:r>
    </w:p>
    <w:p w:rsidR="00440E0F" w:rsidRDefault="00B71553">
      <w:pPr>
        <w:tabs>
          <w:tab w:val="left" w:pos="6300"/>
        </w:tabs>
        <w:snapToGrid w:val="0"/>
        <w:spacing w:line="312" w:lineRule="auto"/>
        <w:ind w:firstLine="570"/>
        <w:rPr>
          <w:rFonts w:ascii="仿宋" w:eastAsia="仿宋" w:hAnsi="仿宋" w:cs="仿宋"/>
          <w:color w:val="000000"/>
          <w:sz w:val="24"/>
          <w:szCs w:val="24"/>
        </w:rPr>
      </w:pPr>
      <w:r>
        <w:rPr>
          <w:rFonts w:ascii="仿宋" w:eastAsia="仿宋" w:hAnsi="仿宋" w:cs="仿宋" w:hint="eastAsia"/>
          <w:color w:val="000000"/>
          <w:sz w:val="24"/>
          <w:szCs w:val="24"/>
        </w:rPr>
        <w:t>网址：</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邮编：</w:t>
      </w:r>
    </w:p>
    <w:p w:rsidR="00440E0F" w:rsidRDefault="00B71553">
      <w:pPr>
        <w:tabs>
          <w:tab w:val="left" w:pos="6300"/>
        </w:tabs>
        <w:snapToGrid w:val="0"/>
        <w:spacing w:line="312" w:lineRule="auto"/>
        <w:ind w:firstLine="570"/>
        <w:rPr>
          <w:rFonts w:ascii="仿宋" w:eastAsia="仿宋" w:hAnsi="仿宋" w:cs="仿宋"/>
          <w:color w:val="000000"/>
          <w:sz w:val="24"/>
          <w:szCs w:val="24"/>
        </w:rPr>
      </w:pPr>
      <w:r>
        <w:rPr>
          <w:rFonts w:ascii="仿宋" w:eastAsia="仿宋" w:hAnsi="仿宋" w:cs="仿宋" w:hint="eastAsia"/>
          <w:color w:val="000000"/>
          <w:sz w:val="24"/>
          <w:szCs w:val="24"/>
        </w:rPr>
        <w:t>联系人：</w:t>
      </w:r>
    </w:p>
    <w:p w:rsidR="00440E0F" w:rsidRDefault="00B71553">
      <w:pPr>
        <w:snapToGrid w:val="0"/>
        <w:spacing w:line="312" w:lineRule="auto"/>
        <w:ind w:firstLineChars="200" w:firstLine="480"/>
        <w:rPr>
          <w:rFonts w:ascii="仿宋" w:eastAsia="仿宋" w:hAnsi="仿宋" w:cs="仿宋"/>
          <w:color w:val="000000"/>
          <w:sz w:val="24"/>
          <w:szCs w:val="24"/>
        </w:rPr>
        <w:sectPr w:rsidR="00440E0F">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w:t>
      </w:r>
    </w:p>
    <w:p w:rsidR="00440E0F" w:rsidRDefault="00B71553">
      <w:pPr>
        <w:tabs>
          <w:tab w:val="left" w:pos="2895"/>
        </w:tabs>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lastRenderedPageBreak/>
        <w:t>（二）明细报价表</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项目编号：</w:t>
      </w:r>
      <w:r>
        <w:rPr>
          <w:rFonts w:ascii="仿宋" w:eastAsia="仿宋" w:hAnsi="仿宋" w:cs="仿宋" w:hint="eastAsia"/>
          <w:color w:val="000000"/>
          <w:sz w:val="24"/>
          <w:szCs w:val="24"/>
        </w:rPr>
        <w:t xml:space="preserve">                              </w:t>
      </w:r>
    </w:p>
    <w:p w:rsidR="00440E0F" w:rsidRDefault="00B71553">
      <w:pPr>
        <w:spacing w:line="400" w:lineRule="exact"/>
        <w:ind w:firstLineChars="200" w:firstLine="480"/>
        <w:rPr>
          <w:rFonts w:ascii="仿宋" w:eastAsia="仿宋" w:hAnsi="仿宋" w:cs="仿宋"/>
          <w:color w:val="000000"/>
          <w:sz w:val="24"/>
          <w:szCs w:val="24"/>
          <w:u w:val="single"/>
        </w:rPr>
      </w:pPr>
      <w:r>
        <w:rPr>
          <w:rFonts w:ascii="仿宋" w:eastAsia="仿宋" w:hAnsi="仿宋" w:cs="仿宋" w:hint="eastAsia"/>
          <w:color w:val="000000"/>
          <w:sz w:val="24"/>
          <w:szCs w:val="24"/>
        </w:rPr>
        <w:t>磋商项目名称：</w:t>
      </w:r>
      <w:r>
        <w:rPr>
          <w:rFonts w:ascii="仿宋" w:eastAsia="仿宋" w:hAnsi="仿宋" w:cs="仿宋"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557"/>
        <w:gridCol w:w="3127"/>
        <w:gridCol w:w="1235"/>
        <w:gridCol w:w="1235"/>
        <w:gridCol w:w="1235"/>
      </w:tblGrid>
      <w:tr w:rsidR="00440E0F">
        <w:trPr>
          <w:trHeight w:hRule="exact" w:val="564"/>
          <w:jc w:val="center"/>
        </w:trPr>
        <w:tc>
          <w:tcPr>
            <w:tcW w:w="939" w:type="dxa"/>
            <w:vAlign w:val="center"/>
          </w:tcPr>
          <w:p w:rsidR="00440E0F" w:rsidRDefault="00B71553">
            <w:pPr>
              <w:jc w:val="center"/>
              <w:rPr>
                <w:rFonts w:ascii="仿宋" w:eastAsia="仿宋" w:hAnsi="仿宋" w:cs="仿宋"/>
                <w:b/>
                <w:color w:val="000000"/>
                <w:sz w:val="21"/>
                <w:szCs w:val="21"/>
              </w:rPr>
            </w:pPr>
            <w:r>
              <w:rPr>
                <w:rFonts w:ascii="仿宋" w:eastAsia="仿宋" w:hAnsi="仿宋" w:cs="仿宋" w:hint="eastAsia"/>
                <w:b/>
                <w:color w:val="000000"/>
                <w:sz w:val="21"/>
                <w:szCs w:val="21"/>
              </w:rPr>
              <w:t>序号</w:t>
            </w:r>
          </w:p>
        </w:tc>
        <w:tc>
          <w:tcPr>
            <w:tcW w:w="1557" w:type="dxa"/>
            <w:vAlign w:val="center"/>
          </w:tcPr>
          <w:p w:rsidR="00440E0F" w:rsidRDefault="00B71553">
            <w:pPr>
              <w:jc w:val="center"/>
              <w:rPr>
                <w:rFonts w:ascii="仿宋" w:eastAsia="仿宋" w:hAnsi="仿宋" w:cs="仿宋"/>
                <w:b/>
                <w:color w:val="000000"/>
                <w:sz w:val="21"/>
                <w:szCs w:val="21"/>
              </w:rPr>
            </w:pPr>
            <w:r>
              <w:rPr>
                <w:rFonts w:ascii="仿宋" w:eastAsia="仿宋" w:hAnsi="仿宋" w:cs="仿宋" w:hint="eastAsia"/>
                <w:b/>
                <w:color w:val="000000"/>
                <w:sz w:val="21"/>
                <w:szCs w:val="21"/>
              </w:rPr>
              <w:t>名称</w:t>
            </w:r>
          </w:p>
        </w:tc>
        <w:tc>
          <w:tcPr>
            <w:tcW w:w="3127" w:type="dxa"/>
            <w:vAlign w:val="center"/>
          </w:tcPr>
          <w:p w:rsidR="00440E0F" w:rsidRDefault="00B71553">
            <w:pPr>
              <w:jc w:val="center"/>
              <w:rPr>
                <w:rFonts w:ascii="仿宋" w:eastAsia="仿宋" w:hAnsi="仿宋" w:cs="仿宋"/>
                <w:b/>
                <w:color w:val="000000"/>
                <w:sz w:val="21"/>
                <w:szCs w:val="21"/>
              </w:rPr>
            </w:pPr>
            <w:r>
              <w:rPr>
                <w:rFonts w:ascii="仿宋" w:eastAsia="仿宋" w:hAnsi="仿宋" w:cs="仿宋" w:hint="eastAsia"/>
                <w:b/>
                <w:color w:val="000000"/>
                <w:sz w:val="21"/>
                <w:szCs w:val="21"/>
              </w:rPr>
              <w:t>相关信息</w:t>
            </w:r>
          </w:p>
        </w:tc>
        <w:tc>
          <w:tcPr>
            <w:tcW w:w="1235" w:type="dxa"/>
            <w:vAlign w:val="center"/>
          </w:tcPr>
          <w:p w:rsidR="00440E0F" w:rsidRDefault="00B71553">
            <w:pPr>
              <w:jc w:val="center"/>
              <w:rPr>
                <w:rFonts w:ascii="仿宋" w:eastAsia="仿宋" w:hAnsi="仿宋" w:cs="仿宋"/>
                <w:b/>
                <w:color w:val="000000"/>
                <w:sz w:val="21"/>
                <w:szCs w:val="21"/>
              </w:rPr>
            </w:pPr>
            <w:r>
              <w:rPr>
                <w:rFonts w:ascii="仿宋" w:eastAsia="仿宋" w:hAnsi="仿宋" w:cs="仿宋" w:hint="eastAsia"/>
                <w:b/>
                <w:color w:val="000000"/>
                <w:sz w:val="21"/>
                <w:szCs w:val="21"/>
              </w:rPr>
              <w:t>数量</w:t>
            </w:r>
          </w:p>
        </w:tc>
        <w:tc>
          <w:tcPr>
            <w:tcW w:w="1235" w:type="dxa"/>
            <w:vAlign w:val="center"/>
          </w:tcPr>
          <w:p w:rsidR="00440E0F" w:rsidRDefault="00B71553">
            <w:pPr>
              <w:jc w:val="center"/>
              <w:rPr>
                <w:rFonts w:ascii="仿宋" w:eastAsia="仿宋" w:hAnsi="仿宋" w:cs="仿宋"/>
                <w:b/>
                <w:color w:val="000000"/>
                <w:sz w:val="21"/>
                <w:szCs w:val="21"/>
              </w:rPr>
            </w:pPr>
            <w:r>
              <w:rPr>
                <w:rFonts w:ascii="仿宋" w:eastAsia="仿宋" w:hAnsi="仿宋" w:cs="仿宋" w:hint="eastAsia"/>
                <w:b/>
                <w:color w:val="000000"/>
                <w:sz w:val="21"/>
                <w:szCs w:val="21"/>
              </w:rPr>
              <w:t>单价</w:t>
            </w:r>
          </w:p>
        </w:tc>
        <w:tc>
          <w:tcPr>
            <w:tcW w:w="1235" w:type="dxa"/>
            <w:vAlign w:val="center"/>
          </w:tcPr>
          <w:p w:rsidR="00440E0F" w:rsidRDefault="00B71553">
            <w:pPr>
              <w:jc w:val="center"/>
              <w:rPr>
                <w:rFonts w:ascii="仿宋" w:eastAsia="仿宋" w:hAnsi="仿宋" w:cs="仿宋"/>
                <w:b/>
                <w:color w:val="000000"/>
                <w:sz w:val="21"/>
                <w:szCs w:val="21"/>
              </w:rPr>
            </w:pPr>
            <w:r>
              <w:rPr>
                <w:rFonts w:ascii="仿宋" w:eastAsia="仿宋" w:hAnsi="仿宋" w:cs="仿宋" w:hint="eastAsia"/>
                <w:b/>
                <w:color w:val="000000"/>
                <w:sz w:val="21"/>
                <w:szCs w:val="21"/>
              </w:rPr>
              <w:t>合计</w:t>
            </w: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1</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2</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3</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4</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5</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6</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7</w:t>
            </w:r>
          </w:p>
        </w:tc>
        <w:tc>
          <w:tcPr>
            <w:tcW w:w="1557" w:type="dxa"/>
            <w:vAlign w:val="center"/>
          </w:tcPr>
          <w:p w:rsidR="00440E0F" w:rsidRDefault="00440E0F">
            <w:pPr>
              <w:jc w:val="center"/>
              <w:rPr>
                <w:rFonts w:ascii="仿宋" w:eastAsia="仿宋" w:hAnsi="仿宋" w:cs="仿宋"/>
                <w:color w:val="000000"/>
                <w:sz w:val="21"/>
                <w:szCs w:val="21"/>
              </w:rPr>
            </w:pP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8</w:t>
            </w:r>
          </w:p>
        </w:tc>
        <w:tc>
          <w:tcPr>
            <w:tcW w:w="1557"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人工费</w:t>
            </w: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9</w:t>
            </w:r>
          </w:p>
        </w:tc>
        <w:tc>
          <w:tcPr>
            <w:tcW w:w="1557"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运输费</w:t>
            </w: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10</w:t>
            </w:r>
          </w:p>
        </w:tc>
        <w:tc>
          <w:tcPr>
            <w:tcW w:w="1557"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其他费用</w:t>
            </w: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11</w:t>
            </w:r>
          </w:p>
        </w:tc>
        <w:tc>
          <w:tcPr>
            <w:tcW w:w="1557"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3127" w:type="dxa"/>
          </w:tcPr>
          <w:p w:rsidR="00440E0F" w:rsidRDefault="00440E0F">
            <w:pPr>
              <w:jc w:val="center"/>
              <w:rPr>
                <w:rFonts w:ascii="仿宋" w:eastAsia="仿宋" w:hAnsi="仿宋" w:cs="仿宋"/>
                <w:color w:val="000000"/>
                <w:sz w:val="21"/>
                <w:szCs w:val="21"/>
              </w:rPr>
            </w:pPr>
          </w:p>
        </w:tc>
        <w:tc>
          <w:tcPr>
            <w:tcW w:w="1235"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w:t>
            </w:r>
          </w:p>
        </w:tc>
        <w:tc>
          <w:tcPr>
            <w:tcW w:w="1235" w:type="dxa"/>
          </w:tcPr>
          <w:p w:rsidR="00440E0F" w:rsidRDefault="00440E0F">
            <w:pPr>
              <w:jc w:val="center"/>
              <w:rPr>
                <w:rFonts w:ascii="仿宋" w:eastAsia="仿宋" w:hAnsi="仿宋" w:cs="仿宋"/>
                <w:color w:val="000000"/>
                <w:sz w:val="21"/>
                <w:szCs w:val="21"/>
              </w:rPr>
            </w:pPr>
          </w:p>
        </w:tc>
        <w:tc>
          <w:tcPr>
            <w:tcW w:w="1235" w:type="dxa"/>
          </w:tcPr>
          <w:p w:rsidR="00440E0F" w:rsidRDefault="00440E0F">
            <w:pPr>
              <w:jc w:val="center"/>
              <w:rPr>
                <w:rFonts w:ascii="仿宋" w:eastAsia="仿宋" w:hAnsi="仿宋" w:cs="仿宋"/>
                <w:color w:val="000000"/>
                <w:sz w:val="21"/>
                <w:szCs w:val="21"/>
              </w:rPr>
            </w:pPr>
          </w:p>
        </w:tc>
      </w:tr>
      <w:tr w:rsidR="00440E0F">
        <w:trPr>
          <w:trHeight w:hRule="exact" w:val="417"/>
          <w:jc w:val="center"/>
        </w:trPr>
        <w:tc>
          <w:tcPr>
            <w:tcW w:w="939" w:type="dxa"/>
            <w:vAlign w:val="center"/>
          </w:tcPr>
          <w:p w:rsidR="00440E0F" w:rsidRDefault="00B71553">
            <w:pPr>
              <w:pStyle w:val="a5"/>
              <w:spacing w:line="240" w:lineRule="atLeast"/>
              <w:ind w:left="3920"/>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12</w:t>
            </w:r>
          </w:p>
        </w:tc>
        <w:tc>
          <w:tcPr>
            <w:tcW w:w="1557" w:type="dxa"/>
            <w:vAlign w:val="center"/>
          </w:tcPr>
          <w:p w:rsidR="00440E0F" w:rsidRDefault="00B71553">
            <w:pPr>
              <w:jc w:val="center"/>
              <w:rPr>
                <w:rFonts w:ascii="仿宋" w:eastAsia="仿宋" w:hAnsi="仿宋" w:cs="仿宋"/>
                <w:color w:val="000000"/>
                <w:sz w:val="21"/>
                <w:szCs w:val="21"/>
              </w:rPr>
            </w:pPr>
            <w:r>
              <w:rPr>
                <w:rFonts w:ascii="仿宋" w:eastAsia="仿宋" w:hAnsi="仿宋" w:cs="仿宋" w:hint="eastAsia"/>
                <w:color w:val="000000"/>
                <w:sz w:val="21"/>
                <w:szCs w:val="21"/>
              </w:rPr>
              <w:t>总计</w:t>
            </w:r>
          </w:p>
        </w:tc>
        <w:tc>
          <w:tcPr>
            <w:tcW w:w="6832" w:type="dxa"/>
            <w:gridSpan w:val="4"/>
          </w:tcPr>
          <w:p w:rsidR="00440E0F" w:rsidRDefault="00440E0F">
            <w:pPr>
              <w:rPr>
                <w:rFonts w:ascii="仿宋" w:eastAsia="仿宋" w:hAnsi="仿宋" w:cs="仿宋"/>
                <w:color w:val="000000"/>
                <w:sz w:val="21"/>
                <w:szCs w:val="21"/>
              </w:rPr>
            </w:pPr>
          </w:p>
        </w:tc>
      </w:tr>
    </w:tbl>
    <w:p w:rsidR="00440E0F" w:rsidRDefault="00440E0F">
      <w:pPr>
        <w:snapToGrid w:val="0"/>
        <w:spacing w:line="500" w:lineRule="exact"/>
        <w:ind w:firstLineChars="200" w:firstLine="480"/>
        <w:rPr>
          <w:rFonts w:ascii="仿宋" w:eastAsia="仿宋" w:hAnsi="仿宋" w:cs="仿宋"/>
          <w:color w:val="000000"/>
          <w:sz w:val="24"/>
          <w:szCs w:val="28"/>
        </w:rPr>
      </w:pPr>
    </w:p>
    <w:p w:rsidR="00440E0F" w:rsidRDefault="00B71553">
      <w:pPr>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注：</w:t>
      </w:r>
      <w:r>
        <w:rPr>
          <w:rFonts w:ascii="仿宋" w:eastAsia="仿宋" w:hAnsi="仿宋" w:cs="仿宋" w:hint="eastAsia"/>
          <w:color w:val="000000"/>
          <w:sz w:val="24"/>
          <w:szCs w:val="28"/>
        </w:rPr>
        <w:t>1.</w:t>
      </w:r>
      <w:r>
        <w:rPr>
          <w:rFonts w:ascii="仿宋" w:eastAsia="仿宋" w:hAnsi="仿宋" w:cs="仿宋" w:hint="eastAsia"/>
          <w:color w:val="000000"/>
          <w:sz w:val="24"/>
          <w:szCs w:val="28"/>
        </w:rPr>
        <w:t>供应商应完整填写本表。</w:t>
      </w:r>
    </w:p>
    <w:p w:rsidR="00440E0F" w:rsidRDefault="00B71553">
      <w:pPr>
        <w:snapToGrid w:val="0"/>
        <w:spacing w:line="500" w:lineRule="exact"/>
        <w:rPr>
          <w:rFonts w:ascii="仿宋" w:eastAsia="仿宋" w:hAnsi="仿宋" w:cs="仿宋"/>
          <w:color w:val="000000"/>
          <w:sz w:val="24"/>
          <w:szCs w:val="28"/>
        </w:rPr>
      </w:pPr>
      <w:r>
        <w:rPr>
          <w:rFonts w:ascii="仿宋" w:eastAsia="仿宋" w:hAnsi="仿宋" w:cs="仿宋" w:hint="eastAsia"/>
          <w:color w:val="000000"/>
          <w:sz w:val="24"/>
          <w:szCs w:val="28"/>
        </w:rPr>
        <w:t xml:space="preserve">        2.</w:t>
      </w:r>
      <w:r>
        <w:rPr>
          <w:rFonts w:ascii="仿宋" w:eastAsia="仿宋" w:hAnsi="仿宋" w:cs="仿宋" w:hint="eastAsia"/>
          <w:color w:val="000000"/>
          <w:sz w:val="24"/>
          <w:szCs w:val="28"/>
        </w:rPr>
        <w:t>该表可扩展</w:t>
      </w:r>
      <w:bookmarkStart w:id="321" w:name="OLE_LINK1"/>
      <w:bookmarkStart w:id="322" w:name="OLE_LINK2"/>
      <w:r>
        <w:rPr>
          <w:rFonts w:ascii="仿宋" w:eastAsia="仿宋" w:hAnsi="仿宋" w:cs="仿宋" w:hint="eastAsia"/>
          <w:color w:val="000000"/>
          <w:sz w:val="24"/>
          <w:szCs w:val="28"/>
        </w:rPr>
        <w:t>。</w:t>
      </w:r>
      <w:bookmarkEnd w:id="321"/>
      <w:bookmarkEnd w:id="322"/>
    </w:p>
    <w:p w:rsidR="00440E0F" w:rsidRDefault="00440E0F">
      <w:pPr>
        <w:pStyle w:val="1"/>
        <w:spacing w:line="360" w:lineRule="auto"/>
        <w:rPr>
          <w:rFonts w:ascii="仿宋" w:eastAsia="仿宋" w:hAnsi="仿宋" w:cs="仿宋"/>
          <w:color w:val="000000"/>
          <w:sz w:val="24"/>
          <w:szCs w:val="24"/>
        </w:rPr>
      </w:pPr>
    </w:p>
    <w:p w:rsidR="00440E0F" w:rsidRDefault="00B71553">
      <w:pPr>
        <w:pStyle w:val="1"/>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 xml:space="preserve">            </w:t>
      </w:r>
    </w:p>
    <w:p w:rsidR="00440E0F" w:rsidRDefault="00440E0F">
      <w:pPr>
        <w:rPr>
          <w:rFonts w:ascii="仿宋" w:eastAsia="仿宋" w:hAnsi="仿宋" w:cs="仿宋"/>
          <w:color w:val="000000"/>
        </w:rPr>
      </w:pPr>
    </w:p>
    <w:p w:rsidR="00440E0F" w:rsidRDefault="00440E0F">
      <w:pPr>
        <w:rPr>
          <w:rFonts w:ascii="仿宋" w:eastAsia="仿宋" w:hAnsi="仿宋" w:cs="仿宋"/>
          <w:color w:val="000000"/>
        </w:rPr>
      </w:pPr>
    </w:p>
    <w:p w:rsidR="00440E0F" w:rsidRDefault="00B71553">
      <w:pPr>
        <w:spacing w:line="360" w:lineRule="auto"/>
        <w:rPr>
          <w:rFonts w:ascii="仿宋" w:eastAsia="仿宋" w:hAnsi="仿宋" w:cs="仿宋"/>
          <w:color w:val="000000"/>
        </w:rPr>
      </w:pP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供应商名称（公章）或自然人签署：</w:t>
      </w:r>
    </w:p>
    <w:p w:rsidR="00440E0F" w:rsidRDefault="00B71553">
      <w:pPr>
        <w:spacing w:line="360" w:lineRule="auto"/>
        <w:ind w:right="480" w:firstLineChars="2700" w:firstLine="6480"/>
        <w:rPr>
          <w:rFonts w:ascii="仿宋" w:eastAsia="仿宋" w:hAnsi="仿宋" w:cs="仿宋"/>
          <w:color w:val="000000"/>
          <w:sz w:val="24"/>
          <w:szCs w:val="24"/>
        </w:rPr>
      </w:pPr>
      <w:r>
        <w:rPr>
          <w:rFonts w:ascii="仿宋" w:eastAsia="仿宋" w:hAnsi="仿宋" w:cs="仿宋" w:hint="eastAsia"/>
          <w:color w:val="000000"/>
          <w:sz w:val="24"/>
          <w:szCs w:val="24"/>
        </w:rPr>
        <w:t>年</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日</w:t>
      </w:r>
    </w:p>
    <w:p w:rsidR="00440E0F" w:rsidRDefault="00440E0F">
      <w:pPr>
        <w:snapToGrid w:val="0"/>
        <w:spacing w:line="360" w:lineRule="auto"/>
        <w:ind w:firstLineChars="200" w:firstLine="480"/>
        <w:rPr>
          <w:rFonts w:ascii="仿宋" w:eastAsia="仿宋" w:hAnsi="仿宋" w:cs="仿宋"/>
          <w:color w:val="000000"/>
          <w:sz w:val="24"/>
          <w:szCs w:val="24"/>
          <w:bdr w:val="single" w:sz="4" w:space="0" w:color="auto"/>
        </w:rPr>
        <w:sectPr w:rsidR="00440E0F">
          <w:headerReference w:type="default" r:id="rId20"/>
          <w:pgSz w:w="11907" w:h="16840"/>
          <w:pgMar w:top="1134" w:right="1191" w:bottom="1134" w:left="1304" w:header="851" w:footer="992" w:gutter="0"/>
          <w:pgNumType w:fmt="numberInDash"/>
          <w:cols w:space="720"/>
          <w:docGrid w:linePitch="380" w:charSpace="-5735"/>
        </w:sectPr>
      </w:pP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bookmarkStart w:id="323" w:name="_Toc30171"/>
      <w:bookmarkStart w:id="324" w:name="_Toc342913420"/>
      <w:bookmarkStart w:id="325" w:name="_Toc313008357"/>
      <w:bookmarkStart w:id="326" w:name="_Toc6956"/>
      <w:bookmarkStart w:id="327" w:name="_Toc8244"/>
      <w:bookmarkStart w:id="328" w:name="_Toc106030907"/>
      <w:bookmarkStart w:id="329" w:name="_Toc21407"/>
      <w:bookmarkStart w:id="330" w:name="_Toc24090"/>
      <w:bookmarkStart w:id="331" w:name="_Toc31362"/>
      <w:bookmarkStart w:id="332" w:name="_Toc313888361"/>
      <w:bookmarkStart w:id="333" w:name="_Toc76462351"/>
      <w:r>
        <w:rPr>
          <w:rFonts w:ascii="仿宋" w:eastAsia="仿宋" w:hAnsi="仿宋" w:cs="仿宋" w:hint="eastAsia"/>
          <w:color w:val="000000"/>
          <w:sz w:val="24"/>
        </w:rPr>
        <w:lastRenderedPageBreak/>
        <w:t>二、服务部分</w:t>
      </w:r>
      <w:bookmarkEnd w:id="323"/>
      <w:bookmarkEnd w:id="324"/>
      <w:bookmarkEnd w:id="325"/>
      <w:bookmarkEnd w:id="326"/>
      <w:bookmarkEnd w:id="327"/>
      <w:bookmarkEnd w:id="328"/>
      <w:bookmarkEnd w:id="329"/>
      <w:bookmarkEnd w:id="330"/>
      <w:bookmarkEnd w:id="331"/>
      <w:bookmarkEnd w:id="332"/>
      <w:bookmarkEnd w:id="333"/>
    </w:p>
    <w:p w:rsidR="00440E0F" w:rsidRDefault="00B71553">
      <w:pPr>
        <w:tabs>
          <w:tab w:val="left" w:pos="6300"/>
        </w:tabs>
        <w:snapToGrid w:val="0"/>
        <w:spacing w:line="400" w:lineRule="exact"/>
        <w:ind w:firstLineChars="200" w:firstLine="480"/>
        <w:rPr>
          <w:rFonts w:ascii="仿宋" w:eastAsia="仿宋" w:hAnsi="仿宋" w:cs="仿宋"/>
          <w:color w:val="000000"/>
          <w:szCs w:val="24"/>
        </w:rPr>
      </w:pPr>
      <w:r>
        <w:rPr>
          <w:rFonts w:ascii="仿宋" w:eastAsia="仿宋" w:hAnsi="仿宋" w:cs="仿宋" w:hint="eastAsia"/>
          <w:color w:val="000000"/>
          <w:sz w:val="24"/>
          <w:szCs w:val="24"/>
        </w:rPr>
        <w:t>（一）服务响应偏离表</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项目编号</w:t>
      </w:r>
      <w:r>
        <w:rPr>
          <w:rFonts w:ascii="仿宋" w:eastAsia="仿宋" w:hAnsi="仿宋" w:cs="仿宋" w:hint="eastAsia"/>
          <w:color w:val="000000"/>
          <w:sz w:val="24"/>
          <w:szCs w:val="24"/>
        </w:rPr>
        <w:t>：</w:t>
      </w:r>
      <w:r>
        <w:rPr>
          <w:rFonts w:ascii="仿宋" w:eastAsia="仿宋" w:hAnsi="仿宋" w:cs="仿宋" w:hint="eastAsia"/>
          <w:color w:val="000000"/>
          <w:sz w:val="24"/>
          <w:szCs w:val="24"/>
        </w:rPr>
        <w:t xml:space="preserve">                                </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磋商项目名称：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67"/>
        <w:gridCol w:w="3081"/>
        <w:gridCol w:w="2309"/>
      </w:tblGrid>
      <w:tr w:rsidR="00440E0F">
        <w:trPr>
          <w:trHeight w:val="515"/>
          <w:jc w:val="center"/>
        </w:trPr>
        <w:tc>
          <w:tcPr>
            <w:tcW w:w="660" w:type="pct"/>
            <w:vAlign w:val="center"/>
          </w:tcPr>
          <w:p w:rsidR="00440E0F" w:rsidRDefault="00B71553">
            <w:pPr>
              <w:tabs>
                <w:tab w:val="left" w:pos="6300"/>
              </w:tabs>
              <w:snapToGrid w:val="0"/>
              <w:spacing w:line="500" w:lineRule="exact"/>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序号</w:t>
            </w:r>
          </w:p>
        </w:tc>
        <w:tc>
          <w:tcPr>
            <w:tcW w:w="1541" w:type="pct"/>
            <w:vAlign w:val="center"/>
          </w:tcPr>
          <w:p w:rsidR="00440E0F" w:rsidRDefault="00B71553">
            <w:pPr>
              <w:tabs>
                <w:tab w:val="left" w:pos="6300"/>
              </w:tabs>
              <w:snapToGrid w:val="0"/>
              <w:spacing w:line="500" w:lineRule="exact"/>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采购需求</w:t>
            </w:r>
          </w:p>
        </w:tc>
        <w:tc>
          <w:tcPr>
            <w:tcW w:w="1600" w:type="pct"/>
            <w:vAlign w:val="center"/>
          </w:tcPr>
          <w:p w:rsidR="00440E0F" w:rsidRDefault="00B71553">
            <w:pPr>
              <w:tabs>
                <w:tab w:val="left" w:pos="6300"/>
              </w:tabs>
              <w:snapToGrid w:val="0"/>
              <w:spacing w:line="500" w:lineRule="exact"/>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响应情况</w:t>
            </w:r>
          </w:p>
        </w:tc>
        <w:tc>
          <w:tcPr>
            <w:tcW w:w="1199" w:type="pct"/>
            <w:vAlign w:val="center"/>
          </w:tcPr>
          <w:p w:rsidR="00440E0F" w:rsidRDefault="00B71553">
            <w:pPr>
              <w:tabs>
                <w:tab w:val="left" w:pos="6300"/>
              </w:tabs>
              <w:snapToGrid w:val="0"/>
              <w:spacing w:line="500" w:lineRule="exact"/>
              <w:jc w:val="center"/>
              <w:outlineLvl w:val="0"/>
              <w:rPr>
                <w:rFonts w:ascii="仿宋" w:eastAsia="仿宋" w:hAnsi="仿宋" w:cs="仿宋"/>
                <w:color w:val="000000"/>
                <w:sz w:val="21"/>
                <w:szCs w:val="21"/>
              </w:rPr>
            </w:pPr>
            <w:r>
              <w:rPr>
                <w:rFonts w:ascii="仿宋" w:eastAsia="仿宋" w:hAnsi="仿宋" w:cs="仿宋" w:hint="eastAsia"/>
                <w:color w:val="000000"/>
                <w:sz w:val="21"/>
                <w:szCs w:val="21"/>
              </w:rPr>
              <w:t>差异说明</w:t>
            </w: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B71553">
            <w:pPr>
              <w:tabs>
                <w:tab w:val="left" w:pos="6300"/>
              </w:tabs>
              <w:snapToGrid w:val="0"/>
              <w:outlineLvl w:val="0"/>
              <w:rPr>
                <w:rFonts w:ascii="仿宋" w:eastAsia="仿宋" w:hAnsi="仿宋" w:cs="仿宋"/>
                <w:color w:val="000000"/>
                <w:sz w:val="21"/>
                <w:szCs w:val="21"/>
              </w:rPr>
            </w:pPr>
            <w:r>
              <w:rPr>
                <w:rFonts w:ascii="仿宋" w:eastAsia="仿宋" w:hAnsi="仿宋" w:cs="仿宋" w:hint="eastAsia"/>
                <w:color w:val="000000"/>
                <w:sz w:val="21"/>
                <w:szCs w:val="21"/>
              </w:rPr>
              <w:t>提醒：请注明技术参数或具体内容以及响应文件中技术参数或具体内容的位置（页码）</w:t>
            </w: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r w:rsidR="00440E0F">
        <w:trPr>
          <w:trHeight w:val="599"/>
          <w:jc w:val="center"/>
        </w:trPr>
        <w:tc>
          <w:tcPr>
            <w:tcW w:w="66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541"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600"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c>
          <w:tcPr>
            <w:tcW w:w="1199" w:type="pct"/>
            <w:vAlign w:val="center"/>
          </w:tcPr>
          <w:p w:rsidR="00440E0F" w:rsidRDefault="00440E0F">
            <w:pPr>
              <w:tabs>
                <w:tab w:val="left" w:pos="6300"/>
              </w:tabs>
              <w:snapToGrid w:val="0"/>
              <w:spacing w:line="500" w:lineRule="exact"/>
              <w:jc w:val="center"/>
              <w:outlineLvl w:val="0"/>
              <w:rPr>
                <w:rFonts w:ascii="仿宋" w:eastAsia="仿宋" w:hAnsi="仿宋" w:cs="仿宋"/>
                <w:color w:val="000000"/>
                <w:sz w:val="21"/>
                <w:szCs w:val="21"/>
              </w:rPr>
            </w:pPr>
          </w:p>
        </w:tc>
      </w:tr>
    </w:tbl>
    <w:p w:rsidR="00440E0F" w:rsidRDefault="00B71553">
      <w:pPr>
        <w:spacing w:line="500" w:lineRule="exact"/>
        <w:ind w:firstLineChars="250" w:firstLine="600"/>
        <w:rPr>
          <w:rFonts w:ascii="仿宋" w:eastAsia="仿宋" w:hAnsi="仿宋" w:cs="仿宋"/>
          <w:color w:val="000000"/>
          <w:sz w:val="24"/>
          <w:szCs w:val="28"/>
        </w:rPr>
      </w:pPr>
      <w:r>
        <w:rPr>
          <w:rFonts w:ascii="仿宋" w:eastAsia="仿宋" w:hAnsi="仿宋" w:cs="仿宋" w:hint="eastAsia"/>
          <w:color w:val="000000"/>
          <w:sz w:val="24"/>
          <w:szCs w:val="28"/>
        </w:rPr>
        <w:t>供应商：</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4"/>
        </w:rPr>
        <w:t>法定代表人（或其授权代表）或自然人：</w:t>
      </w:r>
    </w:p>
    <w:p w:rsidR="00440E0F" w:rsidRDefault="00B71553">
      <w:pPr>
        <w:spacing w:line="500" w:lineRule="exact"/>
        <w:rPr>
          <w:rFonts w:ascii="仿宋" w:eastAsia="仿宋" w:hAnsi="仿宋" w:cs="仿宋"/>
          <w:color w:val="000000"/>
          <w:sz w:val="24"/>
          <w:szCs w:val="28"/>
        </w:rPr>
      </w:pPr>
      <w:r>
        <w:rPr>
          <w:rFonts w:ascii="仿宋" w:eastAsia="仿宋" w:hAnsi="仿宋" w:cs="仿宋" w:hint="eastAsia"/>
          <w:color w:val="000000"/>
          <w:sz w:val="24"/>
          <w:szCs w:val="28"/>
        </w:rPr>
        <w:t xml:space="preserve">    </w:t>
      </w:r>
    </w:p>
    <w:p w:rsidR="00440E0F" w:rsidRDefault="00B71553">
      <w:pPr>
        <w:spacing w:line="500" w:lineRule="exact"/>
        <w:ind w:firstLineChars="300" w:firstLine="720"/>
        <w:rPr>
          <w:rFonts w:ascii="仿宋" w:eastAsia="仿宋" w:hAnsi="仿宋" w:cs="仿宋"/>
          <w:color w:val="000000"/>
          <w:sz w:val="24"/>
          <w:szCs w:val="28"/>
        </w:rPr>
      </w:pPr>
      <w:r>
        <w:rPr>
          <w:rFonts w:ascii="仿宋" w:eastAsia="仿宋" w:hAnsi="仿宋" w:cs="仿宋" w:hint="eastAsia"/>
          <w:color w:val="000000"/>
          <w:sz w:val="24"/>
          <w:szCs w:val="28"/>
        </w:rPr>
        <w:t>（供应商公章）</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（签署或盖章）</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年</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月</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日</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注：</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1</w:t>
      </w:r>
      <w:r>
        <w:rPr>
          <w:rFonts w:ascii="仿宋" w:eastAsia="仿宋" w:hAnsi="仿宋" w:cs="仿宋" w:hint="eastAsia"/>
          <w:color w:val="000000"/>
          <w:sz w:val="24"/>
        </w:rPr>
        <w:t>.</w:t>
      </w:r>
      <w:r>
        <w:rPr>
          <w:rFonts w:ascii="仿宋" w:eastAsia="仿宋" w:hAnsi="仿宋" w:cs="仿宋" w:hint="eastAsia"/>
          <w:color w:val="000000"/>
          <w:sz w:val="24"/>
          <w:szCs w:val="24"/>
        </w:rPr>
        <w:t>本表即为对本项目“第二篇</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项目服务需求”中所列条款进行比较和响应；</w:t>
      </w:r>
    </w:p>
    <w:p w:rsidR="00440E0F" w:rsidRDefault="00B71553">
      <w:pPr>
        <w:snapToGrid w:val="0"/>
        <w:spacing w:line="400" w:lineRule="exact"/>
        <w:ind w:firstLineChars="200" w:firstLine="480"/>
        <w:jc w:val="left"/>
        <w:rPr>
          <w:rFonts w:ascii="仿宋" w:eastAsia="仿宋" w:hAnsi="仿宋" w:cs="仿宋"/>
          <w:color w:val="000000"/>
          <w:sz w:val="24"/>
          <w:szCs w:val="24"/>
        </w:rPr>
      </w:pPr>
      <w:r>
        <w:rPr>
          <w:rFonts w:ascii="仿宋" w:eastAsia="仿宋" w:hAnsi="仿宋" w:cs="仿宋" w:hint="eastAsia"/>
          <w:color w:val="000000"/>
          <w:sz w:val="24"/>
        </w:rPr>
        <w:t>2.</w:t>
      </w:r>
      <w:r>
        <w:rPr>
          <w:rFonts w:ascii="仿宋" w:eastAsia="仿宋" w:hAnsi="仿宋" w:cs="仿宋" w:hint="eastAsia"/>
          <w:color w:val="000000"/>
          <w:sz w:val="24"/>
        </w:rPr>
        <w:t>本表可扩展。</w:t>
      </w:r>
    </w:p>
    <w:p w:rsidR="00440E0F" w:rsidRDefault="00B71553">
      <w:pPr>
        <w:tabs>
          <w:tab w:val="left" w:pos="6300"/>
        </w:tabs>
        <w:snapToGrid w:val="0"/>
        <w:spacing w:line="400" w:lineRule="exact"/>
        <w:ind w:firstLineChars="200" w:firstLine="560"/>
        <w:rPr>
          <w:rFonts w:ascii="仿宋" w:eastAsia="仿宋" w:hAnsi="仿宋" w:cs="仿宋"/>
          <w:color w:val="000000"/>
          <w:szCs w:val="24"/>
        </w:rPr>
      </w:pPr>
      <w:r>
        <w:rPr>
          <w:rFonts w:ascii="仿宋" w:eastAsia="仿宋" w:hAnsi="仿宋" w:cs="仿宋" w:hint="eastAsia"/>
          <w:color w:val="000000"/>
          <w:szCs w:val="24"/>
        </w:rPr>
        <w:br w:type="page"/>
      </w:r>
      <w:r>
        <w:rPr>
          <w:rFonts w:ascii="仿宋" w:eastAsia="仿宋" w:hAnsi="仿宋" w:cs="仿宋" w:hint="eastAsia"/>
          <w:color w:val="000000"/>
          <w:sz w:val="24"/>
          <w:szCs w:val="24"/>
        </w:rPr>
        <w:lastRenderedPageBreak/>
        <w:t>（二）其他资料（格式自定）</w:t>
      </w:r>
    </w:p>
    <w:p w:rsidR="00440E0F" w:rsidRDefault="00B71553">
      <w:pPr>
        <w:pStyle w:val="2"/>
        <w:adjustRightInd w:val="0"/>
        <w:snapToGrid w:val="0"/>
        <w:spacing w:before="0" w:after="0" w:line="400" w:lineRule="exact"/>
        <w:ind w:firstLineChars="200" w:firstLine="640"/>
        <w:rPr>
          <w:rFonts w:ascii="仿宋" w:eastAsia="仿宋" w:hAnsi="仿宋" w:cs="仿宋"/>
          <w:color w:val="000000"/>
          <w:sz w:val="24"/>
        </w:rPr>
      </w:pPr>
      <w:r>
        <w:rPr>
          <w:rFonts w:ascii="仿宋" w:eastAsia="仿宋" w:hAnsi="仿宋" w:cs="仿宋" w:hint="eastAsia"/>
          <w:b w:val="0"/>
          <w:color w:val="000000"/>
        </w:rPr>
        <w:br w:type="page"/>
      </w:r>
      <w:bookmarkStart w:id="334" w:name="_Toc342913421"/>
      <w:bookmarkStart w:id="335" w:name="_Toc3373"/>
      <w:bookmarkStart w:id="336" w:name="_Toc313888362"/>
      <w:bookmarkStart w:id="337" w:name="_Toc23261"/>
      <w:bookmarkStart w:id="338" w:name="_Toc313008358"/>
      <w:bookmarkStart w:id="339" w:name="_Toc106030908"/>
      <w:bookmarkStart w:id="340" w:name="_Toc27937"/>
      <w:bookmarkStart w:id="341" w:name="_Toc76462352"/>
      <w:bookmarkStart w:id="342" w:name="_Toc22920"/>
      <w:bookmarkStart w:id="343" w:name="_Toc15482"/>
      <w:bookmarkStart w:id="344" w:name="_Toc29634"/>
      <w:r>
        <w:rPr>
          <w:rFonts w:ascii="仿宋" w:eastAsia="仿宋" w:hAnsi="仿宋" w:cs="仿宋" w:hint="eastAsia"/>
          <w:color w:val="000000"/>
          <w:sz w:val="24"/>
        </w:rPr>
        <w:lastRenderedPageBreak/>
        <w:t>三、商务部分</w:t>
      </w:r>
      <w:bookmarkEnd w:id="334"/>
      <w:bookmarkEnd w:id="335"/>
      <w:bookmarkEnd w:id="336"/>
      <w:bookmarkEnd w:id="337"/>
      <w:bookmarkEnd w:id="338"/>
      <w:bookmarkEnd w:id="339"/>
      <w:bookmarkEnd w:id="340"/>
      <w:bookmarkEnd w:id="341"/>
      <w:bookmarkEnd w:id="342"/>
      <w:bookmarkEnd w:id="343"/>
      <w:bookmarkEnd w:id="344"/>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（一）商务响应偏离表</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项目编号：</w:t>
      </w:r>
      <w:r>
        <w:rPr>
          <w:rFonts w:ascii="仿宋" w:eastAsia="仿宋" w:hAnsi="仿宋" w:cs="仿宋" w:hint="eastAsia"/>
          <w:color w:val="000000"/>
          <w:sz w:val="24"/>
          <w:szCs w:val="24"/>
        </w:rPr>
        <w:t xml:space="preserve">                                </w:t>
      </w: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磋商项目名称：</w:t>
      </w:r>
      <w:r>
        <w:rPr>
          <w:rFonts w:ascii="仿宋" w:eastAsia="仿宋" w:hAnsi="仿宋" w:cs="仿宋" w:hint="eastAsia"/>
          <w:color w:val="00000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440E0F">
        <w:trPr>
          <w:trHeight w:val="765"/>
        </w:trPr>
        <w:tc>
          <w:tcPr>
            <w:tcW w:w="1510" w:type="dxa"/>
            <w:vAlign w:val="center"/>
          </w:tcPr>
          <w:p w:rsidR="00440E0F" w:rsidRDefault="00B71553">
            <w:pPr>
              <w:snapToGrid w:val="0"/>
              <w:spacing w:line="360" w:lineRule="auto"/>
              <w:ind w:firstLine="465"/>
              <w:rPr>
                <w:rFonts w:ascii="仿宋" w:eastAsia="仿宋" w:hAnsi="仿宋" w:cs="仿宋"/>
                <w:color w:val="000000"/>
                <w:sz w:val="21"/>
                <w:szCs w:val="24"/>
              </w:rPr>
            </w:pPr>
            <w:r>
              <w:rPr>
                <w:rFonts w:ascii="仿宋" w:eastAsia="仿宋" w:hAnsi="仿宋" w:cs="仿宋" w:hint="eastAsia"/>
                <w:color w:val="000000"/>
                <w:sz w:val="21"/>
                <w:szCs w:val="24"/>
              </w:rPr>
              <w:t>序号</w:t>
            </w:r>
          </w:p>
        </w:tc>
        <w:tc>
          <w:tcPr>
            <w:tcW w:w="3179" w:type="dxa"/>
            <w:vAlign w:val="center"/>
          </w:tcPr>
          <w:p w:rsidR="00440E0F" w:rsidRDefault="00B71553">
            <w:pPr>
              <w:tabs>
                <w:tab w:val="left" w:pos="6300"/>
              </w:tabs>
              <w:snapToGrid w:val="0"/>
              <w:spacing w:line="360" w:lineRule="auto"/>
              <w:jc w:val="center"/>
              <w:outlineLvl w:val="0"/>
              <w:rPr>
                <w:rFonts w:ascii="仿宋" w:eastAsia="仿宋" w:hAnsi="仿宋" w:cs="仿宋"/>
                <w:color w:val="000000"/>
                <w:sz w:val="21"/>
                <w:szCs w:val="24"/>
              </w:rPr>
            </w:pPr>
            <w:r>
              <w:rPr>
                <w:rFonts w:ascii="仿宋" w:eastAsia="仿宋" w:hAnsi="仿宋" w:cs="仿宋" w:hint="eastAsia"/>
                <w:color w:val="000000"/>
                <w:sz w:val="21"/>
                <w:szCs w:val="24"/>
              </w:rPr>
              <w:t>磋商项目商务需求</w:t>
            </w:r>
          </w:p>
        </w:tc>
        <w:tc>
          <w:tcPr>
            <w:tcW w:w="2434" w:type="dxa"/>
            <w:vAlign w:val="center"/>
          </w:tcPr>
          <w:p w:rsidR="00440E0F" w:rsidRDefault="00B71553">
            <w:pPr>
              <w:tabs>
                <w:tab w:val="left" w:pos="6300"/>
              </w:tabs>
              <w:snapToGrid w:val="0"/>
              <w:spacing w:line="360" w:lineRule="auto"/>
              <w:jc w:val="center"/>
              <w:outlineLvl w:val="0"/>
              <w:rPr>
                <w:rFonts w:ascii="仿宋" w:eastAsia="仿宋" w:hAnsi="仿宋" w:cs="仿宋"/>
                <w:color w:val="000000"/>
                <w:sz w:val="21"/>
                <w:szCs w:val="24"/>
              </w:rPr>
            </w:pPr>
            <w:r>
              <w:rPr>
                <w:rFonts w:ascii="仿宋" w:eastAsia="仿宋" w:hAnsi="仿宋" w:cs="仿宋" w:hint="eastAsia"/>
                <w:color w:val="000000"/>
                <w:sz w:val="21"/>
                <w:szCs w:val="24"/>
              </w:rPr>
              <w:t>响应情况</w:t>
            </w:r>
          </w:p>
        </w:tc>
        <w:tc>
          <w:tcPr>
            <w:tcW w:w="2355" w:type="dxa"/>
            <w:vAlign w:val="center"/>
          </w:tcPr>
          <w:p w:rsidR="00440E0F" w:rsidRDefault="00B71553">
            <w:pPr>
              <w:tabs>
                <w:tab w:val="left" w:pos="6300"/>
              </w:tabs>
              <w:snapToGrid w:val="0"/>
              <w:spacing w:line="360" w:lineRule="auto"/>
              <w:jc w:val="center"/>
              <w:outlineLvl w:val="0"/>
              <w:rPr>
                <w:rFonts w:ascii="仿宋" w:eastAsia="仿宋" w:hAnsi="仿宋" w:cs="仿宋"/>
                <w:color w:val="000000"/>
                <w:sz w:val="21"/>
                <w:szCs w:val="24"/>
              </w:rPr>
            </w:pPr>
            <w:r>
              <w:rPr>
                <w:rFonts w:ascii="仿宋" w:eastAsia="仿宋" w:hAnsi="仿宋" w:cs="仿宋" w:hint="eastAsia"/>
                <w:color w:val="000000"/>
                <w:sz w:val="21"/>
                <w:szCs w:val="24"/>
              </w:rPr>
              <w:t>偏离说明</w:t>
            </w:r>
          </w:p>
        </w:tc>
      </w:tr>
      <w:tr w:rsidR="00440E0F">
        <w:trPr>
          <w:trHeight w:val="703"/>
        </w:trPr>
        <w:tc>
          <w:tcPr>
            <w:tcW w:w="1510"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3179"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434" w:type="dxa"/>
            <w:vAlign w:val="center"/>
          </w:tcPr>
          <w:p w:rsidR="00440E0F" w:rsidRDefault="00B71553">
            <w:pPr>
              <w:tabs>
                <w:tab w:val="left" w:pos="6300"/>
              </w:tabs>
              <w:snapToGrid w:val="0"/>
              <w:outlineLvl w:val="0"/>
              <w:rPr>
                <w:rFonts w:ascii="仿宋" w:eastAsia="仿宋" w:hAnsi="仿宋" w:cs="仿宋"/>
                <w:color w:val="000000"/>
                <w:sz w:val="21"/>
                <w:szCs w:val="24"/>
              </w:rPr>
            </w:pPr>
            <w:r>
              <w:rPr>
                <w:rFonts w:ascii="仿宋" w:eastAsia="仿宋" w:hAnsi="仿宋" w:cs="仿宋" w:hint="eastAsia"/>
                <w:color w:val="000000"/>
                <w:sz w:val="21"/>
                <w:szCs w:val="21"/>
              </w:rPr>
              <w:t>提醒：请注明具体内容以及响应文件中具体内容的位置（页码）</w:t>
            </w:r>
          </w:p>
        </w:tc>
        <w:tc>
          <w:tcPr>
            <w:tcW w:w="2355"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r>
      <w:tr w:rsidR="00440E0F">
        <w:trPr>
          <w:trHeight w:val="703"/>
        </w:trPr>
        <w:tc>
          <w:tcPr>
            <w:tcW w:w="1510"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3179"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434"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355"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r>
      <w:tr w:rsidR="00440E0F">
        <w:trPr>
          <w:trHeight w:val="703"/>
        </w:trPr>
        <w:tc>
          <w:tcPr>
            <w:tcW w:w="1510"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3179"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434"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355"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r>
      <w:tr w:rsidR="00440E0F">
        <w:trPr>
          <w:trHeight w:val="703"/>
        </w:trPr>
        <w:tc>
          <w:tcPr>
            <w:tcW w:w="1510"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3179"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434"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355"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r>
      <w:tr w:rsidR="00440E0F">
        <w:trPr>
          <w:trHeight w:val="703"/>
        </w:trPr>
        <w:tc>
          <w:tcPr>
            <w:tcW w:w="1510"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3179"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434"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355"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r>
      <w:tr w:rsidR="00440E0F">
        <w:trPr>
          <w:trHeight w:val="703"/>
        </w:trPr>
        <w:tc>
          <w:tcPr>
            <w:tcW w:w="1510"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3179"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434"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c>
          <w:tcPr>
            <w:tcW w:w="2355" w:type="dxa"/>
            <w:vAlign w:val="center"/>
          </w:tcPr>
          <w:p w:rsidR="00440E0F" w:rsidRDefault="00440E0F">
            <w:pPr>
              <w:tabs>
                <w:tab w:val="left" w:pos="6300"/>
              </w:tabs>
              <w:snapToGrid w:val="0"/>
              <w:spacing w:line="360" w:lineRule="auto"/>
              <w:jc w:val="center"/>
              <w:outlineLvl w:val="0"/>
              <w:rPr>
                <w:rFonts w:ascii="仿宋" w:eastAsia="仿宋" w:hAnsi="仿宋" w:cs="仿宋"/>
                <w:color w:val="000000"/>
                <w:sz w:val="21"/>
                <w:szCs w:val="24"/>
              </w:rPr>
            </w:pPr>
          </w:p>
        </w:tc>
      </w:tr>
    </w:tbl>
    <w:p w:rsidR="00440E0F" w:rsidRDefault="00440E0F">
      <w:pPr>
        <w:snapToGrid w:val="0"/>
        <w:spacing w:line="360" w:lineRule="auto"/>
        <w:ind w:firstLine="465"/>
        <w:rPr>
          <w:rFonts w:ascii="仿宋" w:eastAsia="仿宋" w:hAnsi="仿宋" w:cs="仿宋"/>
          <w:color w:val="000000"/>
          <w:sz w:val="24"/>
          <w:szCs w:val="24"/>
        </w:rPr>
      </w:pPr>
    </w:p>
    <w:p w:rsidR="00440E0F" w:rsidRDefault="00B71553">
      <w:pPr>
        <w:spacing w:line="500" w:lineRule="exact"/>
        <w:ind w:firstLineChars="250" w:firstLine="600"/>
        <w:rPr>
          <w:rFonts w:ascii="仿宋" w:eastAsia="仿宋" w:hAnsi="仿宋" w:cs="仿宋"/>
          <w:color w:val="000000"/>
          <w:sz w:val="24"/>
          <w:szCs w:val="28"/>
        </w:rPr>
      </w:pPr>
      <w:r>
        <w:rPr>
          <w:rFonts w:ascii="仿宋" w:eastAsia="仿宋" w:hAnsi="仿宋" w:cs="仿宋" w:hint="eastAsia"/>
          <w:color w:val="000000"/>
          <w:sz w:val="24"/>
          <w:szCs w:val="28"/>
        </w:rPr>
        <w:t>供应商：</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4"/>
        </w:rPr>
        <w:t>法定代表人（或其授权代表）或自然人：</w:t>
      </w:r>
    </w:p>
    <w:p w:rsidR="00440E0F" w:rsidRDefault="00B71553">
      <w:pPr>
        <w:spacing w:line="500" w:lineRule="exact"/>
        <w:rPr>
          <w:rFonts w:ascii="仿宋" w:eastAsia="仿宋" w:hAnsi="仿宋" w:cs="仿宋"/>
          <w:color w:val="000000"/>
          <w:sz w:val="24"/>
          <w:szCs w:val="28"/>
        </w:rPr>
      </w:pPr>
      <w:r>
        <w:rPr>
          <w:rFonts w:ascii="仿宋" w:eastAsia="仿宋" w:hAnsi="仿宋" w:cs="仿宋" w:hint="eastAsia"/>
          <w:color w:val="000000"/>
          <w:sz w:val="24"/>
          <w:szCs w:val="28"/>
        </w:rPr>
        <w:t xml:space="preserve">    </w:t>
      </w:r>
    </w:p>
    <w:p w:rsidR="00440E0F" w:rsidRDefault="00B71553">
      <w:pPr>
        <w:spacing w:line="500" w:lineRule="exact"/>
        <w:ind w:firstLineChars="150" w:firstLine="360"/>
        <w:rPr>
          <w:rFonts w:ascii="仿宋" w:eastAsia="仿宋" w:hAnsi="仿宋" w:cs="仿宋"/>
          <w:color w:val="000000"/>
          <w:sz w:val="24"/>
          <w:szCs w:val="28"/>
        </w:rPr>
      </w:pPr>
      <w:r>
        <w:rPr>
          <w:rFonts w:ascii="仿宋" w:eastAsia="仿宋" w:hAnsi="仿宋" w:cs="仿宋" w:hint="eastAsia"/>
          <w:color w:val="000000"/>
          <w:sz w:val="24"/>
          <w:szCs w:val="28"/>
        </w:rPr>
        <w:t>（供应商公章）</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（签署或盖章）</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年</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月</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日</w:t>
      </w:r>
    </w:p>
    <w:p w:rsidR="00440E0F" w:rsidRDefault="00B71553">
      <w:pPr>
        <w:tabs>
          <w:tab w:val="left" w:pos="6300"/>
        </w:tabs>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注：</w:t>
      </w:r>
    </w:p>
    <w:p w:rsidR="00440E0F" w:rsidRDefault="00B71553">
      <w:pPr>
        <w:tabs>
          <w:tab w:val="left" w:pos="6300"/>
        </w:tabs>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4"/>
        </w:rPr>
        <w:t>1</w:t>
      </w:r>
      <w:r>
        <w:rPr>
          <w:rFonts w:ascii="仿宋" w:eastAsia="仿宋" w:hAnsi="仿宋" w:cs="仿宋" w:hint="eastAsia"/>
          <w:color w:val="000000"/>
          <w:sz w:val="24"/>
        </w:rPr>
        <w:t>.</w:t>
      </w:r>
      <w:r>
        <w:rPr>
          <w:rFonts w:ascii="仿宋" w:eastAsia="仿宋" w:hAnsi="仿宋" w:cs="仿宋" w:hint="eastAsia"/>
          <w:color w:val="000000"/>
          <w:sz w:val="24"/>
          <w:szCs w:val="24"/>
        </w:rPr>
        <w:t>本表即为对本项目“第三篇</w:t>
      </w:r>
      <w:r>
        <w:rPr>
          <w:rFonts w:ascii="仿宋" w:eastAsia="仿宋" w:hAnsi="仿宋" w:cs="仿宋" w:hint="eastAsia"/>
          <w:color w:val="000000"/>
          <w:sz w:val="24"/>
          <w:szCs w:val="24"/>
        </w:rPr>
        <w:t xml:space="preserve">  </w:t>
      </w:r>
      <w:r>
        <w:rPr>
          <w:rFonts w:ascii="仿宋" w:eastAsia="仿宋" w:hAnsi="仿宋" w:cs="仿宋" w:hint="eastAsia"/>
          <w:color w:val="000000"/>
          <w:sz w:val="24"/>
          <w:szCs w:val="24"/>
        </w:rPr>
        <w:t>项目商务需求”中所列条款进行比较和响应；</w:t>
      </w:r>
    </w:p>
    <w:p w:rsidR="00440E0F" w:rsidRDefault="00B71553">
      <w:pPr>
        <w:snapToGrid w:val="0"/>
        <w:spacing w:line="400" w:lineRule="exact"/>
        <w:ind w:firstLineChars="200" w:firstLine="480"/>
        <w:rPr>
          <w:rFonts w:ascii="仿宋" w:eastAsia="仿宋" w:hAnsi="仿宋" w:cs="仿宋"/>
          <w:b/>
          <w:color w:val="000000"/>
        </w:rPr>
        <w:sectPr w:rsidR="00440E0F">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color w:val="000000"/>
          <w:sz w:val="24"/>
        </w:rPr>
        <w:t>2.</w:t>
      </w:r>
      <w:r>
        <w:rPr>
          <w:rFonts w:ascii="仿宋" w:eastAsia="仿宋" w:hAnsi="仿宋" w:cs="仿宋" w:hint="eastAsia"/>
          <w:color w:val="000000"/>
          <w:sz w:val="24"/>
        </w:rPr>
        <w:t>本表可扩展。</w:t>
      </w:r>
    </w:p>
    <w:p w:rsidR="00440E0F" w:rsidRDefault="00B71553">
      <w:pPr>
        <w:snapToGrid w:val="0"/>
        <w:spacing w:line="400" w:lineRule="exact"/>
        <w:ind w:firstLineChars="200" w:firstLine="480"/>
        <w:rPr>
          <w:rFonts w:ascii="仿宋" w:eastAsia="仿宋" w:hAnsi="仿宋" w:cs="仿宋"/>
          <w:color w:val="000000"/>
          <w:sz w:val="24"/>
          <w:szCs w:val="24"/>
        </w:rPr>
      </w:pPr>
      <w:bookmarkStart w:id="345" w:name="_Toc283382459"/>
      <w:r>
        <w:rPr>
          <w:rFonts w:ascii="仿宋" w:eastAsia="仿宋" w:hAnsi="仿宋" w:cs="仿宋" w:hint="eastAsia"/>
          <w:color w:val="000000"/>
          <w:sz w:val="24"/>
          <w:szCs w:val="24"/>
        </w:rPr>
        <w:lastRenderedPageBreak/>
        <w:t>（二）其它优惠承诺（格式自定）</w:t>
      </w:r>
    </w:p>
    <w:p w:rsidR="00440E0F" w:rsidRDefault="00440E0F">
      <w:pPr>
        <w:snapToGrid w:val="0"/>
        <w:spacing w:line="400" w:lineRule="exact"/>
        <w:ind w:firstLineChars="200" w:firstLine="480"/>
        <w:rPr>
          <w:rFonts w:ascii="仿宋" w:eastAsia="仿宋" w:hAnsi="仿宋" w:cs="仿宋"/>
          <w:color w:val="000000"/>
          <w:sz w:val="24"/>
          <w:szCs w:val="24"/>
        </w:rPr>
      </w:pPr>
    </w:p>
    <w:p w:rsidR="00440E0F" w:rsidRDefault="00B71553">
      <w:pPr>
        <w:pStyle w:val="2"/>
        <w:adjustRightInd w:val="0"/>
        <w:snapToGrid w:val="0"/>
        <w:spacing w:before="0" w:after="0" w:line="400" w:lineRule="exact"/>
        <w:ind w:firstLineChars="200" w:firstLine="482"/>
        <w:rPr>
          <w:rFonts w:ascii="仿宋" w:eastAsia="仿宋" w:hAnsi="仿宋" w:cs="仿宋"/>
          <w:color w:val="000000"/>
          <w:sz w:val="24"/>
        </w:rPr>
      </w:pPr>
      <w:r>
        <w:rPr>
          <w:rFonts w:ascii="仿宋" w:eastAsia="仿宋" w:hAnsi="仿宋" w:cs="仿宋" w:hint="eastAsia"/>
          <w:color w:val="000000"/>
          <w:sz w:val="24"/>
          <w:szCs w:val="24"/>
        </w:rPr>
        <w:br w:type="page"/>
      </w:r>
      <w:bookmarkStart w:id="346" w:name="_Toc313008359"/>
      <w:bookmarkStart w:id="347" w:name="_Toc4917"/>
      <w:bookmarkStart w:id="348" w:name="_Toc106030909"/>
      <w:bookmarkStart w:id="349" w:name="_Toc4256"/>
      <w:bookmarkStart w:id="350" w:name="_Toc31130"/>
      <w:bookmarkStart w:id="351" w:name="_Toc76462353"/>
      <w:bookmarkStart w:id="352" w:name="_Toc26565"/>
      <w:bookmarkStart w:id="353" w:name="_Toc313888363"/>
      <w:bookmarkStart w:id="354" w:name="_Toc342913422"/>
      <w:bookmarkStart w:id="355" w:name="_Toc19714"/>
      <w:bookmarkStart w:id="356" w:name="_Toc31032"/>
      <w:bookmarkEnd w:id="345"/>
      <w:r>
        <w:rPr>
          <w:rFonts w:ascii="仿宋" w:eastAsia="仿宋" w:hAnsi="仿宋" w:cs="仿宋" w:hint="eastAsia"/>
          <w:color w:val="000000"/>
          <w:sz w:val="24"/>
        </w:rPr>
        <w:lastRenderedPageBreak/>
        <w:t>四、资格条件</w:t>
      </w:r>
      <w:bookmarkEnd w:id="346"/>
      <w:bookmarkEnd w:id="347"/>
      <w:bookmarkEnd w:id="348"/>
      <w:bookmarkEnd w:id="349"/>
      <w:bookmarkEnd w:id="350"/>
      <w:bookmarkEnd w:id="351"/>
      <w:bookmarkEnd w:id="352"/>
      <w:bookmarkEnd w:id="353"/>
      <w:bookmarkEnd w:id="354"/>
      <w:bookmarkEnd w:id="355"/>
      <w:bookmarkEnd w:id="356"/>
    </w:p>
    <w:p w:rsidR="00440E0F" w:rsidRDefault="00B71553">
      <w:pPr>
        <w:tabs>
          <w:tab w:val="left" w:pos="6300"/>
        </w:tabs>
        <w:snapToGrid w:val="0"/>
        <w:spacing w:line="400" w:lineRule="exact"/>
        <w:ind w:firstLine="570"/>
        <w:rPr>
          <w:rFonts w:ascii="仿宋" w:eastAsia="仿宋" w:hAnsi="仿宋" w:cs="仿宋"/>
          <w:color w:val="000000"/>
          <w:sz w:val="24"/>
          <w:szCs w:val="24"/>
        </w:rPr>
      </w:pPr>
      <w:r>
        <w:rPr>
          <w:rFonts w:ascii="仿宋" w:eastAsia="仿宋" w:hAnsi="仿宋" w:cs="仿宋" w:hint="eastAsia"/>
          <w:color w:val="000000"/>
          <w:sz w:val="24"/>
          <w:szCs w:val="24"/>
        </w:rPr>
        <w:t>（一）法人营业执照（副本）或事业单位法人证书（副本）或个体工商户营业执照或有效的自然人身份证明或社会团体法人登记证书复印件</w:t>
      </w:r>
    </w:p>
    <w:p w:rsidR="00440E0F" w:rsidRDefault="00440E0F">
      <w:pPr>
        <w:tabs>
          <w:tab w:val="left" w:pos="6300"/>
        </w:tabs>
        <w:snapToGrid w:val="0"/>
        <w:spacing w:line="400" w:lineRule="exact"/>
        <w:ind w:firstLine="570"/>
        <w:rPr>
          <w:rFonts w:ascii="仿宋" w:eastAsia="仿宋" w:hAnsi="仿宋" w:cs="仿宋"/>
          <w:color w:val="000000"/>
        </w:rPr>
      </w:pPr>
    </w:p>
    <w:p w:rsidR="00440E0F" w:rsidRDefault="00440E0F">
      <w:pPr>
        <w:tabs>
          <w:tab w:val="left" w:pos="6300"/>
        </w:tabs>
        <w:snapToGrid w:val="0"/>
        <w:spacing w:line="500" w:lineRule="exact"/>
        <w:ind w:firstLine="570"/>
        <w:rPr>
          <w:rFonts w:ascii="仿宋" w:eastAsia="仿宋" w:hAnsi="仿宋" w:cs="仿宋"/>
          <w:color w:val="000000"/>
        </w:rPr>
      </w:pPr>
    </w:p>
    <w:p w:rsidR="00440E0F" w:rsidRDefault="00440E0F">
      <w:pPr>
        <w:tabs>
          <w:tab w:val="left" w:pos="6300"/>
        </w:tabs>
        <w:snapToGrid w:val="0"/>
        <w:spacing w:line="500" w:lineRule="exact"/>
        <w:ind w:firstLine="570"/>
        <w:rPr>
          <w:rFonts w:ascii="仿宋" w:eastAsia="仿宋" w:hAnsi="仿宋" w:cs="仿宋"/>
          <w:color w:val="000000"/>
        </w:rPr>
      </w:pPr>
    </w:p>
    <w:p w:rsidR="00440E0F" w:rsidRDefault="00440E0F">
      <w:pPr>
        <w:tabs>
          <w:tab w:val="left" w:pos="6300"/>
        </w:tabs>
        <w:snapToGrid w:val="0"/>
        <w:spacing w:line="500" w:lineRule="exact"/>
        <w:ind w:firstLine="570"/>
        <w:rPr>
          <w:rFonts w:ascii="仿宋" w:eastAsia="仿宋" w:hAnsi="仿宋" w:cs="仿宋"/>
          <w:color w:val="000000"/>
        </w:rPr>
      </w:pPr>
    </w:p>
    <w:p w:rsidR="00440E0F" w:rsidRDefault="00440E0F">
      <w:pPr>
        <w:tabs>
          <w:tab w:val="left" w:pos="6300"/>
        </w:tabs>
        <w:snapToGrid w:val="0"/>
        <w:spacing w:line="500" w:lineRule="exact"/>
        <w:ind w:firstLine="570"/>
        <w:rPr>
          <w:rFonts w:ascii="仿宋" w:eastAsia="仿宋" w:hAnsi="仿宋" w:cs="仿宋"/>
          <w:color w:val="000000"/>
        </w:rPr>
      </w:pPr>
    </w:p>
    <w:p w:rsidR="00440E0F" w:rsidRDefault="00B71553">
      <w:pPr>
        <w:snapToGrid w:val="0"/>
        <w:spacing w:line="400" w:lineRule="exact"/>
        <w:ind w:firstLineChars="200" w:firstLine="560"/>
        <w:rPr>
          <w:rFonts w:ascii="仿宋" w:eastAsia="仿宋" w:hAnsi="仿宋" w:cs="仿宋"/>
          <w:color w:val="000000"/>
          <w:sz w:val="24"/>
          <w:szCs w:val="24"/>
        </w:rPr>
      </w:pPr>
      <w:r>
        <w:rPr>
          <w:rFonts w:ascii="仿宋" w:eastAsia="仿宋" w:hAnsi="仿宋" w:cs="仿宋" w:hint="eastAsia"/>
          <w:color w:val="000000"/>
        </w:rPr>
        <w:br w:type="page"/>
      </w:r>
      <w:r>
        <w:rPr>
          <w:rFonts w:ascii="仿宋" w:eastAsia="仿宋" w:hAnsi="仿宋" w:cs="仿宋" w:hint="eastAsia"/>
          <w:color w:val="000000"/>
          <w:sz w:val="24"/>
          <w:szCs w:val="24"/>
        </w:rPr>
        <w:lastRenderedPageBreak/>
        <w:t>（二）法定代表人身份证明书（格式）</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磋商项目名称：</w:t>
      </w:r>
      <w:r>
        <w:rPr>
          <w:rFonts w:ascii="仿宋" w:eastAsia="仿宋" w:hAnsi="仿宋" w:cs="仿宋" w:hint="eastAsia"/>
          <w:color w:val="000000"/>
          <w:sz w:val="24"/>
          <w:u w:val="single"/>
        </w:rPr>
        <w:t xml:space="preserve">                                                </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（采购代理机构名称）：</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（法定代表人姓名）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（性别）在</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（供应商名称）任</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（职务名称）职务，是（供应商名称）</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的法定代表人。</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特此证明。</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（供应商公章）</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法定代表人电话：</w:t>
      </w:r>
      <w:r>
        <w:rPr>
          <w:rFonts w:ascii="仿宋" w:eastAsia="仿宋" w:hAnsi="仿宋" w:cs="仿宋" w:hint="eastAsia"/>
          <w:color w:val="000000"/>
          <w:sz w:val="24"/>
        </w:rPr>
        <w:t xml:space="preserve">XXXXXXX      </w:t>
      </w:r>
      <w:r>
        <w:rPr>
          <w:rFonts w:ascii="仿宋" w:eastAsia="仿宋" w:hAnsi="仿宋" w:cs="仿宋" w:hint="eastAsia"/>
          <w:color w:val="000000"/>
          <w:sz w:val="24"/>
        </w:rPr>
        <w:t>电子邮箱：</w:t>
      </w:r>
      <w:r>
        <w:rPr>
          <w:rFonts w:ascii="仿宋" w:eastAsia="仿宋" w:hAnsi="仿宋" w:cs="仿宋" w:hint="eastAsia"/>
          <w:color w:val="000000"/>
          <w:sz w:val="24"/>
        </w:rPr>
        <w:t>XXXXXX@XXXXX</w:t>
      </w:r>
      <w:r>
        <w:rPr>
          <w:rFonts w:ascii="仿宋" w:eastAsia="仿宋" w:hAnsi="仿宋" w:cs="仿宋" w:hint="eastAsia"/>
          <w:color w:val="000000"/>
          <w:sz w:val="24"/>
        </w:rPr>
        <w:t>（若授权他人办理并签署响应文件的可不填写）</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（附：法定代表人身份证正反面复印件）</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snapToGrid w:val="0"/>
        <w:spacing w:line="400" w:lineRule="exact"/>
        <w:ind w:firstLineChars="200" w:firstLine="560"/>
        <w:rPr>
          <w:rFonts w:ascii="仿宋" w:eastAsia="仿宋" w:hAnsi="仿宋" w:cs="仿宋"/>
          <w:color w:val="000000"/>
          <w:sz w:val="24"/>
          <w:szCs w:val="24"/>
        </w:rPr>
      </w:pPr>
      <w:r>
        <w:rPr>
          <w:rFonts w:ascii="仿宋" w:eastAsia="仿宋" w:hAnsi="仿宋" w:cs="仿宋" w:hint="eastAsia"/>
          <w:color w:val="000000"/>
        </w:rPr>
        <w:br w:type="column"/>
      </w:r>
      <w:r>
        <w:rPr>
          <w:rFonts w:ascii="仿宋" w:eastAsia="仿宋" w:hAnsi="仿宋" w:cs="仿宋" w:hint="eastAsia"/>
          <w:color w:val="000000"/>
          <w:sz w:val="24"/>
          <w:szCs w:val="24"/>
        </w:rPr>
        <w:lastRenderedPageBreak/>
        <w:t>（三）法定代表人授权委托书（格式）</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 xml:space="preserve">    </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szCs w:val="28"/>
        </w:rPr>
        <w:t>磋商项目名称</w:t>
      </w:r>
      <w:r>
        <w:rPr>
          <w:rFonts w:ascii="仿宋" w:eastAsia="仿宋" w:hAnsi="仿宋" w:cs="仿宋" w:hint="eastAsia"/>
          <w:color w:val="000000"/>
          <w:sz w:val="24"/>
        </w:rPr>
        <w:t>：</w:t>
      </w:r>
      <w:r>
        <w:rPr>
          <w:rFonts w:ascii="仿宋" w:eastAsia="仿宋" w:hAnsi="仿宋" w:cs="仿宋" w:hint="eastAsia"/>
          <w:color w:val="000000"/>
          <w:sz w:val="24"/>
          <w:u w:val="single"/>
        </w:rPr>
        <w:t xml:space="preserve">                                                </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（采购代理机构名称）：</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u w:val="single"/>
        </w:rPr>
        <w:t xml:space="preserve">            </w:t>
      </w:r>
      <w:r>
        <w:rPr>
          <w:rFonts w:ascii="仿宋" w:eastAsia="仿宋" w:hAnsi="仿宋" w:cs="仿宋" w:hint="eastAsia"/>
          <w:color w:val="000000"/>
          <w:sz w:val="24"/>
        </w:rPr>
        <w:t>（供应商法定代表人名称）是</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（供应商名称）的法定代表人，特授权</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（被授权人姓名及身份证代码）代表我单位全权办理上述项目的磋商、签约等具体工作，并签署全部有关文件、协议及合同。</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我单位对被授权人的</w:t>
      </w:r>
      <w:r>
        <w:rPr>
          <w:rFonts w:ascii="仿宋" w:eastAsia="仿宋" w:hAnsi="仿宋" w:cs="仿宋" w:hint="eastAsia"/>
          <w:color w:val="000000"/>
          <w:sz w:val="24"/>
          <w:szCs w:val="28"/>
        </w:rPr>
        <w:t>签署</w:t>
      </w:r>
      <w:r>
        <w:rPr>
          <w:rFonts w:ascii="仿宋" w:eastAsia="仿宋" w:hAnsi="仿宋" w:cs="仿宋" w:hint="eastAsia"/>
          <w:color w:val="000000"/>
          <w:sz w:val="24"/>
        </w:rPr>
        <w:t>负全部责任。</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在撤销授权的书面通知以前，本授权书一直有效。被授权人在授权书有效期内签署的所有文件不因授权的撤销而失效。</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被授权人：</w:t>
      </w:r>
      <w:r>
        <w:rPr>
          <w:rFonts w:ascii="仿宋" w:eastAsia="仿宋" w:hAnsi="仿宋" w:cs="仿宋" w:hint="eastAsia"/>
          <w:color w:val="000000"/>
          <w:sz w:val="24"/>
        </w:rPr>
        <w:t xml:space="preserve">                                 </w:t>
      </w:r>
      <w:r>
        <w:rPr>
          <w:rFonts w:ascii="仿宋" w:eastAsia="仿宋" w:hAnsi="仿宋" w:cs="仿宋" w:hint="eastAsia"/>
          <w:color w:val="000000"/>
          <w:sz w:val="24"/>
        </w:rPr>
        <w:t>供应商法定代表人：</w:t>
      </w:r>
    </w:p>
    <w:p w:rsidR="00440E0F" w:rsidRDefault="00B71553">
      <w:pPr>
        <w:tabs>
          <w:tab w:val="left" w:pos="6300"/>
        </w:tabs>
        <w:snapToGrid w:val="0"/>
        <w:spacing w:line="500" w:lineRule="exact"/>
        <w:ind w:firstLine="570"/>
        <w:rPr>
          <w:rFonts w:ascii="仿宋" w:eastAsia="仿宋" w:hAnsi="仿宋" w:cs="仿宋"/>
          <w:color w:val="000000"/>
          <w:sz w:val="24"/>
          <w:szCs w:val="28"/>
        </w:rPr>
      </w:pPr>
      <w:r>
        <w:rPr>
          <w:rFonts w:ascii="仿宋" w:eastAsia="仿宋" w:hAnsi="仿宋" w:cs="仿宋" w:hint="eastAsia"/>
          <w:color w:val="000000"/>
          <w:sz w:val="24"/>
          <w:szCs w:val="28"/>
        </w:rPr>
        <w:t>（签署或盖章）</w:t>
      </w:r>
      <w:r>
        <w:rPr>
          <w:rFonts w:ascii="仿宋" w:eastAsia="仿宋" w:hAnsi="仿宋" w:cs="仿宋" w:hint="eastAsia"/>
          <w:color w:val="000000"/>
          <w:sz w:val="24"/>
          <w:szCs w:val="28"/>
        </w:rPr>
        <w:t xml:space="preserve">                                </w:t>
      </w:r>
      <w:r>
        <w:rPr>
          <w:rFonts w:ascii="仿宋" w:eastAsia="仿宋" w:hAnsi="仿宋" w:cs="仿宋" w:hint="eastAsia"/>
          <w:color w:val="000000"/>
          <w:sz w:val="24"/>
          <w:szCs w:val="28"/>
        </w:rPr>
        <w:t>（签署或盖章）</w:t>
      </w:r>
    </w:p>
    <w:p w:rsidR="00440E0F" w:rsidRDefault="00440E0F">
      <w:pPr>
        <w:tabs>
          <w:tab w:val="left" w:pos="6300"/>
        </w:tabs>
        <w:snapToGrid w:val="0"/>
        <w:spacing w:line="500" w:lineRule="exact"/>
        <w:ind w:firstLine="570"/>
        <w:rPr>
          <w:rFonts w:ascii="仿宋" w:eastAsia="仿宋" w:hAnsi="仿宋" w:cs="仿宋"/>
          <w:color w:val="000000"/>
          <w:sz w:val="24"/>
          <w:szCs w:val="28"/>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（附：被授权人身份证正反面复印件）</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 xml:space="preserve">                                          </w:t>
      </w: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440E0F">
      <w:pPr>
        <w:tabs>
          <w:tab w:val="left" w:pos="6300"/>
        </w:tabs>
        <w:snapToGrid w:val="0"/>
        <w:spacing w:line="500" w:lineRule="exact"/>
        <w:ind w:firstLine="570"/>
        <w:rPr>
          <w:rFonts w:ascii="仿宋" w:eastAsia="仿宋" w:hAnsi="仿宋" w:cs="仿宋"/>
          <w:color w:val="000000"/>
          <w:sz w:val="24"/>
        </w:rPr>
      </w:pPr>
    </w:p>
    <w:p w:rsidR="00440E0F" w:rsidRDefault="00B71553">
      <w:pPr>
        <w:tabs>
          <w:tab w:val="left" w:pos="6300"/>
        </w:tabs>
        <w:snapToGrid w:val="0"/>
        <w:spacing w:line="500" w:lineRule="exact"/>
        <w:ind w:right="480" w:firstLine="570"/>
        <w:jc w:val="right"/>
        <w:rPr>
          <w:rFonts w:ascii="仿宋" w:eastAsia="仿宋" w:hAnsi="仿宋" w:cs="仿宋"/>
          <w:color w:val="000000"/>
          <w:sz w:val="24"/>
        </w:rPr>
      </w:pPr>
      <w:r>
        <w:rPr>
          <w:rFonts w:ascii="仿宋" w:eastAsia="仿宋" w:hAnsi="仿宋" w:cs="仿宋" w:hint="eastAsia"/>
          <w:color w:val="000000"/>
          <w:sz w:val="24"/>
        </w:rPr>
        <w:t>（供应商公章）</w:t>
      </w:r>
    </w:p>
    <w:p w:rsidR="00440E0F" w:rsidRDefault="00B71553">
      <w:pPr>
        <w:tabs>
          <w:tab w:val="left" w:pos="6300"/>
        </w:tabs>
        <w:snapToGrid w:val="0"/>
        <w:spacing w:line="500" w:lineRule="exact"/>
        <w:ind w:right="480" w:firstLine="570"/>
        <w:jc w:val="right"/>
        <w:rPr>
          <w:rFonts w:ascii="仿宋" w:eastAsia="仿宋" w:hAnsi="仿宋" w:cs="仿宋"/>
          <w:color w:val="000000"/>
          <w:sz w:val="24"/>
        </w:rPr>
      </w:pP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440E0F" w:rsidRDefault="00B71553">
      <w:pPr>
        <w:tabs>
          <w:tab w:val="left" w:pos="6300"/>
        </w:tabs>
        <w:snapToGrid w:val="0"/>
        <w:spacing w:line="500" w:lineRule="exact"/>
        <w:ind w:right="480" w:firstLine="570"/>
        <w:jc w:val="left"/>
        <w:rPr>
          <w:rFonts w:ascii="仿宋" w:eastAsia="仿宋" w:hAnsi="仿宋" w:cs="仿宋"/>
          <w:color w:val="000000"/>
          <w:sz w:val="24"/>
        </w:rPr>
      </w:pPr>
      <w:r>
        <w:rPr>
          <w:rFonts w:ascii="仿宋" w:eastAsia="仿宋" w:hAnsi="仿宋" w:cs="仿宋" w:hint="eastAsia"/>
          <w:color w:val="000000"/>
          <w:sz w:val="24"/>
        </w:rPr>
        <w:t>被授权人电话：</w:t>
      </w:r>
      <w:r>
        <w:rPr>
          <w:rFonts w:ascii="仿宋" w:eastAsia="仿宋" w:hAnsi="仿宋" w:cs="仿宋" w:hint="eastAsia"/>
          <w:color w:val="000000"/>
          <w:sz w:val="24"/>
        </w:rPr>
        <w:t xml:space="preserve">XXXXXXX  </w:t>
      </w:r>
      <w:r>
        <w:rPr>
          <w:rFonts w:ascii="仿宋" w:eastAsia="仿宋" w:hAnsi="仿宋" w:cs="仿宋" w:hint="eastAsia"/>
          <w:color w:val="000000"/>
          <w:sz w:val="24"/>
        </w:rPr>
        <w:t xml:space="preserve">   </w:t>
      </w:r>
      <w:r>
        <w:rPr>
          <w:rFonts w:ascii="仿宋" w:eastAsia="仿宋" w:hAnsi="仿宋" w:cs="仿宋" w:hint="eastAsia"/>
          <w:color w:val="000000"/>
          <w:sz w:val="24"/>
        </w:rPr>
        <w:t>电子邮箱：</w:t>
      </w:r>
      <w:r>
        <w:rPr>
          <w:rFonts w:ascii="仿宋" w:eastAsia="仿宋" w:hAnsi="仿宋" w:cs="仿宋" w:hint="eastAsia"/>
          <w:color w:val="000000"/>
          <w:sz w:val="24"/>
        </w:rPr>
        <w:t>XXXXXX@XXXXX</w:t>
      </w:r>
      <w:r>
        <w:rPr>
          <w:rFonts w:ascii="仿宋" w:eastAsia="仿宋" w:hAnsi="仿宋" w:cs="仿宋" w:hint="eastAsia"/>
          <w:color w:val="000000"/>
          <w:sz w:val="24"/>
        </w:rPr>
        <w:t>（若法定代表人办理并签署响应文件的可不填写）</w:t>
      </w:r>
    </w:p>
    <w:p w:rsidR="00440E0F" w:rsidRDefault="00B71553">
      <w:pPr>
        <w:tabs>
          <w:tab w:val="left" w:pos="6300"/>
        </w:tabs>
        <w:snapToGrid w:val="0"/>
        <w:spacing w:line="500" w:lineRule="exact"/>
        <w:ind w:right="480" w:firstLine="570"/>
        <w:jc w:val="left"/>
        <w:rPr>
          <w:rFonts w:ascii="仿宋" w:eastAsia="仿宋" w:hAnsi="仿宋" w:cs="仿宋"/>
          <w:color w:val="000000"/>
          <w:sz w:val="24"/>
        </w:rPr>
      </w:pPr>
      <w:r>
        <w:rPr>
          <w:rFonts w:ascii="仿宋" w:eastAsia="仿宋" w:hAnsi="仿宋" w:cs="仿宋" w:hint="eastAsia"/>
          <w:color w:val="000000"/>
          <w:sz w:val="24"/>
        </w:rPr>
        <w:t>注：</w:t>
      </w:r>
    </w:p>
    <w:p w:rsidR="00440E0F" w:rsidRDefault="00B71553">
      <w:pPr>
        <w:tabs>
          <w:tab w:val="left" w:pos="6300"/>
        </w:tabs>
        <w:snapToGrid w:val="0"/>
        <w:spacing w:line="500" w:lineRule="exact"/>
        <w:ind w:right="480" w:firstLine="570"/>
        <w:jc w:val="left"/>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若为法定代表人办理并签署响应文件的，不提供此文件。</w:t>
      </w:r>
    </w:p>
    <w:p w:rsidR="00440E0F" w:rsidRDefault="00B71553">
      <w:pPr>
        <w:tabs>
          <w:tab w:val="left" w:pos="6300"/>
        </w:tabs>
        <w:snapToGrid w:val="0"/>
        <w:spacing w:line="500" w:lineRule="exact"/>
        <w:ind w:firstLine="57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若为联合体参与的，法定代表人授权委托书由联合体主办方</w:t>
      </w:r>
      <w:r>
        <w:rPr>
          <w:rFonts w:ascii="仿宋" w:eastAsia="仿宋" w:hAnsi="仿宋" w:cs="仿宋" w:hint="eastAsia"/>
          <w:color w:val="000000"/>
          <w:kern w:val="0"/>
          <w:sz w:val="24"/>
          <w:szCs w:val="24"/>
        </w:rPr>
        <w:t>（主体）</w:t>
      </w:r>
      <w:r>
        <w:rPr>
          <w:rFonts w:ascii="仿宋" w:eastAsia="仿宋" w:hAnsi="仿宋" w:cs="仿宋" w:hint="eastAsia"/>
          <w:color w:val="000000"/>
          <w:sz w:val="24"/>
        </w:rPr>
        <w:t>出具。</w:t>
      </w:r>
    </w:p>
    <w:p w:rsidR="00440E0F" w:rsidRDefault="00B71553">
      <w:pPr>
        <w:tabs>
          <w:tab w:val="left" w:pos="6300"/>
        </w:tabs>
        <w:snapToGrid w:val="0"/>
        <w:spacing w:line="500" w:lineRule="exact"/>
        <w:ind w:firstLine="570"/>
        <w:rPr>
          <w:rFonts w:ascii="仿宋" w:eastAsia="仿宋" w:hAnsi="仿宋" w:cs="仿宋"/>
          <w:color w:val="000000"/>
          <w:sz w:val="24"/>
          <w:szCs w:val="24"/>
        </w:rPr>
      </w:pPr>
      <w:r>
        <w:rPr>
          <w:rFonts w:ascii="仿宋" w:eastAsia="仿宋" w:hAnsi="仿宋" w:cs="仿宋" w:hint="eastAsia"/>
          <w:color w:val="000000"/>
        </w:rPr>
        <w:br w:type="column"/>
      </w:r>
      <w:r>
        <w:rPr>
          <w:rFonts w:ascii="仿宋" w:eastAsia="仿宋" w:hAnsi="仿宋" w:cs="仿宋" w:hint="eastAsia"/>
          <w:color w:val="000000"/>
          <w:sz w:val="24"/>
          <w:szCs w:val="24"/>
        </w:rPr>
        <w:lastRenderedPageBreak/>
        <w:t>（四）</w:t>
      </w:r>
      <w:r>
        <w:rPr>
          <w:rFonts w:ascii="仿宋" w:eastAsia="仿宋" w:hAnsi="仿宋" w:cs="仿宋" w:hint="eastAsia"/>
          <w:color w:val="000000"/>
          <w:sz w:val="24"/>
          <w:szCs w:val="28"/>
        </w:rPr>
        <w:t>基本资格条件承诺函</w:t>
      </w:r>
    </w:p>
    <w:p w:rsidR="00440E0F" w:rsidRDefault="00B71553">
      <w:pPr>
        <w:tabs>
          <w:tab w:val="left" w:pos="6300"/>
        </w:tabs>
        <w:snapToGrid w:val="0"/>
        <w:spacing w:line="500" w:lineRule="exact"/>
        <w:ind w:firstLineChars="200" w:firstLine="643"/>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基本资格条件承诺函</w:t>
      </w:r>
    </w:p>
    <w:p w:rsidR="00440E0F" w:rsidRDefault="00440E0F">
      <w:pPr>
        <w:tabs>
          <w:tab w:val="left" w:pos="6300"/>
        </w:tabs>
        <w:snapToGrid w:val="0"/>
        <w:spacing w:line="530" w:lineRule="exact"/>
        <w:rPr>
          <w:rFonts w:ascii="仿宋" w:eastAsia="仿宋" w:hAnsi="仿宋" w:cs="仿宋"/>
          <w:color w:val="000000"/>
          <w:sz w:val="24"/>
        </w:rPr>
      </w:pP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（采购代理机构名称）：</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（供应商名称）郑重承诺：</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1.</w:t>
      </w:r>
      <w:r>
        <w:rPr>
          <w:rFonts w:ascii="仿宋" w:eastAsia="仿宋" w:hAnsi="仿宋" w:cs="仿宋" w:hint="eastAsia"/>
          <w:color w:val="000000"/>
          <w:sz w:val="24"/>
        </w:rPr>
        <w:t>我方具有良好的商业信誉和健全的财务会计制度，具有履行合同所必需的设备和专业技术能力，具</w:t>
      </w:r>
      <w:r>
        <w:rPr>
          <w:rFonts w:ascii="仿宋" w:eastAsia="仿宋" w:hAnsi="仿宋" w:cs="仿宋" w:hint="eastAsia"/>
          <w:color w:val="000000"/>
          <w:sz w:val="24"/>
          <w:lang w:val="zh-CN"/>
        </w:rPr>
        <w:t>有依法缴纳税收和社会保障金的良好记录</w:t>
      </w:r>
      <w:r>
        <w:rPr>
          <w:rFonts w:ascii="仿宋" w:eastAsia="仿宋" w:hAnsi="仿宋" w:cs="仿宋" w:hint="eastAsia"/>
          <w:color w:val="000000"/>
          <w:sz w:val="24"/>
        </w:rPr>
        <w:t>，参加本项目采购活动前三年内无重大违法活动记录。</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2.</w:t>
      </w:r>
      <w:r>
        <w:rPr>
          <w:rFonts w:ascii="仿宋" w:eastAsia="仿宋" w:hAnsi="仿宋" w:cs="仿宋" w:hint="eastAsia"/>
          <w:color w:val="000000"/>
          <w:sz w:val="24"/>
        </w:rPr>
        <w:t>我方未列入在信用中国网站（</w:t>
      </w:r>
      <w:r>
        <w:rPr>
          <w:rFonts w:ascii="仿宋" w:eastAsia="仿宋" w:hAnsi="仿宋" w:cs="仿宋" w:hint="eastAsia"/>
          <w:color w:val="000000"/>
          <w:sz w:val="24"/>
        </w:rPr>
        <w:t>www.creditchina.gov.cn</w:t>
      </w:r>
      <w:r>
        <w:rPr>
          <w:rFonts w:ascii="仿宋" w:eastAsia="仿宋" w:hAnsi="仿宋" w:cs="仿宋" w:hint="eastAsia"/>
          <w:color w:val="000000"/>
          <w:sz w:val="24"/>
        </w:rPr>
        <w:t>）“失信被执行人”、“重大税收违法案件当事人名单”中，也未列入中国政府采购网（</w:t>
      </w:r>
      <w:r>
        <w:rPr>
          <w:rFonts w:ascii="仿宋" w:eastAsia="仿宋" w:hAnsi="仿宋" w:cs="仿宋" w:hint="eastAsia"/>
          <w:color w:val="000000"/>
          <w:sz w:val="24"/>
        </w:rPr>
        <w:t>www.ccgp.gov.cn</w:t>
      </w:r>
      <w:r>
        <w:rPr>
          <w:rFonts w:ascii="仿宋" w:eastAsia="仿宋" w:hAnsi="仿宋" w:cs="仿宋" w:hint="eastAsia"/>
          <w:color w:val="000000"/>
          <w:sz w:val="24"/>
        </w:rPr>
        <w:t>）“政府采购严重违法失信行为记录名单”中。</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3.</w:t>
      </w:r>
      <w:r>
        <w:rPr>
          <w:rFonts w:ascii="仿宋" w:eastAsia="仿宋" w:hAnsi="仿宋" w:cs="仿宋" w:hint="eastAsia"/>
          <w:color w:val="000000"/>
          <w:sz w:val="24"/>
        </w:rPr>
        <w:t>我方在采购项目评审（评标）环节结束后，随时接受采购人、采购代理机构的检查验证，配合提供相关证明材料，证明符合《中华人民共和国政府采购法》规定的供应商基本资格条件。</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我方对以上承诺负全部法律责任。</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特此承诺。</w:t>
      </w:r>
    </w:p>
    <w:p w:rsidR="00440E0F" w:rsidRDefault="00440E0F">
      <w:pPr>
        <w:tabs>
          <w:tab w:val="left" w:pos="6300"/>
        </w:tabs>
        <w:snapToGrid w:val="0"/>
        <w:spacing w:line="500" w:lineRule="exact"/>
        <w:ind w:firstLineChars="200" w:firstLine="480"/>
        <w:rPr>
          <w:rFonts w:ascii="仿宋" w:eastAsia="仿宋" w:hAnsi="仿宋" w:cs="仿宋"/>
          <w:color w:val="000000"/>
          <w:sz w:val="24"/>
        </w:rPr>
      </w:pPr>
    </w:p>
    <w:p w:rsidR="00440E0F" w:rsidRDefault="00B71553">
      <w:pPr>
        <w:tabs>
          <w:tab w:val="left" w:pos="6300"/>
        </w:tabs>
        <w:snapToGrid w:val="0"/>
        <w:spacing w:line="500" w:lineRule="exact"/>
        <w:ind w:firstLineChars="200" w:firstLine="480"/>
        <w:jc w:val="right"/>
        <w:rPr>
          <w:rFonts w:ascii="仿宋" w:eastAsia="仿宋" w:hAnsi="仿宋" w:cs="仿宋"/>
          <w:color w:val="000000"/>
          <w:sz w:val="24"/>
        </w:rPr>
      </w:pPr>
      <w:r>
        <w:rPr>
          <w:rFonts w:ascii="仿宋" w:eastAsia="仿宋" w:hAnsi="仿宋" w:cs="仿宋" w:hint="eastAsia"/>
          <w:color w:val="000000"/>
          <w:sz w:val="24"/>
        </w:rPr>
        <w:t>（供应商公章）</w:t>
      </w:r>
    </w:p>
    <w:p w:rsidR="00440E0F" w:rsidRDefault="00B71553">
      <w:pPr>
        <w:tabs>
          <w:tab w:val="left" w:pos="6300"/>
        </w:tabs>
        <w:snapToGrid w:val="0"/>
        <w:spacing w:line="500" w:lineRule="exact"/>
        <w:ind w:firstLineChars="3300" w:firstLine="7920"/>
        <w:rPr>
          <w:rFonts w:ascii="仿宋" w:eastAsia="仿宋" w:hAnsi="仿宋" w:cs="仿宋"/>
          <w:color w:val="000000"/>
          <w:sz w:val="24"/>
          <w:szCs w:val="24"/>
        </w:rPr>
      </w:pPr>
      <w:r>
        <w:rPr>
          <w:rFonts w:ascii="仿宋" w:eastAsia="仿宋" w:hAnsi="仿宋" w:cs="仿宋" w:hint="eastAsia"/>
          <w:color w:val="000000"/>
          <w:sz w:val="24"/>
        </w:rPr>
        <w:t>年</w:t>
      </w:r>
      <w:r>
        <w:rPr>
          <w:rFonts w:ascii="仿宋" w:eastAsia="仿宋" w:hAnsi="仿宋" w:cs="仿宋" w:hint="eastAsia"/>
          <w:color w:val="000000"/>
          <w:sz w:val="24"/>
        </w:rPr>
        <w:t xml:space="preserve">   </w:t>
      </w:r>
      <w:r>
        <w:rPr>
          <w:rFonts w:ascii="仿宋" w:eastAsia="仿宋" w:hAnsi="仿宋" w:cs="仿宋" w:hint="eastAsia"/>
          <w:color w:val="000000"/>
          <w:sz w:val="24"/>
        </w:rPr>
        <w:t>月</w:t>
      </w:r>
      <w:r>
        <w:rPr>
          <w:rFonts w:ascii="仿宋" w:eastAsia="仿宋" w:hAnsi="仿宋" w:cs="仿宋" w:hint="eastAsia"/>
          <w:color w:val="000000"/>
          <w:sz w:val="24"/>
        </w:rPr>
        <w:t xml:space="preserve">   </w:t>
      </w:r>
      <w:r>
        <w:rPr>
          <w:rFonts w:ascii="仿宋" w:eastAsia="仿宋" w:hAnsi="仿宋" w:cs="仿宋" w:hint="eastAsia"/>
          <w:color w:val="000000"/>
          <w:sz w:val="24"/>
        </w:rPr>
        <w:t>日</w:t>
      </w:r>
    </w:p>
    <w:p w:rsidR="00440E0F" w:rsidRDefault="00B71553">
      <w:pPr>
        <w:snapToGrid w:val="0"/>
        <w:spacing w:line="400" w:lineRule="exact"/>
        <w:ind w:firstLineChars="200" w:firstLine="560"/>
        <w:rPr>
          <w:rFonts w:ascii="仿宋" w:eastAsia="仿宋" w:hAnsi="仿宋" w:cs="仿宋"/>
          <w:color w:val="000000"/>
          <w:sz w:val="24"/>
          <w:szCs w:val="24"/>
        </w:rPr>
      </w:pPr>
      <w:r>
        <w:rPr>
          <w:rFonts w:ascii="仿宋" w:eastAsia="仿宋" w:hAnsi="仿宋" w:cs="仿宋" w:hint="eastAsia"/>
          <w:color w:val="000000"/>
        </w:rPr>
        <w:br w:type="page"/>
      </w:r>
      <w:r>
        <w:rPr>
          <w:rFonts w:ascii="仿宋" w:eastAsia="仿宋" w:hAnsi="仿宋" w:cs="仿宋" w:hint="eastAsia"/>
          <w:color w:val="000000"/>
          <w:sz w:val="24"/>
          <w:szCs w:val="24"/>
        </w:rPr>
        <w:lastRenderedPageBreak/>
        <w:t>（五）特定资格条件证明文件</w:t>
      </w:r>
    </w:p>
    <w:p w:rsidR="00440E0F" w:rsidRDefault="00440E0F">
      <w:pPr>
        <w:tabs>
          <w:tab w:val="left" w:pos="6300"/>
        </w:tabs>
        <w:snapToGrid w:val="0"/>
        <w:spacing w:line="400" w:lineRule="exact"/>
        <w:ind w:firstLineChars="200" w:firstLine="480"/>
        <w:rPr>
          <w:rFonts w:ascii="仿宋" w:eastAsia="仿宋" w:hAnsi="仿宋" w:cs="仿宋"/>
          <w:color w:val="000000"/>
          <w:sz w:val="24"/>
          <w:szCs w:val="24"/>
        </w:rPr>
      </w:pPr>
    </w:p>
    <w:p w:rsidR="00440E0F" w:rsidRDefault="00B71553">
      <w:pPr>
        <w:pStyle w:val="2"/>
        <w:adjustRightInd w:val="0"/>
        <w:snapToGrid w:val="0"/>
        <w:spacing w:before="0" w:after="0" w:line="400" w:lineRule="exact"/>
        <w:ind w:firstLineChars="200" w:firstLine="560"/>
        <w:rPr>
          <w:rFonts w:ascii="仿宋" w:eastAsia="仿宋" w:hAnsi="仿宋" w:cs="仿宋"/>
          <w:color w:val="000000"/>
          <w:sz w:val="24"/>
        </w:rPr>
      </w:pPr>
      <w:bookmarkStart w:id="357" w:name="_Toc14422"/>
      <w:r>
        <w:rPr>
          <w:rFonts w:ascii="仿宋" w:eastAsia="仿宋" w:hAnsi="仿宋" w:cs="仿宋" w:hint="eastAsia"/>
          <w:b w:val="0"/>
          <w:color w:val="000000"/>
          <w:sz w:val="28"/>
        </w:rPr>
        <w:br w:type="page"/>
      </w:r>
      <w:bookmarkStart w:id="358" w:name="_Toc24561"/>
      <w:bookmarkStart w:id="359" w:name="_Toc76462354"/>
      <w:bookmarkStart w:id="360" w:name="_Toc21539"/>
      <w:bookmarkStart w:id="361" w:name="_Toc18990"/>
      <w:bookmarkStart w:id="362" w:name="_Toc22933"/>
      <w:bookmarkStart w:id="363" w:name="_Toc14633"/>
      <w:bookmarkStart w:id="364" w:name="_Toc106030910"/>
      <w:bookmarkStart w:id="365" w:name="_Toc20308"/>
      <w:r>
        <w:rPr>
          <w:rFonts w:ascii="仿宋" w:eastAsia="仿宋" w:hAnsi="仿宋" w:cs="仿宋" w:hint="eastAsia"/>
          <w:color w:val="000000"/>
          <w:sz w:val="24"/>
        </w:rPr>
        <w:lastRenderedPageBreak/>
        <w:t>五、其他资料</w:t>
      </w:r>
      <w:bookmarkEnd w:id="357"/>
      <w:bookmarkEnd w:id="358"/>
      <w:bookmarkEnd w:id="359"/>
      <w:bookmarkEnd w:id="360"/>
      <w:bookmarkEnd w:id="361"/>
      <w:bookmarkEnd w:id="362"/>
      <w:bookmarkEnd w:id="363"/>
      <w:bookmarkEnd w:id="364"/>
      <w:bookmarkEnd w:id="365"/>
    </w:p>
    <w:p w:rsidR="00440E0F" w:rsidRDefault="00B71553">
      <w:pPr>
        <w:tabs>
          <w:tab w:val="left" w:pos="6300"/>
        </w:tabs>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（一）中小企业声明函、监狱企业证明文件、残疾人福利性单位声明函</w:t>
      </w:r>
    </w:p>
    <w:p w:rsidR="00440E0F" w:rsidRDefault="00B71553">
      <w:pPr>
        <w:tabs>
          <w:tab w:val="left" w:pos="6300"/>
        </w:tabs>
        <w:snapToGrid w:val="0"/>
        <w:spacing w:line="500" w:lineRule="exact"/>
        <w:ind w:firstLineChars="200" w:firstLine="560"/>
        <w:jc w:val="center"/>
        <w:rPr>
          <w:rFonts w:ascii="仿宋" w:eastAsia="仿宋" w:hAnsi="仿宋" w:cs="仿宋"/>
          <w:color w:val="000000"/>
        </w:rPr>
      </w:pPr>
      <w:r>
        <w:rPr>
          <w:rFonts w:ascii="仿宋" w:eastAsia="仿宋" w:hAnsi="仿宋" w:cs="仿宋" w:hint="eastAsia"/>
          <w:color w:val="000000"/>
        </w:rPr>
        <w:t>中小企业声明函</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本公司（联合体）郑重声明，根据《政府采购促进中小企业发展管理办法》（</w:t>
      </w:r>
      <w:r>
        <w:rPr>
          <w:rFonts w:ascii="仿宋" w:eastAsia="仿宋" w:hAnsi="仿宋" w:cs="仿宋" w:hint="eastAsia"/>
          <w:color w:val="000000"/>
          <w:sz w:val="24"/>
          <w:szCs w:val="24"/>
        </w:rPr>
        <w:t>财库〔</w:t>
      </w:r>
      <w:r>
        <w:rPr>
          <w:rFonts w:ascii="仿宋" w:eastAsia="仿宋" w:hAnsi="仿宋" w:cs="仿宋" w:hint="eastAsia"/>
          <w:color w:val="000000"/>
          <w:sz w:val="24"/>
          <w:szCs w:val="24"/>
        </w:rPr>
        <w:t>2020</w:t>
      </w:r>
      <w:r>
        <w:rPr>
          <w:rFonts w:ascii="仿宋" w:eastAsia="仿宋" w:hAnsi="仿宋" w:cs="仿宋" w:hint="eastAsia"/>
          <w:color w:val="000000"/>
          <w:sz w:val="24"/>
          <w:szCs w:val="24"/>
        </w:rPr>
        <w:t>〕</w:t>
      </w:r>
      <w:r>
        <w:rPr>
          <w:rFonts w:ascii="仿宋" w:eastAsia="仿宋" w:hAnsi="仿宋" w:cs="仿宋" w:hint="eastAsia"/>
          <w:color w:val="000000"/>
          <w:sz w:val="24"/>
          <w:szCs w:val="24"/>
        </w:rPr>
        <w:t>46</w:t>
      </w:r>
      <w:r>
        <w:rPr>
          <w:rFonts w:ascii="仿宋" w:eastAsia="仿宋" w:hAnsi="仿宋" w:cs="仿宋" w:hint="eastAsia"/>
          <w:color w:val="000000"/>
          <w:sz w:val="24"/>
          <w:szCs w:val="24"/>
        </w:rPr>
        <w:t>号</w:t>
      </w:r>
      <w:r>
        <w:rPr>
          <w:rFonts w:ascii="仿宋" w:eastAsia="仿宋" w:hAnsi="仿宋" w:cs="仿宋" w:hint="eastAsia"/>
          <w:color w:val="000000"/>
          <w:sz w:val="24"/>
          <w:szCs w:val="28"/>
        </w:rPr>
        <w:t>）的规定，本公司（联合体）参加</w:t>
      </w:r>
      <w:r>
        <w:rPr>
          <w:rFonts w:ascii="仿宋" w:eastAsia="仿宋" w:hAnsi="仿宋" w:cs="仿宋" w:hint="eastAsia"/>
          <w:i/>
          <w:color w:val="000000"/>
          <w:sz w:val="24"/>
          <w:szCs w:val="28"/>
          <w:u w:val="single"/>
        </w:rPr>
        <w:t>（单位名称）</w:t>
      </w:r>
      <w:r>
        <w:rPr>
          <w:rFonts w:ascii="仿宋" w:eastAsia="仿宋" w:hAnsi="仿宋" w:cs="仿宋" w:hint="eastAsia"/>
          <w:color w:val="000000"/>
          <w:sz w:val="24"/>
          <w:szCs w:val="28"/>
        </w:rPr>
        <w:t>的</w:t>
      </w:r>
      <w:r>
        <w:rPr>
          <w:rFonts w:ascii="仿宋" w:eastAsia="仿宋" w:hAnsi="仿宋" w:cs="仿宋" w:hint="eastAsia"/>
          <w:i/>
          <w:color w:val="000000"/>
          <w:sz w:val="24"/>
          <w:szCs w:val="28"/>
          <w:u w:val="single"/>
        </w:rPr>
        <w:t>（项目名称）</w:t>
      </w:r>
      <w:r>
        <w:rPr>
          <w:rFonts w:ascii="仿宋" w:eastAsia="仿宋" w:hAnsi="仿宋" w:cs="仿宋" w:hint="eastAsia"/>
          <w:color w:val="000000"/>
          <w:sz w:val="24"/>
          <w:szCs w:val="28"/>
        </w:rPr>
        <w:t>采购活动，服务全部由符合政策要求的中小企业承接。相关企业（含联合体中的中小企业、签订分包意向协议的中小企业）的具体情况如下：</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1.</w:t>
      </w:r>
      <w:r>
        <w:rPr>
          <w:rFonts w:ascii="仿宋" w:eastAsia="仿宋" w:hAnsi="仿宋" w:cs="仿宋" w:hint="eastAsia"/>
          <w:i/>
          <w:color w:val="000000"/>
          <w:sz w:val="24"/>
          <w:szCs w:val="28"/>
          <w:u w:val="single"/>
        </w:rPr>
        <w:t>（标的名称）</w:t>
      </w:r>
      <w:r>
        <w:rPr>
          <w:rFonts w:ascii="仿宋" w:eastAsia="仿宋" w:hAnsi="仿宋" w:cs="仿宋" w:hint="eastAsia"/>
          <w:color w:val="000000"/>
          <w:sz w:val="24"/>
          <w:szCs w:val="28"/>
        </w:rPr>
        <w:t>，属于</w:t>
      </w:r>
      <w:r>
        <w:rPr>
          <w:rFonts w:ascii="仿宋" w:eastAsia="仿宋" w:hAnsi="仿宋" w:cs="仿宋" w:hint="eastAsia"/>
          <w:i/>
          <w:color w:val="000000"/>
          <w:sz w:val="24"/>
          <w:szCs w:val="28"/>
          <w:u w:val="single"/>
        </w:rPr>
        <w:t>（采购文件中明确的所属行业）</w:t>
      </w:r>
      <w:r>
        <w:rPr>
          <w:rFonts w:ascii="仿宋" w:eastAsia="仿宋" w:hAnsi="仿宋" w:cs="仿宋" w:hint="eastAsia"/>
          <w:color w:val="000000"/>
          <w:sz w:val="24"/>
          <w:szCs w:val="28"/>
        </w:rPr>
        <w:t>；承接企业为</w:t>
      </w:r>
      <w:r>
        <w:rPr>
          <w:rFonts w:ascii="仿宋" w:eastAsia="仿宋" w:hAnsi="仿宋" w:cs="仿宋" w:hint="eastAsia"/>
          <w:i/>
          <w:color w:val="000000"/>
          <w:sz w:val="24"/>
          <w:szCs w:val="28"/>
          <w:u w:val="single"/>
        </w:rPr>
        <w:t>（企业名称）</w:t>
      </w:r>
      <w:r>
        <w:rPr>
          <w:rFonts w:ascii="仿宋" w:eastAsia="仿宋" w:hAnsi="仿宋" w:cs="仿宋" w:hint="eastAsia"/>
          <w:color w:val="000000"/>
          <w:sz w:val="24"/>
          <w:szCs w:val="28"/>
        </w:rPr>
        <w:t>，从业人员</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人，营业收入为</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万元，资产总额为</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万元，属于</w:t>
      </w:r>
      <w:r>
        <w:rPr>
          <w:rFonts w:ascii="仿宋" w:eastAsia="仿宋" w:hAnsi="仿宋" w:cs="仿宋" w:hint="eastAsia"/>
          <w:i/>
          <w:color w:val="000000"/>
          <w:sz w:val="24"/>
          <w:szCs w:val="28"/>
          <w:u w:val="single"/>
        </w:rPr>
        <w:t>（中型企业、小型企业、微型企业）</w:t>
      </w:r>
      <w:r>
        <w:rPr>
          <w:rFonts w:ascii="仿宋" w:eastAsia="仿宋" w:hAnsi="仿宋" w:cs="仿宋" w:hint="eastAsia"/>
          <w:color w:val="000000"/>
          <w:sz w:val="24"/>
          <w:szCs w:val="28"/>
        </w:rPr>
        <w:t>；</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为本标的提供的服务人员</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人，其中与本企业签订劳动合同</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人，其他人员</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人。有其他人员的不符合中小企业扶持政策（适用于服务采购项目）</w:t>
      </w:r>
      <w:r>
        <w:rPr>
          <w:rFonts w:ascii="仿宋" w:eastAsia="仿宋" w:hAnsi="仿宋" w:cs="仿宋" w:hint="eastAsia"/>
          <w:color w:val="000000"/>
          <w:sz w:val="24"/>
          <w:szCs w:val="28"/>
        </w:rPr>
        <w:t>;</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2.</w:t>
      </w:r>
      <w:r>
        <w:rPr>
          <w:rFonts w:ascii="仿宋" w:eastAsia="仿宋" w:hAnsi="仿宋" w:cs="仿宋" w:hint="eastAsia"/>
          <w:i/>
          <w:color w:val="000000"/>
          <w:sz w:val="24"/>
          <w:szCs w:val="28"/>
          <w:u w:val="single"/>
        </w:rPr>
        <w:t xml:space="preserve"> </w:t>
      </w:r>
      <w:r>
        <w:rPr>
          <w:rFonts w:ascii="仿宋" w:eastAsia="仿宋" w:hAnsi="仿宋" w:cs="仿宋" w:hint="eastAsia"/>
          <w:i/>
          <w:color w:val="000000"/>
          <w:sz w:val="24"/>
          <w:szCs w:val="28"/>
          <w:u w:val="single"/>
        </w:rPr>
        <w:t>（标的名称）</w:t>
      </w:r>
      <w:r>
        <w:rPr>
          <w:rFonts w:ascii="仿宋" w:eastAsia="仿宋" w:hAnsi="仿宋" w:cs="仿宋" w:hint="eastAsia"/>
          <w:color w:val="000000"/>
          <w:sz w:val="24"/>
          <w:szCs w:val="28"/>
        </w:rPr>
        <w:t>，属于</w:t>
      </w:r>
      <w:r>
        <w:rPr>
          <w:rFonts w:ascii="仿宋" w:eastAsia="仿宋" w:hAnsi="仿宋" w:cs="仿宋" w:hint="eastAsia"/>
          <w:i/>
          <w:color w:val="000000"/>
          <w:sz w:val="24"/>
          <w:szCs w:val="28"/>
          <w:u w:val="single"/>
        </w:rPr>
        <w:t>（采购文件中明确的所属行业）</w:t>
      </w:r>
      <w:r>
        <w:rPr>
          <w:rFonts w:ascii="仿宋" w:eastAsia="仿宋" w:hAnsi="仿宋" w:cs="仿宋" w:hint="eastAsia"/>
          <w:color w:val="000000"/>
          <w:sz w:val="24"/>
          <w:szCs w:val="28"/>
        </w:rPr>
        <w:t>；承接企业为</w:t>
      </w:r>
      <w:r>
        <w:rPr>
          <w:rFonts w:ascii="仿宋" w:eastAsia="仿宋" w:hAnsi="仿宋" w:cs="仿宋" w:hint="eastAsia"/>
          <w:i/>
          <w:color w:val="000000"/>
          <w:sz w:val="24"/>
          <w:szCs w:val="28"/>
          <w:u w:val="single"/>
        </w:rPr>
        <w:t>（企业名称）</w:t>
      </w:r>
      <w:r>
        <w:rPr>
          <w:rFonts w:ascii="仿宋" w:eastAsia="仿宋" w:hAnsi="仿宋" w:cs="仿宋" w:hint="eastAsia"/>
          <w:color w:val="000000"/>
          <w:sz w:val="24"/>
          <w:szCs w:val="28"/>
        </w:rPr>
        <w:t>，从业人员</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人，营业收入为</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万元，资产总额为</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万元，属于</w:t>
      </w:r>
      <w:r>
        <w:rPr>
          <w:rFonts w:ascii="仿宋" w:eastAsia="仿宋" w:hAnsi="仿宋" w:cs="仿宋" w:hint="eastAsia"/>
          <w:i/>
          <w:color w:val="000000"/>
          <w:sz w:val="24"/>
          <w:szCs w:val="28"/>
          <w:u w:val="single"/>
        </w:rPr>
        <w:t>（中型企业、小型企业、微型企业）</w:t>
      </w:r>
      <w:r>
        <w:rPr>
          <w:rFonts w:ascii="仿宋" w:eastAsia="仿宋" w:hAnsi="仿宋" w:cs="仿宋" w:hint="eastAsia"/>
          <w:color w:val="000000"/>
          <w:sz w:val="24"/>
          <w:szCs w:val="28"/>
        </w:rPr>
        <w:t>；</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为本标的提供的服务人员</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人，其中与本企业签订劳动</w:t>
      </w:r>
      <w:r>
        <w:rPr>
          <w:rFonts w:ascii="仿宋" w:eastAsia="仿宋" w:hAnsi="仿宋" w:cs="仿宋" w:hint="eastAsia"/>
          <w:color w:val="000000"/>
          <w:sz w:val="24"/>
          <w:szCs w:val="28"/>
        </w:rPr>
        <w:t>合同</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人，其他人员</w:t>
      </w:r>
      <w:r>
        <w:rPr>
          <w:rFonts w:ascii="仿宋" w:eastAsia="仿宋" w:hAnsi="仿宋" w:cs="仿宋" w:hint="eastAsia"/>
          <w:color w:val="000000"/>
          <w:sz w:val="24"/>
          <w:szCs w:val="28"/>
          <w:u w:val="single"/>
        </w:rPr>
        <w:t xml:space="preserve">   </w:t>
      </w:r>
      <w:r>
        <w:rPr>
          <w:rFonts w:ascii="仿宋" w:eastAsia="仿宋" w:hAnsi="仿宋" w:cs="仿宋" w:hint="eastAsia"/>
          <w:color w:val="000000"/>
          <w:sz w:val="24"/>
          <w:szCs w:val="28"/>
        </w:rPr>
        <w:t>人。有其他人员的不符合中小企业扶持政策（适用于服务采购项目）</w:t>
      </w:r>
      <w:r>
        <w:rPr>
          <w:rFonts w:ascii="仿宋" w:eastAsia="仿宋" w:hAnsi="仿宋" w:cs="仿宋" w:hint="eastAsia"/>
          <w:color w:val="000000"/>
          <w:sz w:val="24"/>
          <w:szCs w:val="28"/>
        </w:rPr>
        <w:t>;</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以上企业，不属于大企业的分支机构，不存在控股股东为大企业的情形，也不存在与大企业的负责人为同一人的情形。</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本企业对上述声明内容的真实性负责。如有虚假，将依法承担相应责任。</w:t>
      </w:r>
    </w:p>
    <w:p w:rsidR="00440E0F" w:rsidRDefault="00B71553">
      <w:pPr>
        <w:tabs>
          <w:tab w:val="left" w:pos="6300"/>
        </w:tabs>
        <w:snapToGrid w:val="0"/>
        <w:spacing w:line="500" w:lineRule="exact"/>
        <w:ind w:firstLineChars="200" w:firstLine="480"/>
        <w:rPr>
          <w:rFonts w:ascii="仿宋" w:eastAsia="仿宋" w:hAnsi="仿宋" w:cs="仿宋"/>
          <w:color w:val="000000"/>
          <w:sz w:val="24"/>
          <w:szCs w:val="28"/>
        </w:rPr>
      </w:pPr>
      <w:r>
        <w:rPr>
          <w:rFonts w:ascii="仿宋" w:eastAsia="仿宋" w:hAnsi="仿宋" w:cs="仿宋" w:hint="eastAsia"/>
          <w:color w:val="000000"/>
          <w:sz w:val="24"/>
          <w:szCs w:val="28"/>
        </w:rPr>
        <w:t xml:space="preserve">                                                    </w:t>
      </w:r>
    </w:p>
    <w:p w:rsidR="00440E0F" w:rsidRDefault="00B71553">
      <w:pPr>
        <w:tabs>
          <w:tab w:val="left" w:pos="6300"/>
        </w:tabs>
        <w:snapToGrid w:val="0"/>
        <w:spacing w:line="500" w:lineRule="exact"/>
        <w:ind w:firstLineChars="2550" w:firstLine="6120"/>
        <w:rPr>
          <w:rFonts w:ascii="仿宋" w:eastAsia="仿宋" w:hAnsi="仿宋" w:cs="仿宋"/>
          <w:color w:val="000000"/>
          <w:sz w:val="24"/>
          <w:szCs w:val="28"/>
        </w:rPr>
      </w:pPr>
      <w:r>
        <w:rPr>
          <w:rFonts w:ascii="仿宋" w:eastAsia="仿宋" w:hAnsi="仿宋" w:cs="仿宋" w:hint="eastAsia"/>
          <w:color w:val="000000"/>
          <w:sz w:val="24"/>
          <w:szCs w:val="28"/>
        </w:rPr>
        <w:t>企业名称（盖章）：</w:t>
      </w:r>
      <w:r>
        <w:rPr>
          <w:rFonts w:ascii="仿宋" w:eastAsia="仿宋" w:hAnsi="仿宋" w:cs="仿宋" w:hint="eastAsia"/>
          <w:color w:val="000000"/>
          <w:sz w:val="24"/>
          <w:szCs w:val="28"/>
        </w:rPr>
        <w:t xml:space="preserve"> </w:t>
      </w:r>
    </w:p>
    <w:p w:rsidR="00440E0F" w:rsidRDefault="00B71553">
      <w:pPr>
        <w:tabs>
          <w:tab w:val="left" w:pos="6300"/>
        </w:tabs>
        <w:snapToGrid w:val="0"/>
        <w:spacing w:line="500" w:lineRule="exact"/>
        <w:ind w:right="784" w:firstLineChars="2550" w:firstLine="6120"/>
        <w:rPr>
          <w:rFonts w:ascii="仿宋" w:eastAsia="仿宋" w:hAnsi="仿宋" w:cs="仿宋"/>
          <w:color w:val="000000"/>
          <w:sz w:val="24"/>
        </w:rPr>
      </w:pPr>
      <w:r>
        <w:rPr>
          <w:rFonts w:ascii="仿宋" w:eastAsia="仿宋" w:hAnsi="仿宋" w:cs="仿宋" w:hint="eastAsia"/>
          <w:color w:val="000000"/>
          <w:sz w:val="24"/>
          <w:szCs w:val="28"/>
        </w:rPr>
        <w:t>日期：</w:t>
      </w:r>
    </w:p>
    <w:p w:rsidR="00440E0F" w:rsidRDefault="00B71553">
      <w:pPr>
        <w:tabs>
          <w:tab w:val="left" w:pos="6300"/>
        </w:tabs>
        <w:snapToGrid w:val="0"/>
        <w:rPr>
          <w:rFonts w:ascii="仿宋" w:eastAsia="仿宋" w:hAnsi="仿宋" w:cs="仿宋"/>
          <w:color w:val="000000"/>
          <w:kern w:val="0"/>
          <w:sz w:val="21"/>
          <w:szCs w:val="21"/>
        </w:rPr>
      </w:pPr>
      <w:r>
        <w:rPr>
          <w:rFonts w:ascii="仿宋" w:eastAsia="仿宋" w:hAnsi="仿宋" w:cs="仿宋" w:hint="eastAsia"/>
          <w:color w:val="000000"/>
          <w:kern w:val="0"/>
          <w:sz w:val="21"/>
          <w:szCs w:val="21"/>
        </w:rPr>
        <w:t>填写时应注意以下事项：</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1.</w:t>
      </w:r>
      <w:r>
        <w:rPr>
          <w:rFonts w:ascii="仿宋" w:eastAsia="仿宋" w:hAnsi="仿宋" w:cs="仿宋" w:hint="eastAsia"/>
          <w:color w:val="000000"/>
          <w:kern w:val="0"/>
          <w:sz w:val="21"/>
          <w:szCs w:val="21"/>
        </w:rPr>
        <w:t>从业人员、营业收入、资产总额填报上一年度数据，无上一年度数据的新成立企业可不填报。</w:t>
      </w:r>
    </w:p>
    <w:p w:rsidR="00440E0F" w:rsidRDefault="00B71553">
      <w:pPr>
        <w:tabs>
          <w:tab w:val="left" w:pos="6300"/>
        </w:tabs>
        <w:snapToGrid w:val="0"/>
        <w:ind w:firstLineChars="200" w:firstLine="422"/>
        <w:rPr>
          <w:rFonts w:ascii="仿宋" w:eastAsia="仿宋" w:hAnsi="仿宋" w:cs="仿宋"/>
          <w:b/>
          <w:color w:val="000000"/>
          <w:kern w:val="0"/>
          <w:sz w:val="21"/>
          <w:szCs w:val="21"/>
        </w:rPr>
      </w:pPr>
      <w:r>
        <w:rPr>
          <w:rFonts w:ascii="仿宋" w:eastAsia="仿宋" w:hAnsi="仿宋" w:cs="仿宋" w:hint="eastAsia"/>
          <w:b/>
          <w:color w:val="000000"/>
          <w:kern w:val="0"/>
          <w:sz w:val="21"/>
          <w:szCs w:val="21"/>
        </w:rPr>
        <w:t>2.</w:t>
      </w:r>
      <w:r>
        <w:rPr>
          <w:rFonts w:ascii="仿宋" w:eastAsia="仿宋" w:hAnsi="仿宋" w:cs="仿宋" w:hint="eastAsia"/>
          <w:b/>
          <w:color w:val="000000"/>
          <w:kern w:val="0"/>
          <w:sz w:val="21"/>
          <w:szCs w:val="21"/>
        </w:rPr>
        <w:t>中小企业应当按照《中小企业划型标准规定》（工信部联企业〔</w:t>
      </w:r>
      <w:r>
        <w:rPr>
          <w:rFonts w:ascii="仿宋" w:eastAsia="仿宋" w:hAnsi="仿宋" w:cs="仿宋" w:hint="eastAsia"/>
          <w:b/>
          <w:color w:val="000000"/>
          <w:kern w:val="0"/>
          <w:sz w:val="21"/>
          <w:szCs w:val="21"/>
        </w:rPr>
        <w:t>2011</w:t>
      </w:r>
      <w:r>
        <w:rPr>
          <w:rFonts w:ascii="仿宋" w:eastAsia="仿宋" w:hAnsi="仿宋" w:cs="仿宋" w:hint="eastAsia"/>
          <w:b/>
          <w:color w:val="000000"/>
          <w:kern w:val="0"/>
          <w:sz w:val="21"/>
          <w:szCs w:val="21"/>
        </w:rPr>
        <w:t>〕</w:t>
      </w:r>
      <w:r>
        <w:rPr>
          <w:rFonts w:ascii="仿宋" w:eastAsia="仿宋" w:hAnsi="仿宋" w:cs="仿宋" w:hint="eastAsia"/>
          <w:b/>
          <w:color w:val="000000"/>
          <w:kern w:val="0"/>
          <w:sz w:val="21"/>
          <w:szCs w:val="21"/>
        </w:rPr>
        <w:t>300</w:t>
      </w:r>
      <w:r>
        <w:rPr>
          <w:rFonts w:ascii="仿宋" w:eastAsia="仿宋" w:hAnsi="仿宋" w:cs="仿宋" w:hint="eastAsia"/>
          <w:b/>
          <w:color w:val="000000"/>
          <w:kern w:val="0"/>
          <w:sz w:val="21"/>
          <w:szCs w:val="21"/>
        </w:rPr>
        <w:t>号），如实填写并提交《中小企业声明函》。</w:t>
      </w:r>
    </w:p>
    <w:p w:rsidR="00440E0F" w:rsidRDefault="00B71553">
      <w:pPr>
        <w:tabs>
          <w:tab w:val="left" w:pos="6300"/>
        </w:tabs>
        <w:snapToGrid w:val="0"/>
        <w:ind w:firstLineChars="200" w:firstLine="422"/>
        <w:rPr>
          <w:rFonts w:ascii="仿宋" w:eastAsia="仿宋" w:hAnsi="仿宋" w:cs="仿宋"/>
          <w:b/>
          <w:color w:val="000000"/>
          <w:kern w:val="0"/>
          <w:sz w:val="21"/>
          <w:szCs w:val="21"/>
        </w:rPr>
      </w:pPr>
      <w:r>
        <w:rPr>
          <w:rFonts w:ascii="仿宋" w:eastAsia="仿宋" w:hAnsi="仿宋" w:cs="仿宋" w:hint="eastAsia"/>
          <w:b/>
          <w:color w:val="000000"/>
          <w:kern w:val="0"/>
          <w:sz w:val="21"/>
          <w:szCs w:val="21"/>
        </w:rPr>
        <w:t>3.</w:t>
      </w:r>
      <w:r>
        <w:rPr>
          <w:rFonts w:ascii="仿宋" w:eastAsia="仿宋" w:hAnsi="仿宋" w:cs="仿宋" w:hint="eastAsia"/>
          <w:b/>
          <w:color w:val="000000"/>
          <w:kern w:val="0"/>
          <w:sz w:val="21"/>
          <w:szCs w:val="21"/>
        </w:rPr>
        <w:t>供应商填写《中小企业声明函》中所属行业时，应与采购文件第一篇“采购标的对应的中小企业划分标准所属行业”中填写的所属行业一致。</w:t>
      </w:r>
    </w:p>
    <w:p w:rsidR="00440E0F" w:rsidRDefault="00B71553">
      <w:pPr>
        <w:tabs>
          <w:tab w:val="left" w:pos="6300"/>
        </w:tabs>
        <w:snapToGrid w:val="0"/>
        <w:ind w:firstLineChars="200" w:firstLine="422"/>
        <w:rPr>
          <w:rFonts w:ascii="仿宋" w:eastAsia="仿宋" w:hAnsi="仿宋" w:cs="仿宋"/>
          <w:b/>
          <w:color w:val="000000"/>
          <w:kern w:val="0"/>
          <w:sz w:val="21"/>
          <w:szCs w:val="21"/>
        </w:rPr>
      </w:pPr>
      <w:r>
        <w:rPr>
          <w:rFonts w:ascii="仿宋" w:eastAsia="仿宋" w:hAnsi="仿宋" w:cs="仿宋" w:hint="eastAsia"/>
          <w:b/>
          <w:color w:val="000000"/>
          <w:kern w:val="0"/>
          <w:sz w:val="21"/>
          <w:szCs w:val="21"/>
        </w:rPr>
        <w:t>4.</w:t>
      </w:r>
      <w:r>
        <w:rPr>
          <w:rFonts w:ascii="仿宋" w:eastAsia="仿宋" w:hAnsi="仿宋" w:cs="仿宋" w:hint="eastAsia"/>
          <w:b/>
          <w:color w:val="000000"/>
          <w:kern w:val="0"/>
          <w:sz w:val="21"/>
          <w:szCs w:val="21"/>
        </w:rPr>
        <w:t>本声明函“企业名称（盖章）”处为供应商盖章。</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注：各行业划型标准：</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（一）农、林、牧、渔业。营业收入</w:t>
      </w:r>
      <w:r>
        <w:rPr>
          <w:rFonts w:ascii="仿宋" w:eastAsia="仿宋" w:hAnsi="仿宋" w:cs="仿宋" w:hint="eastAsia"/>
          <w:color w:val="000000"/>
          <w:kern w:val="0"/>
          <w:sz w:val="21"/>
          <w:szCs w:val="21"/>
        </w:rPr>
        <w:t>20000</w:t>
      </w:r>
      <w:r>
        <w:rPr>
          <w:rFonts w:ascii="仿宋" w:eastAsia="仿宋" w:hAnsi="仿宋" w:cs="仿宋" w:hint="eastAsia"/>
          <w:color w:val="000000"/>
          <w:kern w:val="0"/>
          <w:sz w:val="21"/>
          <w:szCs w:val="21"/>
        </w:rPr>
        <w:t>万元以下的为中小微型企业。其中，营业收入</w:t>
      </w:r>
      <w:r>
        <w:rPr>
          <w:rFonts w:ascii="仿宋" w:eastAsia="仿宋" w:hAnsi="仿宋" w:cs="仿宋" w:hint="eastAsia"/>
          <w:color w:val="000000"/>
          <w:kern w:val="0"/>
          <w:sz w:val="21"/>
          <w:szCs w:val="21"/>
        </w:rPr>
        <w:t>500</w:t>
      </w:r>
      <w:r>
        <w:rPr>
          <w:rFonts w:ascii="仿宋" w:eastAsia="仿宋" w:hAnsi="仿宋" w:cs="仿宋" w:hint="eastAsia"/>
          <w:color w:val="000000"/>
          <w:kern w:val="0"/>
          <w:sz w:val="21"/>
          <w:szCs w:val="21"/>
        </w:rPr>
        <w:t>万元</w:t>
      </w:r>
      <w:r>
        <w:rPr>
          <w:rFonts w:ascii="仿宋" w:eastAsia="仿宋" w:hAnsi="仿宋" w:cs="仿宋" w:hint="eastAsia"/>
          <w:color w:val="000000"/>
          <w:kern w:val="0"/>
          <w:sz w:val="21"/>
          <w:szCs w:val="21"/>
        </w:rPr>
        <w:lastRenderedPageBreak/>
        <w:t>及以上的为中</w:t>
      </w:r>
      <w:r>
        <w:rPr>
          <w:rFonts w:ascii="仿宋" w:eastAsia="仿宋" w:hAnsi="仿宋" w:cs="仿宋" w:hint="eastAsia"/>
          <w:color w:val="000000"/>
          <w:kern w:val="0"/>
          <w:sz w:val="21"/>
          <w:szCs w:val="21"/>
        </w:rPr>
        <w:t>型企业，营业收入</w:t>
      </w:r>
      <w:r>
        <w:rPr>
          <w:rFonts w:ascii="仿宋" w:eastAsia="仿宋" w:hAnsi="仿宋" w:cs="仿宋" w:hint="eastAsia"/>
          <w:color w:val="000000"/>
          <w:kern w:val="0"/>
          <w:sz w:val="21"/>
          <w:szCs w:val="21"/>
        </w:rPr>
        <w:t>50</w:t>
      </w:r>
      <w:r>
        <w:rPr>
          <w:rFonts w:ascii="仿宋" w:eastAsia="仿宋" w:hAnsi="仿宋" w:cs="仿宋" w:hint="eastAsia"/>
          <w:color w:val="000000"/>
          <w:kern w:val="0"/>
          <w:sz w:val="21"/>
          <w:szCs w:val="21"/>
        </w:rPr>
        <w:t>万元及以上的为小型企业，营业收入</w:t>
      </w:r>
      <w:r>
        <w:rPr>
          <w:rFonts w:ascii="仿宋" w:eastAsia="仿宋" w:hAnsi="仿宋" w:cs="仿宋" w:hint="eastAsia"/>
          <w:color w:val="000000"/>
          <w:kern w:val="0"/>
          <w:sz w:val="21"/>
          <w:szCs w:val="21"/>
        </w:rPr>
        <w:t>50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（二）工业。从业人员</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40000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（三）建筑业。营业收入</w:t>
      </w:r>
      <w:r>
        <w:rPr>
          <w:rFonts w:ascii="仿宋" w:eastAsia="仿宋" w:hAnsi="仿宋" w:cs="仿宋" w:hint="eastAsia"/>
          <w:color w:val="000000"/>
          <w:kern w:val="0"/>
          <w:sz w:val="21"/>
          <w:szCs w:val="21"/>
        </w:rPr>
        <w:t>80000</w:t>
      </w:r>
      <w:r>
        <w:rPr>
          <w:rFonts w:ascii="仿宋" w:eastAsia="仿宋" w:hAnsi="仿宋" w:cs="仿宋" w:hint="eastAsia"/>
          <w:color w:val="000000"/>
          <w:kern w:val="0"/>
          <w:sz w:val="21"/>
          <w:szCs w:val="21"/>
        </w:rPr>
        <w:t>万元以下或资产总额</w:t>
      </w:r>
      <w:r>
        <w:rPr>
          <w:rFonts w:ascii="仿宋" w:eastAsia="仿宋" w:hAnsi="仿宋" w:cs="仿宋" w:hint="eastAsia"/>
          <w:color w:val="000000"/>
          <w:kern w:val="0"/>
          <w:sz w:val="21"/>
          <w:szCs w:val="21"/>
        </w:rPr>
        <w:t>80000</w:t>
      </w:r>
      <w:r>
        <w:rPr>
          <w:rFonts w:ascii="仿宋" w:eastAsia="仿宋" w:hAnsi="仿宋" w:cs="仿宋" w:hint="eastAsia"/>
          <w:color w:val="000000"/>
          <w:kern w:val="0"/>
          <w:sz w:val="21"/>
          <w:szCs w:val="21"/>
        </w:rPr>
        <w:t>万元以下的为中小微型企业。其中，营业收入</w:t>
      </w:r>
      <w:r>
        <w:rPr>
          <w:rFonts w:ascii="仿宋" w:eastAsia="仿宋" w:hAnsi="仿宋" w:cs="仿宋" w:hint="eastAsia"/>
          <w:color w:val="000000"/>
          <w:kern w:val="0"/>
          <w:sz w:val="21"/>
          <w:szCs w:val="21"/>
        </w:rPr>
        <w:t>6000</w:t>
      </w:r>
      <w:r>
        <w:rPr>
          <w:rFonts w:ascii="仿宋" w:eastAsia="仿宋" w:hAnsi="仿宋" w:cs="仿宋" w:hint="eastAsia"/>
          <w:color w:val="000000"/>
          <w:kern w:val="0"/>
          <w:sz w:val="21"/>
          <w:szCs w:val="21"/>
        </w:rPr>
        <w:t>万元及以上，且资产总额</w:t>
      </w:r>
      <w:r>
        <w:rPr>
          <w:rFonts w:ascii="仿宋" w:eastAsia="仿宋" w:hAnsi="仿宋" w:cs="仿宋" w:hint="eastAsia"/>
          <w:color w:val="000000"/>
          <w:kern w:val="0"/>
          <w:sz w:val="21"/>
          <w:szCs w:val="21"/>
        </w:rPr>
        <w:t>5000</w:t>
      </w:r>
      <w:r>
        <w:rPr>
          <w:rFonts w:ascii="仿宋" w:eastAsia="仿宋" w:hAnsi="仿宋" w:cs="仿宋" w:hint="eastAsia"/>
          <w:color w:val="000000"/>
          <w:kern w:val="0"/>
          <w:sz w:val="21"/>
          <w:szCs w:val="21"/>
        </w:rPr>
        <w:t>万元及以上的为中型企业</w:t>
      </w:r>
      <w:r>
        <w:rPr>
          <w:rFonts w:ascii="仿宋" w:eastAsia="仿宋" w:hAnsi="仿宋" w:cs="仿宋" w:hint="eastAsia"/>
          <w:color w:val="000000"/>
          <w:kern w:val="0"/>
          <w:sz w:val="21"/>
          <w:szCs w:val="21"/>
        </w:rPr>
        <w:t>；营业收入</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万元及以上，且资产总额</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万元及以上的为小型企业；营业收入</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万元以下或资产总额</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（四）批发业。从业人员</w:t>
      </w:r>
      <w:r>
        <w:rPr>
          <w:rFonts w:ascii="仿宋" w:eastAsia="仿宋" w:hAnsi="仿宋" w:cs="仿宋" w:hint="eastAsia"/>
          <w:color w:val="000000"/>
          <w:kern w:val="0"/>
          <w:sz w:val="21"/>
          <w:szCs w:val="21"/>
        </w:rPr>
        <w:t>200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40000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5000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5</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5</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（五）零售业。从业人员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20000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50</w:t>
      </w:r>
      <w:r>
        <w:rPr>
          <w:rFonts w:ascii="仿宋" w:eastAsia="仿宋" w:hAnsi="仿宋" w:cs="仿宋" w:hint="eastAsia"/>
          <w:color w:val="000000"/>
          <w:kern w:val="0"/>
          <w:sz w:val="21"/>
          <w:szCs w:val="21"/>
        </w:rPr>
        <w:t>人及以上，且营</w:t>
      </w:r>
      <w:r>
        <w:rPr>
          <w:rFonts w:ascii="仿宋" w:eastAsia="仿宋" w:hAnsi="仿宋" w:cs="仿宋" w:hint="eastAsia"/>
          <w:color w:val="000000"/>
          <w:kern w:val="0"/>
          <w:sz w:val="21"/>
          <w:szCs w:val="21"/>
        </w:rPr>
        <w:t>业收入</w:t>
      </w:r>
      <w:r>
        <w:rPr>
          <w:rFonts w:ascii="仿宋" w:eastAsia="仿宋" w:hAnsi="仿宋" w:cs="仿宋" w:hint="eastAsia"/>
          <w:color w:val="000000"/>
          <w:kern w:val="0"/>
          <w:sz w:val="21"/>
          <w:szCs w:val="21"/>
        </w:rPr>
        <w:t>500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（六）交通运输业。从业人员</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30000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3000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200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200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（七）仓储业。从业人员</w:t>
      </w:r>
      <w:r>
        <w:rPr>
          <w:rFonts w:ascii="仿宋" w:eastAsia="仿宋" w:hAnsi="仿宋" w:cs="仿宋" w:hint="eastAsia"/>
          <w:color w:val="000000"/>
          <w:kern w:val="0"/>
          <w:sz w:val="21"/>
          <w:szCs w:val="21"/>
        </w:rPr>
        <w:t>200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30000</w:t>
      </w:r>
      <w:r>
        <w:rPr>
          <w:rFonts w:ascii="仿宋" w:eastAsia="仿宋" w:hAnsi="仿宋" w:cs="仿宋" w:hint="eastAsia"/>
          <w:color w:val="000000"/>
          <w:kern w:val="0"/>
          <w:sz w:val="21"/>
          <w:szCs w:val="21"/>
        </w:rPr>
        <w:t>万元以下的为中小微型企业</w:t>
      </w:r>
      <w:r>
        <w:rPr>
          <w:rFonts w:ascii="仿宋" w:eastAsia="仿宋" w:hAnsi="仿宋" w:cs="仿宋" w:hint="eastAsia"/>
          <w:color w:val="000000"/>
          <w:kern w:val="0"/>
          <w:sz w:val="21"/>
          <w:szCs w:val="21"/>
        </w:rPr>
        <w:t>。其中，从业人员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（八）邮政业。从业人员</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30000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20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（九）住宿业。从业人员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（十）餐饮业。从业人员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（十一）信息</w:t>
      </w:r>
      <w:r>
        <w:rPr>
          <w:rFonts w:ascii="仿宋" w:eastAsia="仿宋" w:hAnsi="仿宋" w:cs="仿宋" w:hint="eastAsia"/>
          <w:color w:val="000000"/>
          <w:kern w:val="0"/>
          <w:sz w:val="21"/>
          <w:szCs w:val="21"/>
        </w:rPr>
        <w:t>传输业。从业人员</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（十二）软件和信息技术服务业。从业人员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10000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50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w:t>
      </w:r>
      <w:r>
        <w:rPr>
          <w:rFonts w:ascii="仿宋" w:eastAsia="仿宋" w:hAnsi="仿宋" w:cs="仿宋" w:hint="eastAsia"/>
          <w:color w:val="000000"/>
          <w:kern w:val="0"/>
          <w:sz w:val="21"/>
          <w:szCs w:val="21"/>
        </w:rPr>
        <w:t>以下或营业收入</w:t>
      </w:r>
      <w:r>
        <w:rPr>
          <w:rFonts w:ascii="仿宋" w:eastAsia="仿宋" w:hAnsi="仿宋" w:cs="仿宋" w:hint="eastAsia"/>
          <w:color w:val="000000"/>
          <w:kern w:val="0"/>
          <w:sz w:val="21"/>
          <w:szCs w:val="21"/>
        </w:rPr>
        <w:t>50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（十三）房地产开发经营。营业收入</w:t>
      </w:r>
      <w:r>
        <w:rPr>
          <w:rFonts w:ascii="仿宋" w:eastAsia="仿宋" w:hAnsi="仿宋" w:cs="仿宋" w:hint="eastAsia"/>
          <w:color w:val="000000"/>
          <w:kern w:val="0"/>
          <w:sz w:val="21"/>
          <w:szCs w:val="21"/>
        </w:rPr>
        <w:t>200000</w:t>
      </w:r>
      <w:r>
        <w:rPr>
          <w:rFonts w:ascii="仿宋" w:eastAsia="仿宋" w:hAnsi="仿宋" w:cs="仿宋" w:hint="eastAsia"/>
          <w:color w:val="000000"/>
          <w:kern w:val="0"/>
          <w:sz w:val="21"/>
          <w:szCs w:val="21"/>
        </w:rPr>
        <w:t>万元以下或资产总额</w:t>
      </w:r>
      <w:r>
        <w:rPr>
          <w:rFonts w:ascii="仿宋" w:eastAsia="仿宋" w:hAnsi="仿宋" w:cs="仿宋" w:hint="eastAsia"/>
          <w:color w:val="000000"/>
          <w:kern w:val="0"/>
          <w:sz w:val="21"/>
          <w:szCs w:val="21"/>
        </w:rPr>
        <w:t>10000</w:t>
      </w:r>
      <w:r>
        <w:rPr>
          <w:rFonts w:ascii="仿宋" w:eastAsia="仿宋" w:hAnsi="仿宋" w:cs="仿宋" w:hint="eastAsia"/>
          <w:color w:val="000000"/>
          <w:kern w:val="0"/>
          <w:sz w:val="21"/>
          <w:szCs w:val="21"/>
        </w:rPr>
        <w:t>万元以下的为中小微型企业。其中，营业收入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万元及以上，且资产总额</w:t>
      </w:r>
      <w:r>
        <w:rPr>
          <w:rFonts w:ascii="仿宋" w:eastAsia="仿宋" w:hAnsi="仿宋" w:cs="仿宋" w:hint="eastAsia"/>
          <w:color w:val="000000"/>
          <w:kern w:val="0"/>
          <w:sz w:val="21"/>
          <w:szCs w:val="21"/>
        </w:rPr>
        <w:t>5000</w:t>
      </w:r>
      <w:r>
        <w:rPr>
          <w:rFonts w:ascii="仿宋" w:eastAsia="仿宋" w:hAnsi="仿宋" w:cs="仿宋" w:hint="eastAsia"/>
          <w:color w:val="000000"/>
          <w:kern w:val="0"/>
          <w:sz w:val="21"/>
          <w:szCs w:val="21"/>
        </w:rPr>
        <w:t>万元及以上的为中型企业；营业收入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万元及以上，且资产总额</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万元及以上的为小型企业；营业收入</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万元以下或资产总额</w:t>
      </w:r>
      <w:r>
        <w:rPr>
          <w:rFonts w:ascii="仿宋" w:eastAsia="仿宋" w:hAnsi="仿宋" w:cs="仿宋" w:hint="eastAsia"/>
          <w:color w:val="000000"/>
          <w:kern w:val="0"/>
          <w:sz w:val="21"/>
          <w:szCs w:val="21"/>
        </w:rPr>
        <w:t>2000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（十四）物业管理。从业人员</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5000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1000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人及以上，且营业收入</w:t>
      </w:r>
      <w:r>
        <w:rPr>
          <w:rFonts w:ascii="仿宋" w:eastAsia="仿宋" w:hAnsi="仿宋" w:cs="仿宋" w:hint="eastAsia"/>
          <w:color w:val="000000"/>
          <w:kern w:val="0"/>
          <w:sz w:val="21"/>
          <w:szCs w:val="21"/>
        </w:rPr>
        <w:t>500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人以下或营业收入</w:t>
      </w:r>
      <w:r>
        <w:rPr>
          <w:rFonts w:ascii="仿宋" w:eastAsia="仿宋" w:hAnsi="仿宋" w:cs="仿宋" w:hint="eastAsia"/>
          <w:color w:val="000000"/>
          <w:kern w:val="0"/>
          <w:sz w:val="21"/>
          <w:szCs w:val="21"/>
        </w:rPr>
        <w:t>500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（十五）租赁和商务服务业。从业人员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人以下或资产总额</w:t>
      </w:r>
      <w:r>
        <w:rPr>
          <w:rFonts w:ascii="仿宋" w:eastAsia="仿宋" w:hAnsi="仿宋" w:cs="仿宋" w:hint="eastAsia"/>
          <w:color w:val="000000"/>
          <w:kern w:val="0"/>
          <w:sz w:val="21"/>
          <w:szCs w:val="21"/>
        </w:rPr>
        <w:t>120000</w:t>
      </w:r>
      <w:r>
        <w:rPr>
          <w:rFonts w:ascii="仿宋" w:eastAsia="仿宋" w:hAnsi="仿宋" w:cs="仿宋" w:hint="eastAsia"/>
          <w:color w:val="000000"/>
          <w:kern w:val="0"/>
          <w:sz w:val="21"/>
          <w:szCs w:val="21"/>
        </w:rPr>
        <w:t>万元以下的为中小微型企业。其中，从业人员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人及以上，且资产总额</w:t>
      </w:r>
      <w:r>
        <w:rPr>
          <w:rFonts w:ascii="仿宋" w:eastAsia="仿宋" w:hAnsi="仿宋" w:cs="仿宋" w:hint="eastAsia"/>
          <w:color w:val="000000"/>
          <w:kern w:val="0"/>
          <w:sz w:val="21"/>
          <w:szCs w:val="21"/>
        </w:rPr>
        <w:t>8000</w:t>
      </w:r>
      <w:r>
        <w:rPr>
          <w:rFonts w:ascii="仿宋" w:eastAsia="仿宋" w:hAnsi="仿宋" w:cs="仿宋" w:hint="eastAsia"/>
          <w:color w:val="000000"/>
          <w:kern w:val="0"/>
          <w:sz w:val="21"/>
          <w:szCs w:val="21"/>
        </w:rPr>
        <w:t>万元及以上的为中型企业；从业人员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人及以上，且资产总额</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人以下或资产总额</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万元以下的为微型企业。</w:t>
      </w:r>
    </w:p>
    <w:p w:rsidR="00440E0F" w:rsidRDefault="00B71553">
      <w:pPr>
        <w:tabs>
          <w:tab w:val="left" w:pos="6300"/>
        </w:tabs>
        <w:snapToGrid w:val="0"/>
        <w:ind w:firstLineChars="200" w:firstLine="420"/>
        <w:rPr>
          <w:rFonts w:ascii="仿宋" w:eastAsia="仿宋" w:hAnsi="仿宋" w:cs="仿宋"/>
          <w:color w:val="000000"/>
          <w:kern w:val="0"/>
          <w:sz w:val="21"/>
          <w:szCs w:val="21"/>
        </w:rPr>
      </w:pPr>
      <w:r>
        <w:rPr>
          <w:rFonts w:ascii="仿宋" w:eastAsia="仿宋" w:hAnsi="仿宋" w:cs="仿宋" w:hint="eastAsia"/>
          <w:color w:val="000000"/>
          <w:kern w:val="0"/>
          <w:sz w:val="21"/>
          <w:szCs w:val="21"/>
        </w:rPr>
        <w:t>（十六）其他未列明行业。从业人员</w:t>
      </w:r>
      <w:r>
        <w:rPr>
          <w:rFonts w:ascii="仿宋" w:eastAsia="仿宋" w:hAnsi="仿宋" w:cs="仿宋" w:hint="eastAsia"/>
          <w:color w:val="000000"/>
          <w:kern w:val="0"/>
          <w:sz w:val="21"/>
          <w:szCs w:val="21"/>
        </w:rPr>
        <w:t>300</w:t>
      </w:r>
      <w:r>
        <w:rPr>
          <w:rFonts w:ascii="仿宋" w:eastAsia="仿宋" w:hAnsi="仿宋" w:cs="仿宋" w:hint="eastAsia"/>
          <w:color w:val="000000"/>
          <w:kern w:val="0"/>
          <w:sz w:val="21"/>
          <w:szCs w:val="21"/>
        </w:rPr>
        <w:t>人以下的为中小微型企业。其中，从业人员</w:t>
      </w:r>
      <w:r>
        <w:rPr>
          <w:rFonts w:ascii="仿宋" w:eastAsia="仿宋" w:hAnsi="仿宋" w:cs="仿宋" w:hint="eastAsia"/>
          <w:color w:val="000000"/>
          <w:kern w:val="0"/>
          <w:sz w:val="21"/>
          <w:szCs w:val="21"/>
        </w:rPr>
        <w:t>100</w:t>
      </w:r>
      <w:r>
        <w:rPr>
          <w:rFonts w:ascii="仿宋" w:eastAsia="仿宋" w:hAnsi="仿宋" w:cs="仿宋" w:hint="eastAsia"/>
          <w:color w:val="000000"/>
          <w:kern w:val="0"/>
          <w:sz w:val="21"/>
          <w:szCs w:val="21"/>
        </w:rPr>
        <w:t>人及以上的为中型企业；从业人</w:t>
      </w:r>
      <w:r>
        <w:rPr>
          <w:rFonts w:ascii="仿宋" w:eastAsia="仿宋" w:hAnsi="仿宋" w:cs="仿宋" w:hint="eastAsia"/>
          <w:color w:val="000000"/>
          <w:kern w:val="0"/>
          <w:sz w:val="21"/>
          <w:szCs w:val="21"/>
        </w:rPr>
        <w:t>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人及以上的为小型企业；从业人员</w:t>
      </w:r>
      <w:r>
        <w:rPr>
          <w:rFonts w:ascii="仿宋" w:eastAsia="仿宋" w:hAnsi="仿宋" w:cs="仿宋" w:hint="eastAsia"/>
          <w:color w:val="000000"/>
          <w:kern w:val="0"/>
          <w:sz w:val="21"/>
          <w:szCs w:val="21"/>
        </w:rPr>
        <w:t>10</w:t>
      </w:r>
      <w:r>
        <w:rPr>
          <w:rFonts w:ascii="仿宋" w:eastAsia="仿宋" w:hAnsi="仿宋" w:cs="仿宋" w:hint="eastAsia"/>
          <w:color w:val="000000"/>
          <w:kern w:val="0"/>
          <w:sz w:val="21"/>
          <w:szCs w:val="21"/>
        </w:rPr>
        <w:t>人以下的为微型企业。</w:t>
      </w:r>
    </w:p>
    <w:p w:rsidR="00440E0F" w:rsidRDefault="00B71553">
      <w:pPr>
        <w:tabs>
          <w:tab w:val="left" w:pos="6300"/>
        </w:tabs>
        <w:snapToGrid w:val="0"/>
        <w:spacing w:line="500" w:lineRule="exact"/>
        <w:ind w:firstLineChars="200" w:firstLine="480"/>
        <w:jc w:val="center"/>
        <w:rPr>
          <w:rFonts w:ascii="仿宋" w:eastAsia="仿宋" w:hAnsi="仿宋" w:cs="仿宋"/>
          <w:color w:val="000000"/>
        </w:rPr>
      </w:pPr>
      <w:r>
        <w:rPr>
          <w:rFonts w:ascii="仿宋" w:eastAsia="仿宋" w:hAnsi="仿宋" w:cs="仿宋" w:hint="eastAsia"/>
          <w:color w:val="000000"/>
          <w:sz w:val="24"/>
          <w:szCs w:val="24"/>
        </w:rPr>
        <w:br w:type="page"/>
      </w:r>
      <w:r>
        <w:rPr>
          <w:rFonts w:ascii="仿宋" w:eastAsia="仿宋" w:hAnsi="仿宋" w:cs="仿宋" w:hint="eastAsia"/>
          <w:color w:val="000000"/>
        </w:rPr>
        <w:lastRenderedPageBreak/>
        <w:t>监狱企业证明文件</w:t>
      </w:r>
    </w:p>
    <w:p w:rsidR="00440E0F" w:rsidRDefault="00B71553">
      <w:pPr>
        <w:tabs>
          <w:tab w:val="left" w:pos="6300"/>
        </w:tabs>
        <w:snapToGrid w:val="0"/>
        <w:spacing w:line="400" w:lineRule="exact"/>
        <w:ind w:firstLineChars="200" w:firstLine="480"/>
        <w:rPr>
          <w:rFonts w:ascii="仿宋" w:eastAsia="仿宋" w:hAnsi="仿宋" w:cs="仿宋"/>
          <w:color w:val="000000"/>
          <w:sz w:val="24"/>
        </w:rPr>
      </w:pPr>
      <w:r>
        <w:rPr>
          <w:rFonts w:ascii="仿宋" w:eastAsia="仿宋" w:hAnsi="仿宋" w:cs="仿宋" w:hint="eastAsia"/>
          <w:color w:val="000000"/>
          <w:sz w:val="24"/>
        </w:rPr>
        <w:t>以省级以上监狱管理局、戒毒管理局（含新疆生产建设兵团）出具的属于监狱企业的证明文件为准。</w:t>
      </w:r>
    </w:p>
    <w:p w:rsidR="00440E0F" w:rsidRDefault="00B71553">
      <w:pPr>
        <w:tabs>
          <w:tab w:val="left" w:pos="6300"/>
        </w:tabs>
        <w:snapToGrid w:val="0"/>
        <w:spacing w:line="500" w:lineRule="exact"/>
        <w:ind w:firstLineChars="200" w:firstLine="480"/>
        <w:jc w:val="center"/>
        <w:rPr>
          <w:rFonts w:ascii="仿宋" w:eastAsia="仿宋" w:hAnsi="仿宋" w:cs="仿宋"/>
          <w:color w:val="000000"/>
        </w:rPr>
      </w:pPr>
      <w:r>
        <w:rPr>
          <w:rFonts w:ascii="仿宋" w:eastAsia="仿宋" w:hAnsi="仿宋" w:cs="仿宋" w:hint="eastAsia"/>
          <w:color w:val="000000"/>
          <w:sz w:val="24"/>
        </w:rPr>
        <w:br w:type="page"/>
      </w:r>
      <w:r>
        <w:rPr>
          <w:rFonts w:ascii="仿宋" w:eastAsia="仿宋" w:hAnsi="仿宋" w:cs="仿宋" w:hint="eastAsia"/>
          <w:color w:val="000000"/>
        </w:rPr>
        <w:lastRenderedPageBreak/>
        <w:t>残疾人福利性单位声明函</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本单位郑重声明，根据《财政部</w:t>
      </w:r>
      <w:r>
        <w:rPr>
          <w:rFonts w:ascii="仿宋" w:eastAsia="仿宋" w:hAnsi="仿宋" w:cs="仿宋" w:hint="eastAsia"/>
          <w:color w:val="000000"/>
          <w:sz w:val="24"/>
        </w:rPr>
        <w:t xml:space="preserve"> </w:t>
      </w:r>
      <w:r>
        <w:rPr>
          <w:rFonts w:ascii="仿宋" w:eastAsia="仿宋" w:hAnsi="仿宋" w:cs="仿宋" w:hint="eastAsia"/>
          <w:color w:val="000000"/>
          <w:sz w:val="24"/>
        </w:rPr>
        <w:t>民政部</w:t>
      </w:r>
      <w:r>
        <w:rPr>
          <w:rFonts w:ascii="仿宋" w:eastAsia="仿宋" w:hAnsi="仿宋" w:cs="仿宋" w:hint="eastAsia"/>
          <w:color w:val="000000"/>
          <w:sz w:val="24"/>
        </w:rPr>
        <w:t xml:space="preserve"> </w:t>
      </w:r>
      <w:r>
        <w:rPr>
          <w:rFonts w:ascii="仿宋" w:eastAsia="仿宋" w:hAnsi="仿宋" w:cs="仿宋" w:hint="eastAsia"/>
          <w:color w:val="000000"/>
          <w:sz w:val="24"/>
        </w:rPr>
        <w:t>中国残疾人联合会关于促进残疾人就业政府采购政策的通知》（财库〔</w:t>
      </w:r>
      <w:r>
        <w:rPr>
          <w:rFonts w:ascii="仿宋" w:eastAsia="仿宋" w:hAnsi="仿宋" w:cs="仿宋" w:hint="eastAsia"/>
          <w:color w:val="000000"/>
          <w:sz w:val="24"/>
        </w:rPr>
        <w:t>2017</w:t>
      </w:r>
      <w:r>
        <w:rPr>
          <w:rFonts w:ascii="仿宋" w:eastAsia="仿宋" w:hAnsi="仿宋" w:cs="仿宋" w:hint="eastAsia"/>
          <w:color w:val="000000"/>
          <w:sz w:val="24"/>
        </w:rPr>
        <w:t>〕</w:t>
      </w:r>
      <w:r>
        <w:rPr>
          <w:rFonts w:ascii="仿宋" w:eastAsia="仿宋" w:hAnsi="仿宋" w:cs="仿宋" w:hint="eastAsia"/>
          <w:color w:val="000000"/>
          <w:sz w:val="24"/>
        </w:rPr>
        <w:t xml:space="preserve"> </w:t>
      </w:r>
      <w:r>
        <w:rPr>
          <w:rFonts w:ascii="仿宋" w:eastAsia="仿宋" w:hAnsi="仿宋" w:cs="仿宋" w:hint="eastAsia"/>
          <w:color w:val="000000"/>
          <w:sz w:val="24"/>
        </w:rPr>
        <w:t>141</w:t>
      </w:r>
      <w:r>
        <w:rPr>
          <w:rFonts w:ascii="仿宋" w:eastAsia="仿宋" w:hAnsi="仿宋" w:cs="仿宋" w:hint="eastAsia"/>
          <w:color w:val="000000"/>
          <w:sz w:val="24"/>
        </w:rPr>
        <w:t>号）的规定，本单位为符合条件的残疾人福利性单位，且本单位参加</w:t>
      </w:r>
      <w:r>
        <w:rPr>
          <w:rFonts w:ascii="仿宋" w:eastAsia="仿宋" w:hAnsi="仿宋" w:cs="仿宋" w:hint="eastAsia"/>
          <w:color w:val="000000"/>
          <w:sz w:val="24"/>
        </w:rPr>
        <w:t>______</w:t>
      </w:r>
      <w:r>
        <w:rPr>
          <w:rFonts w:ascii="仿宋" w:eastAsia="仿宋" w:hAnsi="仿宋" w:cs="仿宋" w:hint="eastAsia"/>
          <w:color w:val="000000"/>
          <w:sz w:val="24"/>
        </w:rPr>
        <w:t>单位的</w:t>
      </w:r>
      <w:r>
        <w:rPr>
          <w:rFonts w:ascii="仿宋" w:eastAsia="仿宋" w:hAnsi="仿宋" w:cs="仿宋" w:hint="eastAsia"/>
          <w:color w:val="000000"/>
          <w:sz w:val="24"/>
        </w:rPr>
        <w:t>______</w:t>
      </w:r>
      <w:r>
        <w:rPr>
          <w:rFonts w:ascii="仿宋" w:eastAsia="仿宋" w:hAnsi="仿宋" w:cs="仿宋" w:hint="eastAsia"/>
          <w:color w:val="000000"/>
          <w:sz w:val="24"/>
        </w:rPr>
        <w:t>项目采购活动提供本单位制造的货物（由本单位承担工程</w:t>
      </w:r>
      <w:r>
        <w:rPr>
          <w:rFonts w:ascii="仿宋" w:eastAsia="仿宋" w:hAnsi="仿宋" w:cs="仿宋" w:hint="eastAsia"/>
          <w:color w:val="000000"/>
          <w:sz w:val="24"/>
        </w:rPr>
        <w:t>/</w:t>
      </w:r>
      <w:r>
        <w:rPr>
          <w:rFonts w:ascii="仿宋" w:eastAsia="仿宋" w:hAnsi="仿宋" w:cs="仿宋" w:hint="eastAsia"/>
          <w:color w:val="000000"/>
          <w:sz w:val="24"/>
        </w:rPr>
        <w:t>提供服务），或者提供其他残疾人福利性单位制造的货物（不包括使用非残疾人福利性单位注册商标的货物）。</w:t>
      </w: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本单位对上述声明的真实性负责。如有虚假，将依法承担相应责任。</w:t>
      </w:r>
    </w:p>
    <w:p w:rsidR="00440E0F" w:rsidRDefault="00440E0F">
      <w:pPr>
        <w:tabs>
          <w:tab w:val="left" w:pos="6300"/>
        </w:tabs>
        <w:snapToGrid w:val="0"/>
        <w:spacing w:line="500" w:lineRule="exact"/>
        <w:ind w:firstLineChars="200" w:firstLine="480"/>
        <w:rPr>
          <w:rFonts w:ascii="仿宋" w:eastAsia="仿宋" w:hAnsi="仿宋" w:cs="仿宋"/>
          <w:color w:val="000000"/>
          <w:sz w:val="24"/>
        </w:rPr>
      </w:pPr>
    </w:p>
    <w:p w:rsidR="00440E0F" w:rsidRDefault="00440E0F">
      <w:pPr>
        <w:tabs>
          <w:tab w:val="left" w:pos="6300"/>
        </w:tabs>
        <w:snapToGrid w:val="0"/>
        <w:spacing w:line="500" w:lineRule="exact"/>
        <w:ind w:firstLineChars="200" w:firstLine="480"/>
        <w:rPr>
          <w:rFonts w:ascii="仿宋" w:eastAsia="仿宋" w:hAnsi="仿宋" w:cs="仿宋"/>
          <w:color w:val="000000"/>
          <w:sz w:val="24"/>
        </w:rPr>
      </w:pPr>
    </w:p>
    <w:p w:rsidR="00440E0F" w:rsidRDefault="00B71553">
      <w:pPr>
        <w:tabs>
          <w:tab w:val="left" w:pos="6300"/>
        </w:tabs>
        <w:snapToGrid w:val="0"/>
        <w:spacing w:line="50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供应商名称（盖章）：</w:t>
      </w:r>
    </w:p>
    <w:p w:rsidR="00440E0F" w:rsidRDefault="00B71553">
      <w:pPr>
        <w:snapToGrid w:val="0"/>
        <w:spacing w:line="440" w:lineRule="exact"/>
        <w:ind w:firstLineChars="200" w:firstLine="480"/>
        <w:rPr>
          <w:rFonts w:ascii="仿宋" w:eastAsia="仿宋" w:hAnsi="仿宋" w:cs="仿宋"/>
          <w:color w:val="000000"/>
          <w:sz w:val="24"/>
        </w:rPr>
      </w:pPr>
      <w:r>
        <w:rPr>
          <w:rFonts w:ascii="仿宋" w:eastAsia="仿宋" w:hAnsi="仿宋" w:cs="仿宋" w:hint="eastAsia"/>
          <w:color w:val="000000"/>
          <w:sz w:val="24"/>
        </w:rPr>
        <w:t xml:space="preserve">                                       </w:t>
      </w:r>
      <w:r>
        <w:rPr>
          <w:rFonts w:ascii="仿宋" w:eastAsia="仿宋" w:hAnsi="仿宋" w:cs="仿宋" w:hint="eastAsia"/>
          <w:color w:val="000000"/>
          <w:sz w:val="24"/>
        </w:rPr>
        <w:t xml:space="preserve">           </w:t>
      </w:r>
      <w:r>
        <w:rPr>
          <w:rFonts w:ascii="仿宋" w:eastAsia="仿宋" w:hAnsi="仿宋" w:cs="仿宋" w:hint="eastAsia"/>
          <w:color w:val="000000"/>
          <w:sz w:val="24"/>
        </w:rPr>
        <w:t>日</w:t>
      </w:r>
      <w:r>
        <w:rPr>
          <w:rFonts w:ascii="仿宋" w:eastAsia="仿宋" w:hAnsi="仿宋" w:cs="仿宋" w:hint="eastAsia"/>
          <w:color w:val="000000"/>
          <w:sz w:val="24"/>
        </w:rPr>
        <w:t xml:space="preserve">  </w:t>
      </w:r>
      <w:r>
        <w:rPr>
          <w:rFonts w:ascii="仿宋" w:eastAsia="仿宋" w:hAnsi="仿宋" w:cs="仿宋" w:hint="eastAsia"/>
          <w:color w:val="000000"/>
          <w:sz w:val="24"/>
        </w:rPr>
        <w:t>期：</w:t>
      </w: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440E0F">
      <w:pPr>
        <w:snapToGrid w:val="0"/>
        <w:spacing w:line="440" w:lineRule="exact"/>
        <w:ind w:firstLineChars="200" w:firstLine="480"/>
        <w:rPr>
          <w:rFonts w:ascii="仿宋" w:eastAsia="仿宋" w:hAnsi="仿宋" w:cs="仿宋"/>
          <w:color w:val="000000"/>
          <w:sz w:val="24"/>
        </w:rPr>
      </w:pPr>
    </w:p>
    <w:p w:rsidR="00440E0F" w:rsidRDefault="00B71553">
      <w:pPr>
        <w:snapToGrid w:val="0"/>
        <w:spacing w:line="440" w:lineRule="exact"/>
        <w:ind w:firstLineChars="200" w:firstLine="480"/>
        <w:rPr>
          <w:rFonts w:ascii="仿宋" w:eastAsia="仿宋" w:hAnsi="仿宋" w:cs="仿宋"/>
          <w:color w:val="000000"/>
          <w:sz w:val="24"/>
        </w:rPr>
      </w:pPr>
      <w:r>
        <w:rPr>
          <w:rFonts w:ascii="仿宋" w:eastAsia="仿宋" w:hAnsi="仿宋" w:cs="仿宋" w:hint="eastAsia"/>
          <w:color w:val="000000"/>
          <w:kern w:val="0"/>
          <w:sz w:val="24"/>
        </w:rPr>
        <w:t>若成交供应商为残疾人福利性单位的，将在结果公告时公告其《残疾人福利性单位声明函》。</w:t>
      </w:r>
    </w:p>
    <w:p w:rsidR="00440E0F" w:rsidRDefault="00440E0F">
      <w:pPr>
        <w:snapToGrid w:val="0"/>
        <w:spacing w:line="440" w:lineRule="exact"/>
        <w:ind w:firstLineChars="200" w:firstLine="480"/>
        <w:rPr>
          <w:rFonts w:ascii="仿宋" w:eastAsia="仿宋" w:hAnsi="仿宋" w:cs="仿宋"/>
          <w:color w:val="000000"/>
          <w:sz w:val="24"/>
        </w:rPr>
      </w:pPr>
    </w:p>
    <w:p w:rsidR="00440E0F" w:rsidRDefault="00B71553">
      <w:pPr>
        <w:snapToGrid w:val="0"/>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br w:type="page"/>
      </w:r>
      <w:r>
        <w:rPr>
          <w:rFonts w:ascii="仿宋" w:eastAsia="仿宋" w:hAnsi="仿宋" w:cs="仿宋" w:hint="eastAsia"/>
          <w:color w:val="000000"/>
          <w:sz w:val="24"/>
          <w:szCs w:val="24"/>
        </w:rPr>
        <w:lastRenderedPageBreak/>
        <w:t>（二）其他与项目有关的资料</w:t>
      </w:r>
    </w:p>
    <w:p w:rsidR="00440E0F" w:rsidRDefault="00B71553">
      <w:pPr>
        <w:spacing w:line="400" w:lineRule="exac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其他与项目有关的资料（自附）：供应商总体情况介绍、其他与本项目有关的资料等。</w:t>
      </w:r>
    </w:p>
    <w:p w:rsidR="00440E0F" w:rsidRDefault="00440E0F">
      <w:pPr>
        <w:spacing w:line="360" w:lineRule="auto"/>
        <w:ind w:firstLineChars="200" w:firstLine="480"/>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B71553">
      <w:pPr>
        <w:spacing w:line="360" w:lineRule="auto"/>
        <w:ind w:firstLineChars="200" w:firstLine="480"/>
        <w:jc w:val="center"/>
        <w:outlineLvl w:val="0"/>
        <w:rPr>
          <w:rFonts w:ascii="仿宋" w:eastAsia="仿宋" w:hAnsi="仿宋" w:cs="仿宋"/>
          <w:color w:val="000000"/>
          <w:sz w:val="24"/>
          <w:szCs w:val="24"/>
        </w:rPr>
        <w:sectPr w:rsidR="00440E0F">
          <w:pgSz w:w="11907" w:h="16840"/>
          <w:pgMar w:top="1134" w:right="1191" w:bottom="1134" w:left="1304" w:header="851" w:footer="992" w:gutter="0"/>
          <w:pgNumType w:fmt="numberInDash"/>
          <w:cols w:space="720"/>
          <w:docGrid w:linePitch="380" w:charSpace="-5735"/>
        </w:sectPr>
      </w:pPr>
      <w:r>
        <w:rPr>
          <w:rFonts w:ascii="仿宋" w:eastAsia="仿宋" w:hAnsi="仿宋" w:cs="仿宋" w:hint="eastAsia"/>
          <w:color w:val="000000"/>
          <w:sz w:val="24"/>
          <w:szCs w:val="24"/>
        </w:rPr>
        <w:t>（结束）</w:t>
      </w:r>
    </w:p>
    <w:p w:rsidR="00440E0F" w:rsidRDefault="00B71553">
      <w:pPr>
        <w:rPr>
          <w:rFonts w:ascii="仿宋" w:eastAsia="仿宋" w:hAnsi="仿宋" w:cs="仿宋"/>
          <w:color w:val="000000"/>
          <w:sz w:val="32"/>
          <w:szCs w:val="32"/>
        </w:rPr>
      </w:pPr>
      <w:r>
        <w:rPr>
          <w:rFonts w:ascii="仿宋" w:eastAsia="仿宋" w:hAnsi="仿宋" w:cs="仿宋" w:hint="eastAsia"/>
          <w:color w:val="000000"/>
          <w:sz w:val="32"/>
          <w:szCs w:val="32"/>
        </w:rPr>
        <w:lastRenderedPageBreak/>
        <w:t>附件：</w:t>
      </w:r>
    </w:p>
    <w:p w:rsidR="00440E0F" w:rsidRDefault="00440E0F">
      <w:pPr>
        <w:jc w:val="center"/>
        <w:rPr>
          <w:rFonts w:ascii="仿宋" w:eastAsia="仿宋" w:hAnsi="仿宋" w:cs="仿宋"/>
          <w:b/>
          <w:bCs/>
          <w:color w:val="000000"/>
          <w:sz w:val="44"/>
          <w:szCs w:val="44"/>
        </w:rPr>
      </w:pPr>
    </w:p>
    <w:p w:rsidR="00440E0F" w:rsidRDefault="00B71553">
      <w:pPr>
        <w:jc w:val="center"/>
        <w:rPr>
          <w:rFonts w:ascii="仿宋" w:eastAsia="仿宋" w:hAnsi="仿宋" w:cs="仿宋"/>
          <w:b/>
          <w:bCs/>
          <w:color w:val="000000"/>
          <w:sz w:val="44"/>
          <w:szCs w:val="44"/>
        </w:rPr>
      </w:pPr>
      <w:r>
        <w:rPr>
          <w:rFonts w:ascii="仿宋" w:eastAsia="仿宋" w:hAnsi="仿宋" w:cs="仿宋" w:hint="eastAsia"/>
          <w:b/>
          <w:bCs/>
          <w:color w:val="000000"/>
          <w:sz w:val="44"/>
          <w:szCs w:val="44"/>
        </w:rPr>
        <w:t>采购文件发售登记表</w:t>
      </w:r>
    </w:p>
    <w:p w:rsidR="00440E0F" w:rsidRDefault="00440E0F">
      <w:pPr>
        <w:jc w:val="left"/>
        <w:rPr>
          <w:rFonts w:ascii="仿宋" w:eastAsia="仿宋" w:hAnsi="仿宋" w:cs="仿宋"/>
          <w:b/>
          <w:bCs/>
          <w:color w:val="000000"/>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99"/>
        <w:gridCol w:w="958"/>
        <w:gridCol w:w="3616"/>
      </w:tblGrid>
      <w:tr w:rsidR="00440E0F">
        <w:trPr>
          <w:trHeight w:val="1586"/>
          <w:jc w:val="center"/>
        </w:trPr>
        <w:tc>
          <w:tcPr>
            <w:tcW w:w="8930" w:type="dxa"/>
            <w:gridSpan w:val="4"/>
            <w:vAlign w:val="center"/>
          </w:tcPr>
          <w:p w:rsidR="00440E0F" w:rsidRDefault="00B71553">
            <w:pPr>
              <w:spacing w:line="360" w:lineRule="auto"/>
              <w:ind w:left="1400" w:hangingChars="500" w:hanging="1400"/>
              <w:rPr>
                <w:rFonts w:ascii="仿宋" w:eastAsia="仿宋" w:hAnsi="仿宋" w:cs="仿宋"/>
                <w:color w:val="000000"/>
              </w:rPr>
            </w:pPr>
            <w:r>
              <w:rPr>
                <w:rFonts w:ascii="仿宋" w:eastAsia="仿宋" w:hAnsi="仿宋" w:cs="仿宋" w:hint="eastAsia"/>
                <w:color w:val="000000"/>
              </w:rPr>
              <w:t>项目编号：</w:t>
            </w:r>
          </w:p>
          <w:p w:rsidR="00440E0F" w:rsidRDefault="00B71553">
            <w:pPr>
              <w:spacing w:line="360" w:lineRule="auto"/>
              <w:ind w:left="1400" w:hangingChars="500" w:hanging="1400"/>
              <w:rPr>
                <w:rFonts w:ascii="仿宋" w:eastAsia="仿宋" w:hAnsi="仿宋" w:cs="仿宋"/>
                <w:b/>
                <w:bCs/>
                <w:color w:val="000000"/>
              </w:rPr>
            </w:pPr>
            <w:r>
              <w:rPr>
                <w:rFonts w:ascii="仿宋" w:eastAsia="仿宋" w:hAnsi="仿宋" w:cs="仿宋" w:hint="eastAsia"/>
                <w:color w:val="000000"/>
              </w:rPr>
              <w:t>项目名称：</w:t>
            </w:r>
          </w:p>
        </w:tc>
      </w:tr>
      <w:tr w:rsidR="00440E0F">
        <w:trPr>
          <w:trHeight w:val="2177"/>
          <w:jc w:val="center"/>
        </w:trPr>
        <w:tc>
          <w:tcPr>
            <w:tcW w:w="2157" w:type="dxa"/>
            <w:vAlign w:val="center"/>
          </w:tcPr>
          <w:p w:rsidR="00440E0F" w:rsidRDefault="00B71553">
            <w:pPr>
              <w:spacing w:line="360" w:lineRule="auto"/>
              <w:ind w:firstLineChars="50" w:firstLine="140"/>
              <w:jc w:val="center"/>
              <w:rPr>
                <w:rFonts w:ascii="仿宋" w:eastAsia="仿宋" w:hAnsi="仿宋" w:cs="仿宋"/>
                <w:color w:val="000000"/>
              </w:rPr>
            </w:pPr>
            <w:r>
              <w:rPr>
                <w:rFonts w:ascii="仿宋" w:eastAsia="仿宋" w:hAnsi="仿宋" w:cs="仿宋" w:hint="eastAsia"/>
                <w:color w:val="000000"/>
              </w:rPr>
              <w:t>供应商名称</w:t>
            </w:r>
          </w:p>
        </w:tc>
        <w:tc>
          <w:tcPr>
            <w:tcW w:w="6773" w:type="dxa"/>
            <w:gridSpan w:val="3"/>
            <w:vAlign w:val="bottom"/>
          </w:tcPr>
          <w:p w:rsidR="00440E0F" w:rsidRDefault="00B71553">
            <w:pPr>
              <w:jc w:val="right"/>
              <w:rPr>
                <w:rFonts w:ascii="仿宋" w:eastAsia="仿宋" w:hAnsi="仿宋" w:cs="仿宋"/>
                <w:color w:val="000000"/>
              </w:rPr>
            </w:pPr>
            <w:r>
              <w:rPr>
                <w:rFonts w:ascii="仿宋" w:eastAsia="仿宋" w:hAnsi="仿宋" w:cs="仿宋" w:hint="eastAsia"/>
                <w:color w:val="000000"/>
              </w:rPr>
              <w:t>（供应商公章）</w:t>
            </w:r>
          </w:p>
        </w:tc>
      </w:tr>
      <w:tr w:rsidR="00440E0F">
        <w:trPr>
          <w:trHeight w:val="766"/>
          <w:jc w:val="center"/>
        </w:trPr>
        <w:tc>
          <w:tcPr>
            <w:tcW w:w="2157" w:type="dxa"/>
            <w:vAlign w:val="center"/>
          </w:tcPr>
          <w:p w:rsidR="00440E0F" w:rsidRDefault="00B71553">
            <w:pPr>
              <w:spacing w:line="360" w:lineRule="auto"/>
              <w:jc w:val="center"/>
              <w:rPr>
                <w:rFonts w:ascii="仿宋" w:eastAsia="仿宋" w:hAnsi="仿宋" w:cs="仿宋"/>
                <w:color w:val="000000"/>
              </w:rPr>
            </w:pPr>
            <w:r>
              <w:rPr>
                <w:rFonts w:ascii="仿宋" w:eastAsia="仿宋" w:hAnsi="仿宋" w:cs="仿宋" w:hint="eastAsia"/>
                <w:color w:val="000000"/>
              </w:rPr>
              <w:t>联系人</w:t>
            </w:r>
          </w:p>
        </w:tc>
        <w:tc>
          <w:tcPr>
            <w:tcW w:w="2199" w:type="dxa"/>
            <w:vAlign w:val="center"/>
          </w:tcPr>
          <w:p w:rsidR="00440E0F" w:rsidRDefault="00440E0F">
            <w:pPr>
              <w:jc w:val="left"/>
              <w:rPr>
                <w:rFonts w:ascii="仿宋" w:eastAsia="仿宋" w:hAnsi="仿宋" w:cs="仿宋"/>
                <w:color w:val="000000"/>
              </w:rPr>
            </w:pPr>
          </w:p>
        </w:tc>
        <w:tc>
          <w:tcPr>
            <w:tcW w:w="958" w:type="dxa"/>
            <w:vAlign w:val="center"/>
          </w:tcPr>
          <w:p w:rsidR="00440E0F" w:rsidRDefault="00B71553">
            <w:pPr>
              <w:jc w:val="left"/>
              <w:rPr>
                <w:rFonts w:ascii="仿宋" w:eastAsia="仿宋" w:hAnsi="仿宋" w:cs="仿宋"/>
                <w:color w:val="000000"/>
              </w:rPr>
            </w:pPr>
            <w:r>
              <w:rPr>
                <w:rFonts w:ascii="仿宋" w:eastAsia="仿宋" w:hAnsi="仿宋" w:cs="仿宋" w:hint="eastAsia"/>
                <w:color w:val="000000"/>
              </w:rPr>
              <w:t>手机</w:t>
            </w:r>
          </w:p>
        </w:tc>
        <w:tc>
          <w:tcPr>
            <w:tcW w:w="3616" w:type="dxa"/>
            <w:vAlign w:val="center"/>
          </w:tcPr>
          <w:p w:rsidR="00440E0F" w:rsidRDefault="00440E0F">
            <w:pPr>
              <w:jc w:val="left"/>
              <w:rPr>
                <w:rFonts w:ascii="仿宋" w:eastAsia="仿宋" w:hAnsi="仿宋" w:cs="仿宋"/>
                <w:color w:val="000000"/>
              </w:rPr>
            </w:pPr>
          </w:p>
        </w:tc>
      </w:tr>
      <w:tr w:rsidR="00440E0F">
        <w:trPr>
          <w:trHeight w:val="766"/>
          <w:jc w:val="center"/>
        </w:trPr>
        <w:tc>
          <w:tcPr>
            <w:tcW w:w="2157" w:type="dxa"/>
            <w:vAlign w:val="center"/>
          </w:tcPr>
          <w:p w:rsidR="00440E0F" w:rsidRDefault="00B71553">
            <w:pPr>
              <w:spacing w:line="360" w:lineRule="auto"/>
              <w:jc w:val="center"/>
              <w:rPr>
                <w:rFonts w:ascii="仿宋" w:eastAsia="仿宋" w:hAnsi="仿宋" w:cs="仿宋"/>
                <w:color w:val="000000"/>
              </w:rPr>
            </w:pPr>
            <w:r>
              <w:rPr>
                <w:rFonts w:ascii="仿宋" w:eastAsia="仿宋" w:hAnsi="仿宋" w:cs="仿宋" w:hint="eastAsia"/>
                <w:color w:val="000000"/>
              </w:rPr>
              <w:t>办公电话</w:t>
            </w:r>
          </w:p>
        </w:tc>
        <w:tc>
          <w:tcPr>
            <w:tcW w:w="2199" w:type="dxa"/>
            <w:vAlign w:val="center"/>
          </w:tcPr>
          <w:p w:rsidR="00440E0F" w:rsidRDefault="00440E0F">
            <w:pPr>
              <w:jc w:val="left"/>
              <w:rPr>
                <w:rFonts w:ascii="仿宋" w:eastAsia="仿宋" w:hAnsi="仿宋" w:cs="仿宋"/>
                <w:color w:val="000000"/>
              </w:rPr>
            </w:pPr>
          </w:p>
        </w:tc>
        <w:tc>
          <w:tcPr>
            <w:tcW w:w="958" w:type="dxa"/>
            <w:vAlign w:val="center"/>
          </w:tcPr>
          <w:p w:rsidR="00440E0F" w:rsidRDefault="00B71553">
            <w:pPr>
              <w:jc w:val="left"/>
              <w:rPr>
                <w:rFonts w:ascii="仿宋" w:eastAsia="仿宋" w:hAnsi="仿宋" w:cs="仿宋"/>
                <w:color w:val="000000"/>
              </w:rPr>
            </w:pPr>
            <w:r>
              <w:rPr>
                <w:rFonts w:ascii="仿宋" w:eastAsia="仿宋" w:hAnsi="仿宋" w:cs="仿宋" w:hint="eastAsia"/>
                <w:color w:val="000000"/>
              </w:rPr>
              <w:t>传真</w:t>
            </w:r>
          </w:p>
        </w:tc>
        <w:tc>
          <w:tcPr>
            <w:tcW w:w="3616" w:type="dxa"/>
            <w:vAlign w:val="center"/>
          </w:tcPr>
          <w:p w:rsidR="00440E0F" w:rsidRDefault="00440E0F">
            <w:pPr>
              <w:jc w:val="left"/>
              <w:rPr>
                <w:rFonts w:ascii="仿宋" w:eastAsia="仿宋" w:hAnsi="仿宋" w:cs="仿宋"/>
                <w:color w:val="000000"/>
              </w:rPr>
            </w:pPr>
          </w:p>
        </w:tc>
      </w:tr>
      <w:tr w:rsidR="00440E0F">
        <w:trPr>
          <w:trHeight w:val="1021"/>
          <w:jc w:val="center"/>
        </w:trPr>
        <w:tc>
          <w:tcPr>
            <w:tcW w:w="2157" w:type="dxa"/>
            <w:vAlign w:val="center"/>
          </w:tcPr>
          <w:p w:rsidR="00440E0F" w:rsidRDefault="00B71553">
            <w:pPr>
              <w:spacing w:line="360" w:lineRule="auto"/>
              <w:jc w:val="center"/>
              <w:rPr>
                <w:rFonts w:ascii="仿宋" w:eastAsia="仿宋" w:hAnsi="仿宋" w:cs="仿宋"/>
                <w:color w:val="000000"/>
              </w:rPr>
            </w:pPr>
            <w:r>
              <w:rPr>
                <w:rFonts w:ascii="仿宋" w:eastAsia="仿宋" w:hAnsi="仿宋" w:cs="仿宋" w:hint="eastAsia"/>
                <w:color w:val="000000"/>
              </w:rPr>
              <w:t>E-mail</w:t>
            </w:r>
          </w:p>
        </w:tc>
        <w:tc>
          <w:tcPr>
            <w:tcW w:w="6773" w:type="dxa"/>
            <w:gridSpan w:val="3"/>
            <w:vAlign w:val="center"/>
          </w:tcPr>
          <w:p w:rsidR="00440E0F" w:rsidRDefault="00440E0F">
            <w:pPr>
              <w:jc w:val="left"/>
              <w:rPr>
                <w:rFonts w:ascii="仿宋" w:eastAsia="仿宋" w:hAnsi="仿宋" w:cs="仿宋"/>
                <w:color w:val="000000"/>
              </w:rPr>
            </w:pPr>
          </w:p>
        </w:tc>
      </w:tr>
      <w:tr w:rsidR="00440E0F">
        <w:trPr>
          <w:trHeight w:val="961"/>
          <w:jc w:val="center"/>
        </w:trPr>
        <w:tc>
          <w:tcPr>
            <w:tcW w:w="2157" w:type="dxa"/>
            <w:vAlign w:val="center"/>
          </w:tcPr>
          <w:p w:rsidR="00440E0F" w:rsidRDefault="00B71553">
            <w:pPr>
              <w:spacing w:line="360" w:lineRule="auto"/>
              <w:jc w:val="center"/>
              <w:rPr>
                <w:rFonts w:ascii="仿宋" w:eastAsia="仿宋" w:hAnsi="仿宋" w:cs="仿宋"/>
                <w:color w:val="000000"/>
              </w:rPr>
            </w:pPr>
            <w:r>
              <w:rPr>
                <w:rFonts w:ascii="仿宋" w:eastAsia="仿宋" w:hAnsi="仿宋" w:cs="仿宋" w:hint="eastAsia"/>
                <w:color w:val="000000"/>
              </w:rPr>
              <w:t>供应商地址</w:t>
            </w:r>
          </w:p>
        </w:tc>
        <w:tc>
          <w:tcPr>
            <w:tcW w:w="6773" w:type="dxa"/>
            <w:gridSpan w:val="3"/>
            <w:vAlign w:val="center"/>
          </w:tcPr>
          <w:p w:rsidR="00440E0F" w:rsidRDefault="00440E0F">
            <w:pPr>
              <w:jc w:val="left"/>
              <w:rPr>
                <w:rFonts w:ascii="仿宋" w:eastAsia="仿宋" w:hAnsi="仿宋" w:cs="仿宋"/>
                <w:color w:val="000000"/>
              </w:rPr>
            </w:pPr>
          </w:p>
        </w:tc>
      </w:tr>
      <w:tr w:rsidR="00440E0F">
        <w:trPr>
          <w:trHeight w:val="1238"/>
          <w:jc w:val="center"/>
        </w:trPr>
        <w:tc>
          <w:tcPr>
            <w:tcW w:w="8930" w:type="dxa"/>
            <w:gridSpan w:val="4"/>
            <w:vAlign w:val="center"/>
          </w:tcPr>
          <w:p w:rsidR="00440E0F" w:rsidRDefault="00440E0F">
            <w:pPr>
              <w:spacing w:line="360" w:lineRule="auto"/>
              <w:jc w:val="left"/>
              <w:rPr>
                <w:rFonts w:ascii="仿宋" w:eastAsia="仿宋" w:hAnsi="仿宋" w:cs="仿宋"/>
              </w:rPr>
            </w:pPr>
          </w:p>
          <w:p w:rsidR="00440E0F" w:rsidRDefault="00B71553">
            <w:pPr>
              <w:spacing w:line="360" w:lineRule="auto"/>
              <w:ind w:firstLineChars="200" w:firstLine="560"/>
              <w:jc w:val="left"/>
              <w:rPr>
                <w:rFonts w:ascii="仿宋" w:eastAsia="仿宋" w:hAnsi="仿宋" w:cs="仿宋"/>
              </w:rPr>
            </w:pPr>
            <w:r>
              <w:rPr>
                <w:rFonts w:ascii="仿宋" w:eastAsia="仿宋" w:hAnsi="仿宋" w:cs="仿宋" w:hint="eastAsia"/>
              </w:rPr>
              <w:t>备注：</w:t>
            </w:r>
          </w:p>
          <w:p w:rsidR="00440E0F" w:rsidRDefault="00440E0F">
            <w:pPr>
              <w:spacing w:line="360" w:lineRule="auto"/>
              <w:ind w:firstLineChars="200" w:firstLine="560"/>
              <w:rPr>
                <w:rFonts w:ascii="仿宋" w:eastAsia="仿宋" w:hAnsi="仿宋" w:cs="仿宋"/>
                <w:color w:val="000000"/>
              </w:rPr>
            </w:pPr>
          </w:p>
        </w:tc>
      </w:tr>
    </w:tbl>
    <w:p w:rsidR="00440E0F" w:rsidRDefault="00440E0F">
      <w:pPr>
        <w:spacing w:line="360" w:lineRule="auto"/>
        <w:ind w:firstLineChars="200" w:firstLine="480"/>
        <w:jc w:val="center"/>
        <w:rPr>
          <w:rFonts w:ascii="仿宋" w:eastAsia="仿宋" w:hAnsi="仿宋" w:cs="仿宋"/>
          <w:color w:val="000000"/>
          <w:sz w:val="24"/>
          <w:szCs w:val="24"/>
        </w:rPr>
      </w:pPr>
    </w:p>
    <w:p w:rsidR="00440E0F" w:rsidRDefault="00440E0F">
      <w:pPr>
        <w:spacing w:line="360" w:lineRule="auto"/>
        <w:ind w:firstLineChars="200" w:firstLine="480"/>
        <w:jc w:val="center"/>
        <w:outlineLvl w:val="0"/>
        <w:rPr>
          <w:rFonts w:ascii="仿宋" w:eastAsia="仿宋" w:hAnsi="仿宋" w:cs="仿宋"/>
          <w:color w:val="000000"/>
          <w:sz w:val="24"/>
          <w:szCs w:val="24"/>
        </w:rPr>
      </w:pPr>
    </w:p>
    <w:p w:rsidR="00440E0F" w:rsidRDefault="00440E0F">
      <w:pPr>
        <w:rPr>
          <w:rFonts w:ascii="仿宋" w:eastAsia="仿宋" w:hAnsi="仿宋" w:cs="仿宋"/>
        </w:rPr>
      </w:pPr>
    </w:p>
    <w:sectPr w:rsidR="00440E0F">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553" w:rsidRDefault="00B71553">
      <w:r>
        <w:separator/>
      </w:r>
    </w:p>
  </w:endnote>
  <w:endnote w:type="continuationSeparator" w:id="0">
    <w:p w:rsidR="00B71553" w:rsidRDefault="00B7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framePr w:wrap="around" w:vAnchor="text" w:hAnchor="margin" w:xAlign="center" w:y="1"/>
      <w:rPr>
        <w:rStyle w:val="aa"/>
      </w:rPr>
    </w:pPr>
    <w:r>
      <w:fldChar w:fldCharType="begin"/>
    </w:r>
    <w:r>
      <w:rPr>
        <w:rStyle w:val="aa"/>
      </w:rPr>
      <w:instrText xml:space="preserve">PAGE  </w:instrText>
    </w:r>
    <w:r>
      <w:fldChar w:fldCharType="end"/>
    </w:r>
  </w:p>
  <w:p w:rsidR="00440E0F" w:rsidRDefault="00440E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framePr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Pr>
        <w:rStyle w:val="aa"/>
        <w:rFonts w:ascii="宋体"/>
        <w:sz w:val="21"/>
        <w:szCs w:val="21"/>
      </w:rPr>
      <w:t>- 5 -</w:t>
    </w:r>
    <w:r>
      <w:rPr>
        <w:rFonts w:ascii="宋体"/>
        <w:sz w:val="21"/>
        <w:szCs w:val="21"/>
      </w:rPr>
      <w:fldChar w:fldCharType="end"/>
    </w:r>
  </w:p>
  <w:p w:rsidR="00440E0F" w:rsidRDefault="00440E0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440E0F">
    <w:pPr>
      <w:pStyle w:val="a8"/>
      <w:framePr w:wrap="around" w:vAnchor="text" w:hAnchor="margin" w:xAlign="center" w:y="1"/>
      <w:rPr>
        <w:rStyle w:val="aa"/>
      </w:rPr>
    </w:pPr>
  </w:p>
  <w:p w:rsidR="00440E0F" w:rsidRDefault="00440E0F">
    <w:pPr>
      <w:pStyle w:val="a8"/>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framePr w:wrap="around" w:vAnchor="text" w:hAnchor="margin" w:xAlign="center" w:y="1"/>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7D2C27">
      <w:rPr>
        <w:rStyle w:val="aa"/>
        <w:rFonts w:ascii="宋体"/>
        <w:noProof/>
        <w:sz w:val="21"/>
        <w:szCs w:val="21"/>
      </w:rPr>
      <w:t>- 1 -</w:t>
    </w:r>
    <w:r>
      <w:rPr>
        <w:rFonts w:ascii="宋体"/>
        <w:sz w:val="21"/>
        <w:szCs w:val="21"/>
      </w:rPr>
      <w:fldChar w:fldCharType="end"/>
    </w:r>
  </w:p>
  <w:p w:rsidR="00440E0F" w:rsidRDefault="00440E0F">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0E0F" w:rsidRDefault="00B71553">
                          <w:pPr>
                            <w:pStyle w:val="a8"/>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7D2C27">
                            <w:rPr>
                              <w:rStyle w:val="aa"/>
                              <w:rFonts w:ascii="宋体"/>
                              <w:noProof/>
                              <w:sz w:val="21"/>
                              <w:szCs w:val="21"/>
                            </w:rPr>
                            <w:t>- 1 -</w:t>
                          </w:r>
                          <w:r>
                            <w:rPr>
                              <w:rFonts w:ascii="宋体"/>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440E0F" w:rsidRDefault="00B71553">
                    <w:pPr>
                      <w:pStyle w:val="a8"/>
                      <w:jc w:val="center"/>
                      <w:rPr>
                        <w:rStyle w:val="aa"/>
                        <w:rFonts w:ascii="宋体"/>
                        <w:sz w:val="21"/>
                        <w:szCs w:val="21"/>
                      </w:rPr>
                    </w:pPr>
                    <w:r>
                      <w:rPr>
                        <w:rFonts w:ascii="宋体"/>
                        <w:sz w:val="21"/>
                        <w:szCs w:val="21"/>
                      </w:rPr>
                      <w:fldChar w:fldCharType="begin"/>
                    </w:r>
                    <w:r>
                      <w:rPr>
                        <w:rStyle w:val="aa"/>
                        <w:rFonts w:ascii="宋体"/>
                        <w:sz w:val="21"/>
                        <w:szCs w:val="21"/>
                      </w:rPr>
                      <w:instrText xml:space="preserve">PAGE  </w:instrText>
                    </w:r>
                    <w:r>
                      <w:rPr>
                        <w:rFonts w:ascii="宋体"/>
                        <w:sz w:val="21"/>
                        <w:szCs w:val="21"/>
                      </w:rPr>
                      <w:fldChar w:fldCharType="separate"/>
                    </w:r>
                    <w:r w:rsidR="007D2C27">
                      <w:rPr>
                        <w:rStyle w:val="aa"/>
                        <w:rFonts w:ascii="宋体"/>
                        <w:noProof/>
                        <w:sz w:val="21"/>
                        <w:szCs w:val="21"/>
                      </w:rPr>
                      <w:t>- 1 -</w:t>
                    </w:r>
                    <w:r>
                      <w:rPr>
                        <w:rFonts w:ascii="宋体"/>
                        <w:sz w:val="21"/>
                        <w:szCs w:val="21"/>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jc w:val="center"/>
      <w:rPr>
        <w:rFonts w:ascii="宋体" w:hAnsi="宋体"/>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0E0F" w:rsidRDefault="00B71553">
                          <w:pPr>
                            <w:pStyle w:val="a8"/>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7D2C27">
                            <w:rPr>
                              <w:rStyle w:val="aa"/>
                              <w:rFonts w:ascii="宋体" w:hAnsi="宋体"/>
                              <w:noProof/>
                              <w:sz w:val="21"/>
                              <w:szCs w:val="21"/>
                            </w:rPr>
                            <w:t>- 4 -</w:t>
                          </w:r>
                          <w:r>
                            <w:rPr>
                              <w:rFonts w:ascii="宋体" w:hAnsi="宋体"/>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440E0F" w:rsidRDefault="00B71553">
                    <w:pPr>
                      <w:pStyle w:val="a8"/>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7D2C27">
                      <w:rPr>
                        <w:rStyle w:val="aa"/>
                        <w:rFonts w:ascii="宋体" w:hAnsi="宋体"/>
                        <w:noProof/>
                        <w:sz w:val="21"/>
                        <w:szCs w:val="21"/>
                      </w:rPr>
                      <w:t>- 4 -</w:t>
                    </w:r>
                    <w:r>
                      <w:rPr>
                        <w:rFonts w:ascii="宋体" w:hAnsi="宋体"/>
                        <w:sz w:val="21"/>
                        <w:szCs w:val="21"/>
                      </w:rP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framePr w:wrap="around" w:vAnchor="text" w:hAnchor="margin" w:xAlign="center" w:y="1"/>
      <w:rPr>
        <w:rStyle w:val="aa"/>
      </w:rPr>
    </w:pPr>
    <w:r>
      <w:fldChar w:fldCharType="begin"/>
    </w:r>
    <w:r>
      <w:rPr>
        <w:rStyle w:val="aa"/>
      </w:rPr>
      <w:instrText xml:space="preserve">PAGE  </w:instrText>
    </w:r>
    <w:r>
      <w:fldChar w:fldCharType="end"/>
    </w:r>
  </w:p>
  <w:p w:rsidR="00440E0F" w:rsidRDefault="00440E0F">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8"/>
      <w:jc w:val="center"/>
      <w:rPr>
        <w:rFonts w:ascii="宋体" w:hAnsi="宋体"/>
        <w:sz w:val="21"/>
        <w:szCs w:val="21"/>
      </w:rPr>
    </w:pPr>
    <w:r>
      <w:rPr>
        <w:noProof/>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40E0F" w:rsidRDefault="00B71553">
                          <w:pPr>
                            <w:pStyle w:val="a8"/>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7D2C27">
                            <w:rPr>
                              <w:rStyle w:val="aa"/>
                              <w:rFonts w:ascii="宋体" w:hAnsi="宋体"/>
                              <w:noProof/>
                              <w:sz w:val="21"/>
                              <w:szCs w:val="21"/>
                            </w:rPr>
                            <w:t>- 20 -</w:t>
                          </w:r>
                          <w:r>
                            <w:rPr>
                              <w:rFonts w:ascii="宋体" w:hAnsi="宋体"/>
                              <w:sz w:val="21"/>
                              <w:szCs w:val="2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Irw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qIGeIrwEAAEYDAAAOAAAAAAAAAAAAAAAAAC4CAABkcnMvZTJvRG9jLnhtbFBLAQItABQA&#10;BgAIAAAAIQAMSvDu1gAAAAUBAAAPAAAAAAAAAAAAAAAAAAkEAABkcnMvZG93bnJldi54bWxQSwUG&#10;AAAAAAQABADzAAAADAUAAAAA&#10;" filled="f" stroked="f">
              <v:textbox style="mso-fit-shape-to-text:t" inset="0,0,0,0">
                <w:txbxContent>
                  <w:p w:rsidR="00440E0F" w:rsidRDefault="00B71553">
                    <w:pPr>
                      <w:pStyle w:val="a8"/>
                      <w:jc w:val="center"/>
                    </w:pPr>
                    <w:r>
                      <w:rPr>
                        <w:rFonts w:ascii="宋体" w:hAnsi="宋体"/>
                        <w:sz w:val="21"/>
                        <w:szCs w:val="21"/>
                      </w:rPr>
                      <w:fldChar w:fldCharType="begin"/>
                    </w:r>
                    <w:r>
                      <w:rPr>
                        <w:rStyle w:val="aa"/>
                        <w:rFonts w:ascii="宋体" w:hAnsi="宋体"/>
                        <w:sz w:val="21"/>
                        <w:szCs w:val="21"/>
                      </w:rPr>
                      <w:instrText xml:space="preserve"> PAGE </w:instrText>
                    </w:r>
                    <w:r>
                      <w:rPr>
                        <w:rFonts w:ascii="宋体" w:hAnsi="宋体"/>
                        <w:sz w:val="21"/>
                        <w:szCs w:val="21"/>
                      </w:rPr>
                      <w:fldChar w:fldCharType="separate"/>
                    </w:r>
                    <w:r w:rsidR="007D2C27">
                      <w:rPr>
                        <w:rStyle w:val="aa"/>
                        <w:rFonts w:ascii="宋体" w:hAnsi="宋体"/>
                        <w:noProof/>
                        <w:sz w:val="21"/>
                        <w:szCs w:val="21"/>
                      </w:rPr>
                      <w:t>- 20 -</w:t>
                    </w:r>
                    <w:r>
                      <w:rPr>
                        <w:rFonts w:ascii="宋体" w:hAnsi="宋体"/>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553" w:rsidRDefault="00B71553">
      <w:r>
        <w:separator/>
      </w:r>
    </w:p>
  </w:footnote>
  <w:footnote w:type="continuationSeparator" w:id="0">
    <w:p w:rsidR="00B71553" w:rsidRDefault="00B7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440E0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9"/>
      <w:jc w:val="right"/>
      <w:rPr>
        <w:rFonts w:ascii="仿宋" w:eastAsia="仿宋" w:hAnsi="仿宋" w:cs="仿宋"/>
        <w:sz w:val="21"/>
        <w:szCs w:val="21"/>
      </w:rPr>
    </w:pPr>
    <w:r>
      <w:rPr>
        <w:rFonts w:ascii="仿宋" w:eastAsia="仿宋" w:hAnsi="仿宋" w:cs="仿宋" w:hint="eastAsia"/>
        <w:sz w:val="21"/>
        <w:szCs w:val="21"/>
      </w:rPr>
      <w:t>竞争性磋商文件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440E0F">
    <w:pPr>
      <w:pStyle w:val="a9"/>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9"/>
      <w:tabs>
        <w:tab w:val="left" w:pos="12107"/>
      </w:tabs>
      <w:jc w:val="right"/>
      <w:rPr>
        <w:rFonts w:ascii="方正仿宋_GBK"/>
        <w:sz w:val="21"/>
        <w:szCs w:val="21"/>
      </w:rPr>
    </w:pPr>
    <w:r>
      <w:rPr>
        <w:rFonts w:ascii="方正仿宋_GBK" w:eastAsia="方正仿宋_GBK"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 xml:space="preserve">                     </w:t>
    </w:r>
    <w:r>
      <w:rPr>
        <w:rFonts w:ascii="仿宋" w:eastAsia="仿宋" w:hAnsi="仿宋" w:cs="仿宋" w:hint="eastAsia"/>
        <w:sz w:val="21"/>
        <w:szCs w:val="21"/>
      </w:rPr>
      <w:t>竞争性磋商文件</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0F" w:rsidRDefault="00B71553">
    <w:pPr>
      <w:pStyle w:val="a9"/>
      <w:jc w:val="right"/>
      <w:rPr>
        <w:rFonts w:ascii="仿宋" w:eastAsia="仿宋" w:hAnsi="仿宋" w:cs="仿宋"/>
        <w:sz w:val="21"/>
        <w:szCs w:val="21"/>
      </w:rPr>
    </w:pPr>
    <w:r>
      <w:rPr>
        <w:rFonts w:ascii="仿宋" w:eastAsia="仿宋" w:hAnsi="仿宋" w:cs="仿宋" w:hint="eastAsia"/>
        <w:sz w:val="21"/>
        <w:szCs w:val="21"/>
      </w:rPr>
      <w:t xml:space="preserve"> </w:t>
    </w:r>
    <w:r>
      <w:rPr>
        <w:rFonts w:ascii="仿宋" w:eastAsia="仿宋" w:hAnsi="仿宋" w:cs="仿宋" w:hint="eastAsia"/>
        <w:sz w:val="21"/>
        <w:szCs w:val="21"/>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258F"/>
    <w:rsid w:val="00440E0F"/>
    <w:rsid w:val="007D2C27"/>
    <w:rsid w:val="00B71553"/>
    <w:rsid w:val="01DD131B"/>
    <w:rsid w:val="02DF57A3"/>
    <w:rsid w:val="02FD0840"/>
    <w:rsid w:val="03636A95"/>
    <w:rsid w:val="05C524EE"/>
    <w:rsid w:val="069C2B7B"/>
    <w:rsid w:val="06B97F83"/>
    <w:rsid w:val="08712609"/>
    <w:rsid w:val="09083475"/>
    <w:rsid w:val="091F2BBF"/>
    <w:rsid w:val="0A385CAF"/>
    <w:rsid w:val="0AC320C6"/>
    <w:rsid w:val="0ACC1621"/>
    <w:rsid w:val="0C0043CF"/>
    <w:rsid w:val="0DC12675"/>
    <w:rsid w:val="0EF13B16"/>
    <w:rsid w:val="0FD62FE6"/>
    <w:rsid w:val="10152C44"/>
    <w:rsid w:val="108130B8"/>
    <w:rsid w:val="115F467E"/>
    <w:rsid w:val="13052DC4"/>
    <w:rsid w:val="135118C2"/>
    <w:rsid w:val="14495172"/>
    <w:rsid w:val="166A3179"/>
    <w:rsid w:val="17B57365"/>
    <w:rsid w:val="187D188E"/>
    <w:rsid w:val="193F08F1"/>
    <w:rsid w:val="1B79465F"/>
    <w:rsid w:val="1C442542"/>
    <w:rsid w:val="1E532CDD"/>
    <w:rsid w:val="1F4170F4"/>
    <w:rsid w:val="20665711"/>
    <w:rsid w:val="2533755C"/>
    <w:rsid w:val="26B96AA6"/>
    <w:rsid w:val="26F73BB0"/>
    <w:rsid w:val="27341B83"/>
    <w:rsid w:val="2A656CB8"/>
    <w:rsid w:val="2AEE3AFD"/>
    <w:rsid w:val="2BE37B42"/>
    <w:rsid w:val="2D0637A8"/>
    <w:rsid w:val="2D2A15E3"/>
    <w:rsid w:val="2FB63264"/>
    <w:rsid w:val="303E14AB"/>
    <w:rsid w:val="30F7099D"/>
    <w:rsid w:val="31A71A6F"/>
    <w:rsid w:val="31F23733"/>
    <w:rsid w:val="33590AD6"/>
    <w:rsid w:val="349D17B5"/>
    <w:rsid w:val="34A35D81"/>
    <w:rsid w:val="36D668E1"/>
    <w:rsid w:val="374C0952"/>
    <w:rsid w:val="37C329C2"/>
    <w:rsid w:val="37DF17C6"/>
    <w:rsid w:val="384B0C09"/>
    <w:rsid w:val="38CA2050"/>
    <w:rsid w:val="395431FA"/>
    <w:rsid w:val="395D6E46"/>
    <w:rsid w:val="3A2B62F1"/>
    <w:rsid w:val="3ACF167E"/>
    <w:rsid w:val="3CCB0E89"/>
    <w:rsid w:val="3CCF2DDF"/>
    <w:rsid w:val="41031F5A"/>
    <w:rsid w:val="41D9605E"/>
    <w:rsid w:val="421B085C"/>
    <w:rsid w:val="430A73F3"/>
    <w:rsid w:val="430C669E"/>
    <w:rsid w:val="433724B6"/>
    <w:rsid w:val="43BC16B3"/>
    <w:rsid w:val="43DF5CA6"/>
    <w:rsid w:val="45964673"/>
    <w:rsid w:val="47CA56A6"/>
    <w:rsid w:val="47F042C6"/>
    <w:rsid w:val="47FF4E57"/>
    <w:rsid w:val="483E25CF"/>
    <w:rsid w:val="48B61C9F"/>
    <w:rsid w:val="497B2ED2"/>
    <w:rsid w:val="4A2F3EE7"/>
    <w:rsid w:val="4ABD3953"/>
    <w:rsid w:val="4E2853A7"/>
    <w:rsid w:val="4F10680C"/>
    <w:rsid w:val="4FDB4E7E"/>
    <w:rsid w:val="50033E4B"/>
    <w:rsid w:val="56995A62"/>
    <w:rsid w:val="56C232D8"/>
    <w:rsid w:val="575714F5"/>
    <w:rsid w:val="57792C45"/>
    <w:rsid w:val="57C22A3C"/>
    <w:rsid w:val="58AF5FD3"/>
    <w:rsid w:val="5A870CBC"/>
    <w:rsid w:val="5B3A13B1"/>
    <w:rsid w:val="5C78171D"/>
    <w:rsid w:val="5C89392A"/>
    <w:rsid w:val="5CC04E72"/>
    <w:rsid w:val="5DC52F62"/>
    <w:rsid w:val="5DDE05C5"/>
    <w:rsid w:val="5FD34A6F"/>
    <w:rsid w:val="6170330B"/>
    <w:rsid w:val="61A21EC7"/>
    <w:rsid w:val="629C292A"/>
    <w:rsid w:val="64357EF4"/>
    <w:rsid w:val="65047D7F"/>
    <w:rsid w:val="65240694"/>
    <w:rsid w:val="65387C9C"/>
    <w:rsid w:val="66122D25"/>
    <w:rsid w:val="66CE7808"/>
    <w:rsid w:val="690B0E8D"/>
    <w:rsid w:val="692E0F1D"/>
    <w:rsid w:val="694D0DA5"/>
    <w:rsid w:val="699456BD"/>
    <w:rsid w:val="69CB51FB"/>
    <w:rsid w:val="6A3273AF"/>
    <w:rsid w:val="6B563C12"/>
    <w:rsid w:val="6C3E0B04"/>
    <w:rsid w:val="6C857148"/>
    <w:rsid w:val="729B3FEF"/>
    <w:rsid w:val="74581611"/>
    <w:rsid w:val="774B1AB0"/>
    <w:rsid w:val="782C201B"/>
    <w:rsid w:val="78F834E1"/>
    <w:rsid w:val="79415E38"/>
    <w:rsid w:val="7B1E74DC"/>
    <w:rsid w:val="7B220D7A"/>
    <w:rsid w:val="7B2532DA"/>
    <w:rsid w:val="7B51165F"/>
    <w:rsid w:val="7BD81D81"/>
    <w:rsid w:val="7C174657"/>
    <w:rsid w:val="7D87258F"/>
    <w:rsid w:val="7EC2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ECC35EF-1413-41A7-968C-9B0132F2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w:basedOn w:val="a"/>
    <w:next w:val="a"/>
    <w:qFormat/>
    <w:rPr>
      <w:rFonts w:ascii="仿宋_GB2312" w:eastAsia="仿宋_GB2312"/>
      <w:sz w:val="32"/>
    </w:rPr>
  </w:style>
  <w:style w:type="paragraph" w:styleId="a5">
    <w:name w:val="Body Text Indent"/>
    <w:basedOn w:val="a"/>
    <w:qFormat/>
    <w:pPr>
      <w:spacing w:line="700" w:lineRule="exact"/>
      <w:ind w:left="960"/>
    </w:pPr>
    <w:rPr>
      <w:sz w:val="44"/>
    </w:rPr>
  </w:style>
  <w:style w:type="paragraph" w:styleId="a6">
    <w:name w:val="Plain Text"/>
    <w:basedOn w:val="a"/>
    <w:qFormat/>
    <w:rPr>
      <w:rFonts w:ascii="宋体" w:hAnsi="Courier New"/>
      <w:sz w:val="21"/>
    </w:rPr>
  </w:style>
  <w:style w:type="paragraph" w:styleId="a7">
    <w:name w:val="Date"/>
    <w:basedOn w:val="a"/>
    <w:next w:val="a"/>
    <w:qFormat/>
  </w:style>
  <w:style w:type="paragraph" w:styleId="20">
    <w:name w:val="Body Text Indent 2"/>
    <w:basedOn w:val="a"/>
    <w:qFormat/>
    <w:pPr>
      <w:snapToGrid w:val="0"/>
      <w:spacing w:line="560" w:lineRule="atLeast"/>
      <w:ind w:firstLine="540"/>
    </w:p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1">
    <w:name w:val="toc 1"/>
    <w:basedOn w:val="a"/>
    <w:next w:val="a"/>
    <w:qFormat/>
    <w:pPr>
      <w:spacing w:line="180" w:lineRule="auto"/>
      <w:jc w:val="center"/>
    </w:pPr>
    <w:rPr>
      <w:sz w:val="30"/>
    </w:rPr>
  </w:style>
  <w:style w:type="paragraph" w:styleId="21">
    <w:name w:val="toc 2"/>
    <w:basedOn w:val="a"/>
    <w:next w:val="a"/>
    <w:uiPriority w:val="39"/>
    <w:qFormat/>
    <w:pPr>
      <w:ind w:leftChars="200" w:left="420"/>
    </w:pPr>
  </w:style>
  <w:style w:type="character" w:styleId="aa">
    <w:name w:val="page number"/>
    <w:qFormat/>
  </w:style>
  <w:style w:type="paragraph" w:customStyle="1" w:styleId="ab">
    <w:name w:val="图例"/>
    <w:basedOn w:val="a"/>
    <w:qFormat/>
    <w:pPr>
      <w:spacing w:before="120" w:after="120" w:line="360" w:lineRule="auto"/>
      <w:jc w:val="center"/>
    </w:pPr>
    <w:rPr>
      <w:rFonts w:eastAsia="仿宋_GB2312"/>
      <w:b/>
      <w:sz w:val="24"/>
    </w:rPr>
  </w:style>
  <w:style w:type="paragraph" w:customStyle="1" w:styleId="10">
    <w:name w:val="1"/>
    <w:basedOn w:val="a"/>
    <w:next w:val="a6"/>
    <w:qFormat/>
    <w:rPr>
      <w:rFonts w:ascii="宋体" w:hAnsi="Courier New"/>
      <w:sz w:val="21"/>
    </w:rPr>
  </w:style>
  <w:style w:type="paragraph" w:customStyle="1" w:styleId="MessageHeader1">
    <w:name w:val="Message Header1"/>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22312;&#35268;&#23450;&#30340;&#25253;&#21517;&#26102;&#38388;&#20869;&#65292;&#20379;&#24212;&#21830;&#23558;&#12298;&#37319;&#36141;&#25991;&#20214;&#21457;&#21806;&#30331;&#35760;&#34920;&#12299;&#65288;&#21152;&#30422;&#20379;&#24212;&#21830;&#20844;&#31456;&#65289;&#12289;&#37319;&#36141;&#25991;&#20214;&#36153;&#27719;&#27454;&#20973;&#35777;&#65288;&#27880;&#26126;&#39033;&#30446;&#32534;&#21495;&#65289;&#25195;&#25551;&#21518;&#21457;&#36865;&#33267;50611156@qq.com&#65288;&#37038;&#31665;&#65289;&#12290;" TargetMode="Externa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3269</Words>
  <Characters>18637</Characters>
  <Application>Microsoft Office Word</Application>
  <DocSecurity>0</DocSecurity>
  <Lines>155</Lines>
  <Paragraphs>43</Paragraphs>
  <ScaleCrop>false</ScaleCrop>
  <Company>Microsoft</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石头 </dc:creator>
  <cp:lastModifiedBy>周雨润</cp:lastModifiedBy>
  <cp:revision>2</cp:revision>
  <dcterms:created xsi:type="dcterms:W3CDTF">2024-12-05T02:14:00Z</dcterms:created>
  <dcterms:modified xsi:type="dcterms:W3CDTF">2025-02-25T01:12:00Z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F0DCB91F4D294AB4B04C161A05858F72_13</vt:lpwstr>
  </property>
  <property fmtid="{D5CDD505-2E9C-101B-9397-08002B2CF9AE}" pid="4" name="KSOTemplateDocerSaveRecord">
    <vt:lpwstr>eyJoZGlkIjoiNzU4M2QxYjAwMjEzODAyMjdlNDIzOTI3ZDJkODRjNDEiLCJ1c2VySWQiOiI0NDg1MDUxNjAifQ==</vt:lpwstr>
  </property>
</Properties>
</file>