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5C3" w:rsidRPr="00CA3EED" w:rsidRDefault="00210FA6" w:rsidP="00D105C3">
      <w:pPr>
        <w:jc w:val="center"/>
        <w:rPr>
          <w:rFonts w:ascii="黑体" w:eastAsia="黑体"/>
          <w:sz w:val="44"/>
          <w:szCs w:val="44"/>
        </w:rPr>
      </w:pPr>
      <w:r>
        <w:rPr>
          <w:rFonts w:ascii="黑体" w:eastAsia="黑体" w:hint="eastAsia"/>
          <w:sz w:val="44"/>
          <w:szCs w:val="44"/>
        </w:rPr>
        <w:t>201</w:t>
      </w:r>
      <w:r w:rsidR="00691D02">
        <w:rPr>
          <w:rFonts w:ascii="黑体" w:eastAsia="黑体" w:hint="eastAsia"/>
          <w:sz w:val="44"/>
          <w:szCs w:val="44"/>
        </w:rPr>
        <w:t>7</w:t>
      </w:r>
      <w:r w:rsidR="00D105C3">
        <w:rPr>
          <w:rFonts w:ascii="黑体" w:eastAsia="黑体" w:hint="eastAsia"/>
          <w:sz w:val="44"/>
          <w:szCs w:val="44"/>
        </w:rPr>
        <w:t>年</w:t>
      </w:r>
      <w:r w:rsidR="00FF3D12">
        <w:rPr>
          <w:rFonts w:ascii="仿宋_GB2312" w:eastAsia="仿宋_GB2312" w:hint="eastAsia"/>
          <w:sz w:val="32"/>
          <w:szCs w:val="32"/>
          <w:u w:val="single"/>
        </w:rPr>
        <w:t xml:space="preserve">         </w:t>
      </w:r>
      <w:r w:rsidR="00FF3D12">
        <w:rPr>
          <w:rFonts w:ascii="仿宋_GB2312" w:eastAsia="仿宋_GB2312"/>
          <w:sz w:val="32"/>
          <w:szCs w:val="32"/>
          <w:u w:val="single"/>
        </w:rPr>
        <w:t xml:space="preserve">    </w:t>
      </w:r>
      <w:bookmarkStart w:id="0" w:name="_GoBack"/>
      <w:bookmarkEnd w:id="0"/>
      <w:r w:rsidR="00D105C3">
        <w:rPr>
          <w:rFonts w:ascii="黑体" w:eastAsia="黑体" w:hint="eastAsia"/>
          <w:sz w:val="44"/>
          <w:szCs w:val="44"/>
        </w:rPr>
        <w:t>项目合同书</w:t>
      </w:r>
    </w:p>
    <w:p w:rsidR="00D105C3" w:rsidRDefault="00D105C3" w:rsidP="00D105C3">
      <w:pPr>
        <w:snapToGrid w:val="0"/>
        <w:spacing w:line="360" w:lineRule="auto"/>
        <w:rPr>
          <w:rFonts w:ascii="仿宋_GB2312" w:eastAsia="仿宋_GB2312"/>
          <w:sz w:val="32"/>
          <w:szCs w:val="32"/>
        </w:rPr>
      </w:pPr>
    </w:p>
    <w:p w:rsidR="00D105C3" w:rsidRPr="00F10326" w:rsidRDefault="00D105C3" w:rsidP="00D105C3">
      <w:pPr>
        <w:snapToGrid w:val="0"/>
        <w:spacing w:line="360" w:lineRule="auto"/>
        <w:rPr>
          <w:rFonts w:ascii="仿宋_GB2312" w:eastAsia="仿宋_GB2312"/>
          <w:sz w:val="32"/>
          <w:szCs w:val="32"/>
        </w:rPr>
      </w:pPr>
      <w:r w:rsidRPr="00F10326">
        <w:rPr>
          <w:rFonts w:ascii="仿宋_GB2312" w:eastAsia="仿宋_GB2312" w:hint="eastAsia"/>
          <w:sz w:val="32"/>
          <w:szCs w:val="32"/>
        </w:rPr>
        <w:t>甲方：</w:t>
      </w:r>
      <w:bookmarkStart w:id="1" w:name="dttl"/>
      <w:r>
        <w:rPr>
          <w:rFonts w:ascii="仿宋_GB2312" w:eastAsia="仿宋_GB2312" w:hint="eastAsia"/>
          <w:sz w:val="32"/>
          <w:szCs w:val="32"/>
        </w:rPr>
        <w:t>重庆市水产技术推广</w:t>
      </w:r>
      <w:r w:rsidR="00FF3D12">
        <w:rPr>
          <w:rFonts w:ascii="仿宋_GB2312" w:eastAsia="仿宋_GB2312" w:hint="eastAsia"/>
          <w:sz w:val="32"/>
          <w:szCs w:val="32"/>
        </w:rPr>
        <w:t>总</w:t>
      </w:r>
      <w:r w:rsidRPr="00F10326">
        <w:rPr>
          <w:rFonts w:ascii="仿宋_GB2312" w:eastAsia="仿宋_GB2312" w:hint="eastAsia"/>
          <w:sz w:val="32"/>
          <w:szCs w:val="32"/>
        </w:rPr>
        <w:t>站</w:t>
      </w:r>
      <w:bookmarkEnd w:id="1"/>
      <w:r w:rsidRPr="00F10326">
        <w:rPr>
          <w:rFonts w:ascii="仿宋_GB2312" w:eastAsia="仿宋_GB2312" w:hint="eastAsia"/>
          <w:sz w:val="32"/>
          <w:szCs w:val="32"/>
        </w:rPr>
        <w:t>（以下简称甲方）</w:t>
      </w:r>
    </w:p>
    <w:p w:rsidR="00D105C3" w:rsidRDefault="00D105C3" w:rsidP="00D105C3">
      <w:pPr>
        <w:snapToGrid w:val="0"/>
        <w:spacing w:line="360" w:lineRule="auto"/>
        <w:rPr>
          <w:rFonts w:ascii="仿宋_GB2312" w:eastAsia="仿宋_GB2312"/>
          <w:sz w:val="32"/>
          <w:szCs w:val="32"/>
        </w:rPr>
      </w:pPr>
      <w:r>
        <w:rPr>
          <w:rFonts w:ascii="仿宋_GB2312" w:eastAsia="仿宋_GB2312" w:hint="eastAsia"/>
          <w:sz w:val="32"/>
          <w:szCs w:val="32"/>
        </w:rPr>
        <w:t>乙</w:t>
      </w:r>
      <w:r w:rsidRPr="00F10326">
        <w:rPr>
          <w:rFonts w:ascii="仿宋_GB2312" w:eastAsia="仿宋_GB2312" w:hint="eastAsia"/>
          <w:sz w:val="32"/>
          <w:szCs w:val="32"/>
        </w:rPr>
        <w:t>方：</w:t>
      </w:r>
      <w:r>
        <w:rPr>
          <w:rFonts w:ascii="仿宋_GB2312" w:eastAsia="仿宋_GB2312" w:hint="eastAsia"/>
          <w:sz w:val="32"/>
          <w:szCs w:val="32"/>
          <w:u w:val="single"/>
        </w:rPr>
        <w:t xml:space="preserve">         </w:t>
      </w:r>
      <w:r>
        <w:rPr>
          <w:rFonts w:ascii="仿宋_GB2312" w:eastAsia="仿宋_GB2312" w:hint="eastAsia"/>
          <w:sz w:val="32"/>
          <w:szCs w:val="32"/>
        </w:rPr>
        <w:t>区</w:t>
      </w:r>
      <w:r w:rsidR="00B416FF">
        <w:rPr>
          <w:rFonts w:ascii="仿宋_GB2312" w:eastAsia="仿宋_GB2312" w:hint="eastAsia"/>
          <w:sz w:val="32"/>
          <w:szCs w:val="32"/>
        </w:rPr>
        <w:t>（</w:t>
      </w:r>
      <w:r>
        <w:rPr>
          <w:rFonts w:ascii="仿宋_GB2312" w:eastAsia="仿宋_GB2312" w:hint="eastAsia"/>
          <w:sz w:val="32"/>
          <w:szCs w:val="32"/>
        </w:rPr>
        <w:t>县</w:t>
      </w:r>
      <w:r w:rsidR="00B416FF">
        <w:rPr>
          <w:rFonts w:ascii="仿宋_GB2312" w:eastAsia="仿宋_GB2312" w:hint="eastAsia"/>
          <w:sz w:val="32"/>
          <w:szCs w:val="32"/>
        </w:rPr>
        <w:t>）</w:t>
      </w:r>
      <w:r>
        <w:rPr>
          <w:rFonts w:ascii="仿宋_GB2312" w:eastAsia="仿宋_GB2312" w:hint="eastAsia"/>
          <w:sz w:val="32"/>
          <w:szCs w:val="32"/>
        </w:rPr>
        <w:t>水产技术推广</w:t>
      </w:r>
      <w:r w:rsidRPr="00F10326">
        <w:rPr>
          <w:rFonts w:ascii="仿宋_GB2312" w:eastAsia="仿宋_GB2312" w:hint="eastAsia"/>
          <w:sz w:val="32"/>
          <w:szCs w:val="32"/>
        </w:rPr>
        <w:t>站</w:t>
      </w:r>
      <w:r>
        <w:rPr>
          <w:rFonts w:ascii="仿宋_GB2312" w:eastAsia="仿宋_GB2312" w:hint="eastAsia"/>
          <w:sz w:val="32"/>
          <w:szCs w:val="32"/>
        </w:rPr>
        <w:t>（中心）</w:t>
      </w:r>
      <w:r w:rsidRPr="00F10326">
        <w:rPr>
          <w:rFonts w:ascii="仿宋_GB2312" w:eastAsia="仿宋_GB2312" w:hint="eastAsia"/>
          <w:sz w:val="32"/>
          <w:szCs w:val="32"/>
        </w:rPr>
        <w:t>（以下简称</w:t>
      </w:r>
      <w:r>
        <w:rPr>
          <w:rFonts w:ascii="仿宋_GB2312" w:eastAsia="仿宋_GB2312" w:hint="eastAsia"/>
          <w:sz w:val="32"/>
          <w:szCs w:val="32"/>
        </w:rPr>
        <w:t>乙</w:t>
      </w:r>
      <w:r w:rsidRPr="00F10326">
        <w:rPr>
          <w:rFonts w:ascii="仿宋_GB2312" w:eastAsia="仿宋_GB2312" w:hint="eastAsia"/>
          <w:sz w:val="32"/>
          <w:szCs w:val="32"/>
        </w:rPr>
        <w:t>方）</w:t>
      </w:r>
    </w:p>
    <w:p w:rsidR="00D105C3" w:rsidRDefault="00D105C3" w:rsidP="00D105C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为进一步</w:t>
      </w:r>
      <w:r>
        <w:rPr>
          <w:rFonts w:ascii="仿宋_GB2312" w:eastAsia="仿宋_GB2312" w:hint="eastAsia"/>
          <w:sz w:val="32"/>
        </w:rPr>
        <w:t>提高水产</w:t>
      </w:r>
      <w:r>
        <w:rPr>
          <w:rFonts w:ascii="仿宋_GB2312" w:eastAsia="仿宋_GB2312"/>
          <w:sz w:val="32"/>
        </w:rPr>
        <w:t>科技成果转化</w:t>
      </w:r>
      <w:r>
        <w:rPr>
          <w:rFonts w:ascii="仿宋_GB2312" w:eastAsia="仿宋_GB2312" w:hint="eastAsia"/>
          <w:sz w:val="32"/>
        </w:rPr>
        <w:t>率，</w:t>
      </w:r>
      <w:r>
        <w:rPr>
          <w:rFonts w:ascii="仿宋_GB2312" w:eastAsia="仿宋_GB2312" w:hAnsi="宋体" w:hint="eastAsia"/>
          <w:sz w:val="32"/>
          <w:szCs w:val="32"/>
        </w:rPr>
        <w:t>规范双方责任，保证示范推广项目顺利实施，</w:t>
      </w:r>
      <w:r w:rsidRPr="00F76713">
        <w:rPr>
          <w:rFonts w:ascii="仿宋_GB2312" w:eastAsia="仿宋_GB2312" w:hAnsi="宋体" w:hint="eastAsia"/>
          <w:color w:val="000000"/>
          <w:sz w:val="32"/>
          <w:szCs w:val="32"/>
        </w:rPr>
        <w:t>推进我市现代渔业</w:t>
      </w:r>
      <w:r>
        <w:rPr>
          <w:rFonts w:ascii="仿宋_GB2312" w:eastAsia="仿宋_GB2312" w:hAnsi="宋体" w:hint="eastAsia"/>
          <w:color w:val="000000"/>
          <w:sz w:val="32"/>
          <w:szCs w:val="32"/>
        </w:rPr>
        <w:t>、特色效益渔业</w:t>
      </w:r>
      <w:r w:rsidRPr="00F76713">
        <w:rPr>
          <w:rFonts w:ascii="仿宋_GB2312" w:eastAsia="仿宋_GB2312" w:hAnsi="宋体" w:hint="eastAsia"/>
          <w:color w:val="000000"/>
          <w:sz w:val="32"/>
          <w:szCs w:val="32"/>
        </w:rPr>
        <w:t>健康快速发展</w:t>
      </w:r>
      <w:r>
        <w:rPr>
          <w:rFonts w:ascii="仿宋_GB2312" w:eastAsia="仿宋_GB2312" w:hAnsi="宋体" w:hint="eastAsia"/>
          <w:color w:val="000000"/>
          <w:sz w:val="32"/>
          <w:szCs w:val="32"/>
        </w:rPr>
        <w:t>。</w:t>
      </w:r>
      <w:r>
        <w:rPr>
          <w:rFonts w:ascii="仿宋_GB2312" w:eastAsia="仿宋_GB2312" w:hAnsi="宋体" w:hint="eastAsia"/>
          <w:sz w:val="32"/>
          <w:szCs w:val="32"/>
        </w:rPr>
        <w:t>特</w:t>
      </w:r>
      <w:r>
        <w:rPr>
          <w:rFonts w:ascii="仿宋_GB2312" w:eastAsia="仿宋_GB2312" w:hint="eastAsia"/>
          <w:sz w:val="32"/>
          <w:szCs w:val="32"/>
        </w:rPr>
        <w:t>签订</w:t>
      </w:r>
      <w:r w:rsidRPr="00F10326">
        <w:rPr>
          <w:rFonts w:ascii="仿宋_GB2312" w:eastAsia="仿宋_GB2312" w:hint="eastAsia"/>
          <w:sz w:val="32"/>
          <w:szCs w:val="32"/>
        </w:rPr>
        <w:t>以下协议：</w:t>
      </w:r>
    </w:p>
    <w:p w:rsidR="00D105C3"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一</w:t>
      </w:r>
      <w:r w:rsidRPr="00127A64">
        <w:rPr>
          <w:rFonts w:ascii="仿宋_GB2312" w:eastAsia="仿宋_GB2312" w:hAnsi="宋体" w:hint="eastAsia"/>
          <w:b/>
          <w:sz w:val="32"/>
          <w:szCs w:val="32"/>
        </w:rPr>
        <w:t>、主要</w:t>
      </w:r>
      <w:r>
        <w:rPr>
          <w:rFonts w:ascii="仿宋_GB2312" w:eastAsia="仿宋_GB2312" w:hAnsi="宋体" w:hint="eastAsia"/>
          <w:b/>
          <w:sz w:val="32"/>
          <w:szCs w:val="32"/>
        </w:rPr>
        <w:t>实施项目</w:t>
      </w:r>
      <w:r w:rsidRPr="00D105C3">
        <w:rPr>
          <w:rFonts w:ascii="仿宋_GB2312" w:eastAsia="仿宋_GB2312" w:hAnsi="宋体" w:hint="eastAsia"/>
          <w:b/>
          <w:color w:val="FF0000"/>
          <w:sz w:val="32"/>
          <w:szCs w:val="32"/>
        </w:rPr>
        <w:t>（自选）</w:t>
      </w:r>
    </w:p>
    <w:p w:rsidR="00D105C3" w:rsidRDefault="00D105C3" w:rsidP="00D105C3">
      <w:pPr>
        <w:ind w:firstLineChars="200" w:firstLine="640"/>
        <w:rPr>
          <w:rFonts w:ascii="仿宋_GB2312" w:eastAsia="仿宋_GB2312"/>
          <w:sz w:val="32"/>
          <w:szCs w:val="32"/>
        </w:rPr>
      </w:pPr>
      <w:r>
        <w:rPr>
          <w:rFonts w:ascii="仿宋_GB2312" w:eastAsia="仿宋_GB2312" w:hint="eastAsia"/>
          <w:sz w:val="32"/>
          <w:szCs w:val="32"/>
        </w:rPr>
        <w:t>（一）池塘鱼菜共生综合种养技术</w:t>
      </w:r>
    </w:p>
    <w:p w:rsidR="00D105C3" w:rsidRDefault="00D105C3" w:rsidP="00D105C3">
      <w:pPr>
        <w:ind w:firstLineChars="200" w:firstLine="640"/>
        <w:rPr>
          <w:rFonts w:ascii="仿宋_GB2312" w:eastAsia="仿宋_GB2312"/>
          <w:sz w:val="32"/>
          <w:szCs w:val="32"/>
        </w:rPr>
      </w:pPr>
      <w:r>
        <w:rPr>
          <w:rFonts w:ascii="仿宋_GB2312" w:eastAsia="仿宋_GB2312" w:hint="eastAsia"/>
          <w:sz w:val="32"/>
          <w:szCs w:val="32"/>
        </w:rPr>
        <w:t>池塘鱼菜共生综合种养技术，包括浮床制作、蔬菜培育及无土栽培、品种选择及生产管理等，在池塘水面种植</w:t>
      </w:r>
      <w:proofErr w:type="gramStart"/>
      <w:r>
        <w:rPr>
          <w:rFonts w:ascii="仿宋_GB2312" w:eastAsia="仿宋_GB2312" w:hint="eastAsia"/>
          <w:sz w:val="32"/>
          <w:szCs w:val="32"/>
        </w:rPr>
        <w:t>适水粮</w:t>
      </w:r>
      <w:proofErr w:type="gramEnd"/>
      <w:r>
        <w:rPr>
          <w:rFonts w:ascii="仿宋_GB2312" w:eastAsia="仿宋_GB2312" w:hint="eastAsia"/>
          <w:sz w:val="32"/>
          <w:szCs w:val="32"/>
        </w:rPr>
        <w:t>、蔬果等，</w:t>
      </w:r>
      <w:r w:rsidRPr="00720CD8">
        <w:rPr>
          <w:rFonts w:ascii="仿宋_GB2312" w:eastAsia="仿宋_GB2312" w:hint="eastAsia"/>
          <w:sz w:val="32"/>
          <w:szCs w:val="32"/>
        </w:rPr>
        <w:t>重点对产品打造、多品种种植</w:t>
      </w:r>
      <w:r>
        <w:rPr>
          <w:rFonts w:ascii="仿宋_GB2312" w:eastAsia="仿宋_GB2312" w:hint="eastAsia"/>
          <w:sz w:val="32"/>
          <w:szCs w:val="32"/>
        </w:rPr>
        <w:t>、周年化种植</w:t>
      </w:r>
      <w:r w:rsidRPr="00720CD8">
        <w:rPr>
          <w:rFonts w:ascii="仿宋_GB2312" w:eastAsia="仿宋_GB2312" w:hint="eastAsia"/>
          <w:sz w:val="32"/>
          <w:szCs w:val="32"/>
        </w:rPr>
        <w:t>等方面开展研究工作</w:t>
      </w:r>
      <w:r>
        <w:rPr>
          <w:rFonts w:ascii="仿宋_GB2312" w:eastAsia="仿宋_GB2312" w:hint="eastAsia"/>
          <w:sz w:val="32"/>
          <w:szCs w:val="32"/>
        </w:rPr>
        <w:t>。</w:t>
      </w:r>
    </w:p>
    <w:p w:rsidR="00D105C3" w:rsidRDefault="00D105C3" w:rsidP="00D105C3">
      <w:pPr>
        <w:ind w:firstLineChars="200" w:firstLine="640"/>
        <w:rPr>
          <w:rFonts w:ascii="仿宋_GB2312" w:eastAsia="仿宋_GB2312"/>
          <w:sz w:val="32"/>
          <w:szCs w:val="32"/>
        </w:rPr>
      </w:pPr>
      <w:r>
        <w:rPr>
          <w:rFonts w:ascii="仿宋_GB2312" w:eastAsia="仿宋_GB2312" w:hint="eastAsia"/>
          <w:sz w:val="32"/>
          <w:szCs w:val="32"/>
        </w:rPr>
        <w:t>（二）池塘</w:t>
      </w:r>
      <w:r w:rsidR="00691D02">
        <w:rPr>
          <w:rFonts w:ascii="仿宋_GB2312" w:eastAsia="仿宋_GB2312" w:hint="eastAsia"/>
          <w:sz w:val="32"/>
          <w:szCs w:val="32"/>
        </w:rPr>
        <w:t>一改五化</w:t>
      </w:r>
      <w:r>
        <w:rPr>
          <w:rFonts w:ascii="仿宋_GB2312" w:eastAsia="仿宋_GB2312" w:hint="eastAsia"/>
          <w:sz w:val="32"/>
          <w:szCs w:val="32"/>
        </w:rPr>
        <w:t>生态养殖集成技术</w:t>
      </w:r>
    </w:p>
    <w:p w:rsidR="00107298" w:rsidRPr="00107298" w:rsidRDefault="00107298" w:rsidP="00107298">
      <w:pPr>
        <w:ind w:firstLineChars="200" w:firstLine="640"/>
        <w:rPr>
          <w:rFonts w:ascii="仿宋_GB2312" w:eastAsia="仿宋_GB2312"/>
          <w:sz w:val="32"/>
          <w:szCs w:val="32"/>
        </w:rPr>
      </w:pPr>
      <w:r w:rsidRPr="00107298">
        <w:rPr>
          <w:rFonts w:ascii="仿宋_GB2312" w:eastAsia="仿宋_GB2312" w:hint="eastAsia"/>
          <w:sz w:val="32"/>
          <w:szCs w:val="32"/>
        </w:rPr>
        <w:t>池塘养殖以池塘“一改五化”技术为核心，“一改”指改造池塘基础设施，“五化”包括水质环境洁净化、养殖品种良种化、饲料投喂精准化、病害防治无害化、生产管理现代化。</w:t>
      </w:r>
    </w:p>
    <w:p w:rsidR="00D105C3" w:rsidRDefault="00D105C3" w:rsidP="00D105C3">
      <w:pPr>
        <w:ind w:firstLineChars="200" w:firstLine="640"/>
        <w:rPr>
          <w:rFonts w:ascii="仿宋_GB2312" w:eastAsia="仿宋_GB2312"/>
          <w:sz w:val="32"/>
          <w:szCs w:val="32"/>
        </w:rPr>
      </w:pPr>
      <w:r>
        <w:rPr>
          <w:rFonts w:ascii="仿宋_GB2312" w:eastAsia="仿宋_GB2312" w:hint="eastAsia"/>
          <w:sz w:val="32"/>
          <w:szCs w:val="32"/>
        </w:rPr>
        <w:t>（三）稻田综合种养技术</w:t>
      </w:r>
    </w:p>
    <w:p w:rsidR="00D105C3" w:rsidRDefault="00D105C3" w:rsidP="00D105C3">
      <w:pPr>
        <w:spacing w:line="360" w:lineRule="auto"/>
        <w:ind w:firstLineChars="200" w:firstLine="640"/>
        <w:rPr>
          <w:rFonts w:ascii="仿宋_GB2312" w:eastAsia="仿宋_GB2312"/>
          <w:sz w:val="32"/>
          <w:szCs w:val="32"/>
        </w:rPr>
      </w:pPr>
      <w:r>
        <w:rPr>
          <w:rFonts w:ascii="仿宋_GB2312" w:eastAsia="仿宋_GB2312" w:hAnsi="宋体" w:hint="eastAsia"/>
          <w:color w:val="000000"/>
          <w:sz w:val="32"/>
          <w:szCs w:val="32"/>
        </w:rPr>
        <w:t>稳定</w:t>
      </w:r>
      <w:r w:rsidR="00B416FF">
        <w:rPr>
          <w:rFonts w:ascii="仿宋_GB2312" w:eastAsia="仿宋_GB2312" w:hAnsi="宋体" w:hint="eastAsia"/>
          <w:color w:val="000000"/>
          <w:sz w:val="32"/>
          <w:szCs w:val="32"/>
        </w:rPr>
        <w:t>水</w:t>
      </w:r>
      <w:r>
        <w:rPr>
          <w:rFonts w:ascii="仿宋_GB2312" w:eastAsia="仿宋_GB2312" w:hAnsi="宋体" w:hint="eastAsia"/>
          <w:color w:val="000000"/>
          <w:sz w:val="32"/>
          <w:szCs w:val="32"/>
        </w:rPr>
        <w:t>稻产量，打造地方特色品牌；以</w:t>
      </w:r>
      <w:r w:rsidR="00B416FF">
        <w:rPr>
          <w:rFonts w:ascii="仿宋_GB2312" w:eastAsia="仿宋_GB2312" w:hAnsi="宋体" w:hint="eastAsia"/>
          <w:color w:val="000000"/>
          <w:sz w:val="32"/>
          <w:szCs w:val="32"/>
        </w:rPr>
        <w:t>鱼、</w:t>
      </w:r>
      <w:r>
        <w:rPr>
          <w:rFonts w:ascii="仿宋_GB2312" w:eastAsia="仿宋_GB2312" w:hAnsi="宋体" w:hint="eastAsia"/>
          <w:color w:val="000000"/>
          <w:sz w:val="32"/>
          <w:szCs w:val="32"/>
        </w:rPr>
        <w:t>泥鳅、虾、蟹为主导品种，提高产量和效益；试验研究适宜水稻机插机收的</w:t>
      </w:r>
      <w:r>
        <w:rPr>
          <w:rFonts w:ascii="仿宋_GB2312" w:eastAsia="仿宋_GB2312" w:hint="eastAsia"/>
          <w:sz w:val="32"/>
          <w:szCs w:val="32"/>
        </w:rPr>
        <w:t>种</w:t>
      </w:r>
      <w:r>
        <w:rPr>
          <w:rFonts w:ascii="仿宋_GB2312" w:eastAsia="仿宋_GB2312"/>
          <w:sz w:val="32"/>
          <w:szCs w:val="32"/>
        </w:rPr>
        <w:t>养</w:t>
      </w:r>
      <w:r>
        <w:rPr>
          <w:rFonts w:ascii="仿宋_GB2312" w:eastAsia="仿宋_GB2312" w:hint="eastAsia"/>
          <w:sz w:val="32"/>
          <w:szCs w:val="32"/>
        </w:rPr>
        <w:t>模式；开展</w:t>
      </w:r>
      <w:r w:rsidRPr="00C83AAD">
        <w:rPr>
          <w:rFonts w:ascii="仿宋_GB2312" w:eastAsia="仿宋_GB2312" w:hint="eastAsia"/>
          <w:sz w:val="32"/>
          <w:szCs w:val="32"/>
        </w:rPr>
        <w:t>稻鳖、稻蛙、菱</w:t>
      </w:r>
      <w:proofErr w:type="gramStart"/>
      <w:r w:rsidRPr="00C83AAD">
        <w:rPr>
          <w:rFonts w:ascii="仿宋_GB2312" w:eastAsia="仿宋_GB2312" w:hint="eastAsia"/>
          <w:sz w:val="32"/>
          <w:szCs w:val="32"/>
        </w:rPr>
        <w:t>鳅</w:t>
      </w:r>
      <w:proofErr w:type="gramEnd"/>
      <w:r w:rsidRPr="00C83AAD">
        <w:rPr>
          <w:rFonts w:ascii="仿宋_GB2312" w:eastAsia="仿宋_GB2312" w:hint="eastAsia"/>
          <w:sz w:val="32"/>
          <w:szCs w:val="32"/>
        </w:rPr>
        <w:t>、莼鳅、稻鱼、藕鳅、</w:t>
      </w:r>
      <w:proofErr w:type="gramStart"/>
      <w:r w:rsidRPr="00C83AAD">
        <w:rPr>
          <w:rFonts w:ascii="仿宋_GB2312" w:eastAsia="仿宋_GB2312" w:hint="eastAsia"/>
          <w:sz w:val="32"/>
          <w:szCs w:val="32"/>
        </w:rPr>
        <w:t>藕鳖</w:t>
      </w:r>
      <w:proofErr w:type="gramEnd"/>
      <w:r w:rsidRPr="00C83AAD">
        <w:rPr>
          <w:rFonts w:ascii="仿宋_GB2312" w:eastAsia="仿宋_GB2312" w:hint="eastAsia"/>
          <w:sz w:val="32"/>
          <w:szCs w:val="32"/>
        </w:rPr>
        <w:lastRenderedPageBreak/>
        <w:t>等</w:t>
      </w:r>
      <w:r>
        <w:rPr>
          <w:rFonts w:ascii="仿宋_GB2312" w:eastAsia="仿宋_GB2312" w:hint="eastAsia"/>
          <w:sz w:val="32"/>
          <w:szCs w:val="32"/>
        </w:rPr>
        <w:t>多种模式试验推广</w:t>
      </w:r>
      <w:r w:rsidRPr="00C83AAD">
        <w:rPr>
          <w:rFonts w:ascii="仿宋_GB2312" w:eastAsia="仿宋_GB2312" w:hint="eastAsia"/>
          <w:sz w:val="32"/>
          <w:szCs w:val="32"/>
        </w:rPr>
        <w:t>。</w:t>
      </w:r>
    </w:p>
    <w:p w:rsidR="00D105C3" w:rsidRPr="00D105C3" w:rsidRDefault="00D105C3" w:rsidP="00D105C3">
      <w:pPr>
        <w:spacing w:line="360" w:lineRule="auto"/>
        <w:ind w:firstLineChars="200" w:firstLine="640"/>
        <w:rPr>
          <w:rFonts w:ascii="仿宋_GB2312" w:eastAsia="仿宋_GB2312" w:hAnsi="宋体"/>
          <w:color w:val="000000"/>
          <w:sz w:val="32"/>
          <w:szCs w:val="32"/>
        </w:rPr>
      </w:pPr>
      <w:r w:rsidRPr="00D105C3">
        <w:rPr>
          <w:rFonts w:ascii="仿宋_GB2312" w:eastAsia="仿宋_GB2312" w:hAnsi="宋体" w:hint="eastAsia"/>
          <w:color w:val="000000"/>
          <w:sz w:val="32"/>
          <w:szCs w:val="32"/>
        </w:rPr>
        <w:t>（四）新品种</w:t>
      </w:r>
      <w:r w:rsidR="00B416FF">
        <w:rPr>
          <w:rFonts w:ascii="仿宋_GB2312" w:eastAsia="仿宋_GB2312" w:hAnsi="宋体" w:hint="eastAsia"/>
          <w:color w:val="000000"/>
          <w:sz w:val="32"/>
          <w:szCs w:val="32"/>
        </w:rPr>
        <w:t>示范</w:t>
      </w:r>
      <w:r w:rsidRPr="00D105C3">
        <w:rPr>
          <w:rFonts w:ascii="仿宋_GB2312" w:eastAsia="仿宋_GB2312" w:hAnsi="宋体" w:hint="eastAsia"/>
          <w:color w:val="000000"/>
          <w:sz w:val="32"/>
          <w:szCs w:val="32"/>
        </w:rPr>
        <w:t>推广</w:t>
      </w:r>
    </w:p>
    <w:p w:rsidR="00D105C3" w:rsidRDefault="00D105C3" w:rsidP="00D105C3">
      <w:pPr>
        <w:spacing w:line="360" w:lineRule="auto"/>
        <w:ind w:firstLineChars="200" w:firstLine="640"/>
        <w:rPr>
          <w:rFonts w:ascii="仿宋_GB2312" w:eastAsia="仿宋_GB2312" w:hAnsi="宋体"/>
          <w:color w:val="000000"/>
          <w:sz w:val="32"/>
          <w:szCs w:val="32"/>
        </w:rPr>
      </w:pPr>
      <w:r w:rsidRPr="00D105C3">
        <w:rPr>
          <w:rFonts w:ascii="仿宋_GB2312" w:eastAsia="仿宋_GB2312" w:hAnsi="宋体" w:hint="eastAsia"/>
          <w:color w:val="000000"/>
          <w:sz w:val="32"/>
          <w:szCs w:val="32"/>
        </w:rPr>
        <w:t>长丰鲢、</w:t>
      </w:r>
      <w:r w:rsidR="00A43D80">
        <w:rPr>
          <w:rFonts w:ascii="仿宋_GB2312" w:eastAsia="仿宋_GB2312" w:hAnsi="宋体" w:hint="eastAsia"/>
          <w:color w:val="000000"/>
          <w:sz w:val="32"/>
          <w:szCs w:val="32"/>
        </w:rPr>
        <w:t>长丰鲫、</w:t>
      </w:r>
      <w:r w:rsidRPr="00D105C3">
        <w:rPr>
          <w:rFonts w:ascii="仿宋_GB2312" w:eastAsia="仿宋_GB2312" w:hAnsi="宋体" w:hint="eastAsia"/>
          <w:color w:val="000000"/>
          <w:sz w:val="32"/>
          <w:szCs w:val="32"/>
        </w:rPr>
        <w:t>中科三号“异育银鲫”、</w:t>
      </w:r>
      <w:r w:rsidR="00A43D80">
        <w:rPr>
          <w:rFonts w:ascii="仿宋_GB2312" w:eastAsia="仿宋_GB2312" w:hAnsi="宋体" w:hint="eastAsia"/>
          <w:color w:val="000000"/>
          <w:sz w:val="32"/>
          <w:szCs w:val="32"/>
        </w:rPr>
        <w:t>广州快长草鱼品系</w:t>
      </w:r>
      <w:r w:rsidRPr="00D105C3">
        <w:rPr>
          <w:rFonts w:ascii="仿宋_GB2312" w:eastAsia="仿宋_GB2312" w:hAnsi="宋体" w:hint="eastAsia"/>
          <w:color w:val="000000"/>
          <w:sz w:val="32"/>
          <w:szCs w:val="32"/>
        </w:rPr>
        <w:t>（</w:t>
      </w:r>
      <w:r w:rsidR="00B416FF">
        <w:rPr>
          <w:rFonts w:ascii="仿宋_GB2312" w:eastAsia="仿宋_GB2312" w:hAnsi="宋体" w:hint="eastAsia"/>
          <w:color w:val="000000"/>
          <w:sz w:val="32"/>
          <w:szCs w:val="32"/>
        </w:rPr>
        <w:t>珠江水产研究所</w:t>
      </w:r>
      <w:r w:rsidRPr="00D105C3">
        <w:rPr>
          <w:rFonts w:ascii="仿宋_GB2312" w:eastAsia="仿宋_GB2312" w:hAnsi="宋体" w:hint="eastAsia"/>
          <w:color w:val="000000"/>
          <w:sz w:val="32"/>
          <w:szCs w:val="32"/>
        </w:rPr>
        <w:t>选育）、松</w:t>
      </w:r>
      <w:proofErr w:type="gramStart"/>
      <w:r w:rsidRPr="00D105C3">
        <w:rPr>
          <w:rFonts w:ascii="仿宋_GB2312" w:eastAsia="仿宋_GB2312" w:hAnsi="宋体" w:hint="eastAsia"/>
          <w:color w:val="000000"/>
          <w:sz w:val="32"/>
          <w:szCs w:val="32"/>
        </w:rPr>
        <w:t>浦镜鲤试验</w:t>
      </w:r>
      <w:proofErr w:type="gramEnd"/>
      <w:r w:rsidRPr="00D105C3">
        <w:rPr>
          <w:rFonts w:ascii="仿宋_GB2312" w:eastAsia="仿宋_GB2312" w:hAnsi="宋体" w:hint="eastAsia"/>
          <w:color w:val="000000"/>
          <w:sz w:val="32"/>
          <w:szCs w:val="32"/>
        </w:rPr>
        <w:t>示范推广。</w:t>
      </w:r>
    </w:p>
    <w:p w:rsidR="00964A23" w:rsidRDefault="00964A23" w:rsidP="00D105C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(五)池塘低碳循环流水养殖技术</w:t>
      </w:r>
    </w:p>
    <w:p w:rsidR="00964A23" w:rsidRDefault="00107298" w:rsidP="00107298">
      <w:pPr>
        <w:spacing w:line="360" w:lineRule="auto"/>
        <w:ind w:firstLineChars="200" w:firstLine="640"/>
        <w:rPr>
          <w:rFonts w:ascii="仿宋_GB2312" w:eastAsia="仿宋_GB2312" w:hAnsi="宋体"/>
          <w:color w:val="000000"/>
          <w:sz w:val="32"/>
          <w:szCs w:val="32"/>
        </w:rPr>
      </w:pPr>
      <w:r w:rsidRPr="00107298">
        <w:rPr>
          <w:rFonts w:ascii="仿宋_GB2312" w:eastAsia="仿宋_GB2312" w:hAnsi="宋体" w:hint="eastAsia"/>
          <w:color w:val="000000"/>
          <w:sz w:val="32"/>
          <w:szCs w:val="32"/>
        </w:rPr>
        <w:t>将传统池塘“开放式散养”模式创新为新型的池塘循环流水“圈养”模式，在流水池中“圈养”吃食性鱼类的主要目的是控制其排泄粪便的范围，并能有效地收集这些鱼类的排泄物和残剩的饲料，通过沉淀脱水处理，再变为陆生植物（如蔬菜、瓜果、花卉等）的高效有机肥。</w:t>
      </w:r>
    </w:p>
    <w:p w:rsidR="00063DB3" w:rsidRDefault="00063DB3" w:rsidP="00D105C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（六）池塘底排污生态化改造技术</w:t>
      </w:r>
    </w:p>
    <w:p w:rsidR="00107298" w:rsidRDefault="00107298" w:rsidP="00107298">
      <w:pPr>
        <w:spacing w:line="360" w:lineRule="auto"/>
        <w:ind w:firstLineChars="200" w:firstLine="640"/>
        <w:rPr>
          <w:rFonts w:ascii="仿宋_GB2312" w:eastAsia="仿宋_GB2312" w:hAnsi="宋体" w:hint="eastAsia"/>
          <w:color w:val="000000"/>
          <w:sz w:val="32"/>
          <w:szCs w:val="32"/>
        </w:rPr>
      </w:pPr>
      <w:r w:rsidRPr="00107298">
        <w:rPr>
          <w:rFonts w:ascii="仿宋_GB2312" w:eastAsia="仿宋_GB2312" w:hAnsi="宋体" w:hint="eastAsia"/>
          <w:color w:val="000000"/>
          <w:sz w:val="32"/>
          <w:szCs w:val="32"/>
        </w:rPr>
        <w:t>池塘底</w:t>
      </w:r>
      <w:proofErr w:type="gramStart"/>
      <w:r w:rsidRPr="00107298">
        <w:rPr>
          <w:rFonts w:ascii="仿宋_GB2312" w:eastAsia="仿宋_GB2312" w:hAnsi="宋体" w:hint="eastAsia"/>
          <w:color w:val="000000"/>
          <w:sz w:val="32"/>
          <w:szCs w:val="32"/>
        </w:rPr>
        <w:t>排污指</w:t>
      </w:r>
      <w:proofErr w:type="gramEnd"/>
      <w:r w:rsidRPr="00107298">
        <w:rPr>
          <w:rFonts w:ascii="仿宋_GB2312" w:eastAsia="仿宋_GB2312" w:hAnsi="宋体" w:hint="eastAsia"/>
          <w:color w:val="000000"/>
          <w:sz w:val="32"/>
          <w:szCs w:val="32"/>
        </w:rPr>
        <w:t>在养殖池塘底部最低处不同位置，根据池塘</w:t>
      </w:r>
      <w:proofErr w:type="gramStart"/>
      <w:r w:rsidRPr="00107298">
        <w:rPr>
          <w:rFonts w:ascii="仿宋_GB2312" w:eastAsia="仿宋_GB2312" w:hAnsi="宋体" w:hint="eastAsia"/>
          <w:color w:val="000000"/>
          <w:sz w:val="32"/>
          <w:szCs w:val="32"/>
        </w:rPr>
        <w:t>大小建</w:t>
      </w:r>
      <w:proofErr w:type="gramEnd"/>
      <w:r w:rsidRPr="00107298">
        <w:rPr>
          <w:rFonts w:ascii="仿宋_GB2312" w:eastAsia="仿宋_GB2312" w:hAnsi="宋体" w:hint="eastAsia"/>
          <w:color w:val="000000"/>
          <w:sz w:val="32"/>
          <w:szCs w:val="32"/>
        </w:rPr>
        <w:t>一到</w:t>
      </w:r>
      <w:proofErr w:type="gramStart"/>
      <w:r w:rsidRPr="00107298">
        <w:rPr>
          <w:rFonts w:ascii="仿宋_GB2312" w:eastAsia="仿宋_GB2312" w:hAnsi="宋体" w:hint="eastAsia"/>
          <w:color w:val="000000"/>
          <w:sz w:val="32"/>
          <w:szCs w:val="32"/>
        </w:rPr>
        <w:t>多个漏状形</w:t>
      </w:r>
      <w:proofErr w:type="gramEnd"/>
      <w:r w:rsidRPr="00107298">
        <w:rPr>
          <w:rFonts w:ascii="仿宋_GB2312" w:eastAsia="仿宋_GB2312" w:hAnsi="宋体" w:hint="eastAsia"/>
          <w:color w:val="000000"/>
          <w:sz w:val="32"/>
          <w:szCs w:val="32"/>
        </w:rPr>
        <w:t>的排污拦鱼口，</w:t>
      </w:r>
      <w:proofErr w:type="gramStart"/>
      <w:r w:rsidRPr="00107298">
        <w:rPr>
          <w:rFonts w:ascii="仿宋_GB2312" w:eastAsia="仿宋_GB2312" w:hAnsi="宋体" w:hint="eastAsia"/>
          <w:color w:val="000000"/>
          <w:sz w:val="32"/>
          <w:szCs w:val="32"/>
        </w:rPr>
        <w:t>通过移污管</w:t>
      </w:r>
      <w:proofErr w:type="gramEnd"/>
      <w:r w:rsidRPr="00107298">
        <w:rPr>
          <w:rFonts w:ascii="仿宋_GB2312" w:eastAsia="仿宋_GB2312" w:hAnsi="宋体" w:hint="eastAsia"/>
          <w:color w:val="000000"/>
          <w:sz w:val="32"/>
          <w:szCs w:val="32"/>
        </w:rPr>
        <w:t>将养殖过程中沉积的鱼体排泄物、残饵、水生生物尸体等在水体的静压力和抽提排污管自</w:t>
      </w:r>
      <w:proofErr w:type="gramStart"/>
      <w:r w:rsidRPr="00107298">
        <w:rPr>
          <w:rFonts w:ascii="仿宋_GB2312" w:eastAsia="仿宋_GB2312" w:hAnsi="宋体" w:hint="eastAsia"/>
          <w:color w:val="000000"/>
          <w:sz w:val="32"/>
          <w:szCs w:val="32"/>
        </w:rPr>
        <w:t>溢</w:t>
      </w:r>
      <w:proofErr w:type="gramEnd"/>
      <w:r w:rsidRPr="00107298">
        <w:rPr>
          <w:rFonts w:ascii="仿宋_GB2312" w:eastAsia="仿宋_GB2312" w:hAnsi="宋体" w:hint="eastAsia"/>
          <w:color w:val="000000"/>
          <w:sz w:val="32"/>
          <w:szCs w:val="32"/>
        </w:rPr>
        <w:t>排出养殖水体，改变传统排天然饵料丰富、溶氧高的表层水的历史。集成创新、配套组装的该底排污系统将有机颗粒废弃物经固液分离池、鱼菜共生湿地净化，固体沉积物作为农作物有机肥，上清液滴灌水生蔬菜、花卉等，通过生物净化达到渔业水质标准或三类地表水标准再循环回养殖池塘。</w:t>
      </w:r>
    </w:p>
    <w:p w:rsidR="00D105C3"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二</w:t>
      </w:r>
      <w:r w:rsidRPr="00127A64">
        <w:rPr>
          <w:rFonts w:ascii="仿宋_GB2312" w:eastAsia="仿宋_GB2312" w:hAnsi="宋体" w:hint="eastAsia"/>
          <w:b/>
          <w:sz w:val="32"/>
          <w:szCs w:val="32"/>
        </w:rPr>
        <w:t>、计划达到的主要技术经济指标及预期经济、社会、生态效益</w:t>
      </w:r>
    </w:p>
    <w:p w:rsidR="00D105C3" w:rsidRPr="00D105C3" w:rsidRDefault="00D105C3" w:rsidP="00D105C3">
      <w:pPr>
        <w:ind w:firstLineChars="200" w:firstLine="640"/>
        <w:rPr>
          <w:rFonts w:ascii="仿宋_GB2312" w:eastAsia="仿宋_GB2312" w:hAnsi="宋体"/>
          <w:b/>
          <w:color w:val="FF0000"/>
          <w:sz w:val="32"/>
          <w:szCs w:val="32"/>
        </w:rPr>
      </w:pPr>
      <w:r w:rsidRPr="00D105C3">
        <w:rPr>
          <w:rFonts w:ascii="仿宋_GB2312" w:eastAsia="仿宋_GB2312" w:hint="eastAsia"/>
          <w:color w:val="FF0000"/>
          <w:sz w:val="32"/>
          <w:szCs w:val="32"/>
        </w:rPr>
        <w:lastRenderedPageBreak/>
        <w:t>根据各地实际情况填报</w:t>
      </w:r>
    </w:p>
    <w:p w:rsidR="00D105C3"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三</w:t>
      </w:r>
      <w:r w:rsidRPr="00127A64">
        <w:rPr>
          <w:rFonts w:ascii="仿宋_GB2312" w:eastAsia="仿宋_GB2312" w:hAnsi="宋体" w:hint="eastAsia"/>
          <w:b/>
          <w:sz w:val="32"/>
          <w:szCs w:val="32"/>
        </w:rPr>
        <w:t>、项目实施地点、规模</w:t>
      </w:r>
    </w:p>
    <w:p w:rsidR="00D105C3"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（一）</w:t>
      </w:r>
    </w:p>
    <w:p w:rsidR="00D105C3"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（二）</w:t>
      </w:r>
      <w:r w:rsidRPr="00F70E0C">
        <w:rPr>
          <w:rFonts w:ascii="仿宋_GB2312" w:eastAsia="仿宋_GB2312" w:hAnsi="宋体" w:hint="eastAsia"/>
          <w:b/>
          <w:sz w:val="32"/>
          <w:szCs w:val="32"/>
        </w:rPr>
        <w:t xml:space="preserve">     </w:t>
      </w:r>
    </w:p>
    <w:p w:rsidR="00D105C3" w:rsidRPr="00F70E0C" w:rsidRDefault="00D105C3" w:rsidP="006A29A0">
      <w:pPr>
        <w:ind w:firstLineChars="250" w:firstLine="803"/>
        <w:rPr>
          <w:rFonts w:ascii="仿宋_GB2312" w:eastAsia="仿宋_GB2312" w:hAnsi="宋体"/>
          <w:b/>
          <w:sz w:val="32"/>
          <w:szCs w:val="32"/>
        </w:rPr>
      </w:pPr>
      <w:r>
        <w:rPr>
          <w:rFonts w:ascii="仿宋_GB2312" w:eastAsia="仿宋_GB2312" w:hAnsi="宋体"/>
          <w:b/>
          <w:sz w:val="32"/>
          <w:szCs w:val="32"/>
        </w:rPr>
        <w:t>………</w:t>
      </w:r>
      <w:r w:rsidRPr="00F70E0C">
        <w:rPr>
          <w:rFonts w:ascii="仿宋_GB2312" w:eastAsia="仿宋_GB2312" w:hAnsi="宋体" w:hint="eastAsia"/>
          <w:b/>
          <w:sz w:val="32"/>
          <w:szCs w:val="32"/>
        </w:rPr>
        <w:t xml:space="preserve">                                           </w:t>
      </w:r>
    </w:p>
    <w:p w:rsidR="00D105C3" w:rsidRPr="00127A64"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四</w:t>
      </w:r>
      <w:r w:rsidRPr="00127A64">
        <w:rPr>
          <w:rFonts w:ascii="仿宋_GB2312" w:eastAsia="仿宋_GB2312" w:hAnsi="宋体" w:hint="eastAsia"/>
          <w:b/>
          <w:sz w:val="32"/>
          <w:szCs w:val="32"/>
        </w:rPr>
        <w:t>、主要责任</w:t>
      </w:r>
    </w:p>
    <w:p w:rsidR="00D105C3" w:rsidRPr="00111995"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（一）</w:t>
      </w:r>
      <w:r w:rsidRPr="00111995">
        <w:rPr>
          <w:rFonts w:ascii="仿宋_GB2312" w:eastAsia="仿宋_GB2312" w:hAnsi="宋体" w:hint="eastAsia"/>
          <w:sz w:val="32"/>
          <w:szCs w:val="32"/>
        </w:rPr>
        <w:t>甲方责任</w:t>
      </w:r>
    </w:p>
    <w:p w:rsidR="00D105C3"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1.作为</w:t>
      </w:r>
      <w:r w:rsidRPr="00127A64">
        <w:rPr>
          <w:rFonts w:ascii="仿宋_GB2312" w:eastAsia="仿宋_GB2312" w:hAnsi="宋体" w:hint="eastAsia"/>
          <w:sz w:val="32"/>
          <w:szCs w:val="32"/>
        </w:rPr>
        <w:t>项目主持单位，</w:t>
      </w:r>
      <w:r>
        <w:rPr>
          <w:rFonts w:ascii="仿宋_GB2312" w:eastAsia="仿宋_GB2312" w:hAnsi="宋体" w:hint="eastAsia"/>
          <w:sz w:val="32"/>
          <w:szCs w:val="32"/>
        </w:rPr>
        <w:t>负责</w:t>
      </w:r>
      <w:r w:rsidRPr="00127A64">
        <w:rPr>
          <w:rFonts w:ascii="仿宋_GB2312" w:eastAsia="仿宋_GB2312" w:hAnsi="宋体" w:hint="eastAsia"/>
          <w:sz w:val="32"/>
          <w:szCs w:val="32"/>
        </w:rPr>
        <w:t>制订</w:t>
      </w:r>
      <w:r>
        <w:rPr>
          <w:rFonts w:ascii="仿宋_GB2312" w:eastAsia="仿宋_GB2312" w:hAnsi="宋体" w:hint="eastAsia"/>
          <w:sz w:val="32"/>
          <w:szCs w:val="32"/>
        </w:rPr>
        <w:t>计划</w:t>
      </w:r>
      <w:r w:rsidRPr="00127A64">
        <w:rPr>
          <w:rFonts w:ascii="仿宋_GB2312" w:eastAsia="仿宋_GB2312" w:hAnsi="宋体" w:hint="eastAsia"/>
          <w:sz w:val="32"/>
          <w:szCs w:val="32"/>
        </w:rPr>
        <w:t>和</w:t>
      </w:r>
      <w:r>
        <w:rPr>
          <w:rFonts w:ascii="仿宋_GB2312" w:eastAsia="仿宋_GB2312" w:hAnsi="宋体" w:hint="eastAsia"/>
          <w:sz w:val="32"/>
          <w:szCs w:val="32"/>
        </w:rPr>
        <w:t>项目实施的组织、协调工作。</w:t>
      </w:r>
    </w:p>
    <w:p w:rsidR="00D105C3"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2.组织专家对项目示范区开展技术指导。</w:t>
      </w:r>
    </w:p>
    <w:p w:rsidR="00D105C3" w:rsidRPr="0057085A"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3.组织举办技术培训。</w:t>
      </w:r>
    </w:p>
    <w:p w:rsidR="00D105C3" w:rsidRPr="00111995"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（二）</w:t>
      </w:r>
      <w:r w:rsidRPr="00111995">
        <w:rPr>
          <w:rFonts w:ascii="仿宋_GB2312" w:eastAsia="仿宋_GB2312" w:hAnsi="宋体" w:hint="eastAsia"/>
          <w:sz w:val="32"/>
          <w:szCs w:val="32"/>
        </w:rPr>
        <w:t>乙方责任</w:t>
      </w:r>
    </w:p>
    <w:p w:rsidR="00D105C3"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1.拟定项目实施方案，组织项目实施，协调争取项目支持资金，并对项目实施进展情况进行监督。</w:t>
      </w:r>
    </w:p>
    <w:p w:rsidR="00D105C3"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2.在项目实施过程中。负责对辖区内的技术人员进行技术指导、培训。 </w:t>
      </w:r>
    </w:p>
    <w:p w:rsidR="00D105C3" w:rsidRPr="00127A64"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3.完成项目验收测产及总结上报工作。</w:t>
      </w:r>
    </w:p>
    <w:p w:rsidR="00D105C3" w:rsidRDefault="00D105C3"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五</w:t>
      </w:r>
      <w:r w:rsidRPr="00127A64">
        <w:rPr>
          <w:rFonts w:ascii="仿宋_GB2312" w:eastAsia="仿宋_GB2312" w:hAnsi="宋体" w:hint="eastAsia"/>
          <w:b/>
          <w:sz w:val="32"/>
          <w:szCs w:val="32"/>
        </w:rPr>
        <w:t>、合作期限</w:t>
      </w:r>
      <w:r>
        <w:rPr>
          <w:rFonts w:ascii="仿宋_GB2312" w:eastAsia="仿宋_GB2312" w:hAnsi="宋体" w:hint="eastAsia"/>
          <w:b/>
          <w:sz w:val="32"/>
          <w:szCs w:val="32"/>
        </w:rPr>
        <w:t>：</w:t>
      </w:r>
      <w:r w:rsidRPr="00127A64">
        <w:rPr>
          <w:rFonts w:ascii="仿宋_GB2312" w:eastAsia="仿宋_GB2312" w:hAnsi="宋体" w:hint="eastAsia"/>
          <w:b/>
          <w:sz w:val="32"/>
          <w:szCs w:val="32"/>
        </w:rPr>
        <w:t>201</w:t>
      </w:r>
      <w:r w:rsidR="00691D02">
        <w:rPr>
          <w:rFonts w:ascii="仿宋_GB2312" w:eastAsia="仿宋_GB2312" w:hAnsi="宋体" w:hint="eastAsia"/>
          <w:b/>
          <w:sz w:val="32"/>
          <w:szCs w:val="32"/>
        </w:rPr>
        <w:t>7</w:t>
      </w:r>
      <w:r w:rsidRPr="00127A64">
        <w:rPr>
          <w:rFonts w:ascii="仿宋_GB2312" w:eastAsia="仿宋_GB2312" w:hAnsi="宋体" w:hint="eastAsia"/>
          <w:b/>
          <w:sz w:val="32"/>
          <w:szCs w:val="32"/>
        </w:rPr>
        <w:t>年1月-201</w:t>
      </w:r>
      <w:r w:rsidR="00691D02">
        <w:rPr>
          <w:rFonts w:ascii="仿宋_GB2312" w:eastAsia="仿宋_GB2312" w:hAnsi="宋体" w:hint="eastAsia"/>
          <w:b/>
          <w:sz w:val="32"/>
          <w:szCs w:val="32"/>
        </w:rPr>
        <w:t>7</w:t>
      </w:r>
      <w:r w:rsidRPr="00127A64">
        <w:rPr>
          <w:rFonts w:ascii="仿宋_GB2312" w:eastAsia="仿宋_GB2312" w:hAnsi="宋体" w:hint="eastAsia"/>
          <w:b/>
          <w:sz w:val="32"/>
          <w:szCs w:val="32"/>
        </w:rPr>
        <w:t>年12月。</w:t>
      </w:r>
    </w:p>
    <w:p w:rsidR="00691D02" w:rsidRPr="00691D02" w:rsidRDefault="00691D02" w:rsidP="00691D02">
      <w:pPr>
        <w:ind w:firstLineChars="220" w:firstLine="707"/>
        <w:rPr>
          <w:rFonts w:ascii="仿宋_GB2312" w:eastAsia="仿宋_GB2312" w:hAnsi="宋体"/>
          <w:b/>
          <w:sz w:val="32"/>
          <w:szCs w:val="32"/>
        </w:rPr>
      </w:pPr>
      <w:r>
        <w:rPr>
          <w:rFonts w:ascii="仿宋_GB2312" w:eastAsia="仿宋_GB2312" w:hAnsi="宋体" w:hint="eastAsia"/>
          <w:b/>
          <w:sz w:val="32"/>
          <w:szCs w:val="32"/>
        </w:rPr>
        <w:t>六</w:t>
      </w:r>
      <w:r w:rsidRPr="00691D02">
        <w:rPr>
          <w:rFonts w:ascii="仿宋_GB2312" w:eastAsia="仿宋_GB2312" w:hAnsi="宋体" w:hint="eastAsia"/>
          <w:b/>
          <w:sz w:val="32"/>
          <w:szCs w:val="32"/>
        </w:rPr>
        <w:t>、资金支付</w:t>
      </w:r>
    </w:p>
    <w:p w:rsidR="001076B4" w:rsidRDefault="001076B4" w:rsidP="00691D02">
      <w:pPr>
        <w:ind w:firstLineChars="250" w:firstLine="800"/>
        <w:rPr>
          <w:rFonts w:ascii="仿宋_GB2312" w:eastAsia="仿宋_GB2312"/>
          <w:sz w:val="32"/>
          <w:szCs w:val="32"/>
        </w:rPr>
      </w:pPr>
      <w:r>
        <w:rPr>
          <w:rFonts w:ascii="仿宋_GB2312" w:eastAsia="仿宋_GB2312" w:hint="eastAsia"/>
          <w:sz w:val="32"/>
          <w:szCs w:val="32"/>
        </w:rPr>
        <w:t>技术推广试验示范，技术服务，测产，苗种购买、交通和技术咨询等费用，采用</w:t>
      </w:r>
      <w:r w:rsidR="0074412F">
        <w:rPr>
          <w:rFonts w:ascii="仿宋_GB2312" w:eastAsia="仿宋_GB2312" w:hint="eastAsia"/>
          <w:sz w:val="32"/>
          <w:szCs w:val="32"/>
        </w:rPr>
        <w:t>一次性补贴方式支付，凭双方盖章合同由市水产技术推广总站转账。</w:t>
      </w:r>
    </w:p>
    <w:p w:rsidR="00D105C3" w:rsidRPr="00127A64" w:rsidRDefault="00691D02"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lastRenderedPageBreak/>
        <w:t>七</w:t>
      </w:r>
      <w:r w:rsidR="00D105C3" w:rsidRPr="00127A64">
        <w:rPr>
          <w:rFonts w:ascii="仿宋_GB2312" w:eastAsia="仿宋_GB2312" w:hAnsi="宋体" w:hint="eastAsia"/>
          <w:b/>
          <w:sz w:val="32"/>
          <w:szCs w:val="32"/>
        </w:rPr>
        <w:t>、其他</w:t>
      </w:r>
    </w:p>
    <w:p w:rsidR="00D105C3" w:rsidRPr="00127A64"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1.</w:t>
      </w:r>
      <w:r w:rsidRPr="00127A64">
        <w:rPr>
          <w:rFonts w:ascii="仿宋_GB2312" w:eastAsia="仿宋_GB2312" w:hAnsi="宋体" w:hint="eastAsia"/>
          <w:sz w:val="32"/>
          <w:szCs w:val="32"/>
        </w:rPr>
        <w:t>甲、乙</w:t>
      </w:r>
      <w:r>
        <w:rPr>
          <w:rFonts w:ascii="仿宋_GB2312" w:eastAsia="仿宋_GB2312" w:hAnsi="宋体" w:hint="eastAsia"/>
          <w:sz w:val="32"/>
          <w:szCs w:val="32"/>
        </w:rPr>
        <w:t>双</w:t>
      </w:r>
      <w:r w:rsidRPr="00127A64">
        <w:rPr>
          <w:rFonts w:ascii="仿宋_GB2312" w:eastAsia="仿宋_GB2312" w:hAnsi="宋体" w:hint="eastAsia"/>
          <w:sz w:val="32"/>
          <w:szCs w:val="32"/>
        </w:rPr>
        <w:t>方分工协作，共同完成项目任务，项目所形成的科技成果及</w:t>
      </w:r>
      <w:proofErr w:type="gramStart"/>
      <w:r w:rsidRPr="00127A64">
        <w:rPr>
          <w:rFonts w:ascii="仿宋_GB2312" w:eastAsia="仿宋_GB2312" w:hAnsi="宋体" w:hint="eastAsia"/>
          <w:sz w:val="32"/>
          <w:szCs w:val="32"/>
        </w:rPr>
        <w:t>知识产权归</w:t>
      </w:r>
      <w:r>
        <w:rPr>
          <w:rFonts w:ascii="仿宋_GB2312" w:eastAsia="仿宋_GB2312" w:hAnsi="宋体" w:hint="eastAsia"/>
          <w:sz w:val="32"/>
          <w:szCs w:val="32"/>
        </w:rPr>
        <w:t>两</w:t>
      </w:r>
      <w:r w:rsidRPr="00127A64">
        <w:rPr>
          <w:rFonts w:ascii="仿宋_GB2312" w:eastAsia="仿宋_GB2312" w:hAnsi="宋体" w:hint="eastAsia"/>
          <w:sz w:val="32"/>
          <w:szCs w:val="32"/>
        </w:rPr>
        <w:t>方</w:t>
      </w:r>
      <w:proofErr w:type="gramEnd"/>
      <w:r w:rsidRPr="00127A64">
        <w:rPr>
          <w:rFonts w:ascii="仿宋_GB2312" w:eastAsia="仿宋_GB2312" w:hAnsi="宋体" w:hint="eastAsia"/>
          <w:sz w:val="32"/>
          <w:szCs w:val="32"/>
        </w:rPr>
        <w:t>共有。</w:t>
      </w:r>
    </w:p>
    <w:p w:rsidR="00D105C3" w:rsidRDefault="00D105C3" w:rsidP="00D105C3">
      <w:pPr>
        <w:ind w:firstLineChars="200" w:firstLine="640"/>
        <w:rPr>
          <w:rFonts w:ascii="仿宋_GB2312" w:eastAsia="仿宋_GB2312" w:hAnsi="宋体"/>
          <w:sz w:val="32"/>
          <w:szCs w:val="32"/>
        </w:rPr>
      </w:pPr>
      <w:r>
        <w:rPr>
          <w:rFonts w:ascii="仿宋_GB2312" w:eastAsia="仿宋_GB2312" w:hAnsi="宋体" w:hint="eastAsia"/>
          <w:sz w:val="32"/>
          <w:szCs w:val="32"/>
        </w:rPr>
        <w:t>2.</w:t>
      </w:r>
      <w:r w:rsidRPr="00127A64">
        <w:rPr>
          <w:rFonts w:ascii="仿宋_GB2312" w:eastAsia="仿宋_GB2312" w:hAnsi="宋体" w:hint="eastAsia"/>
          <w:sz w:val="32"/>
          <w:szCs w:val="32"/>
        </w:rPr>
        <w:t>本协议自签订之日起生效，其余未尽事宜，本着相互理解、相互尊重的原则，由</w:t>
      </w:r>
      <w:r>
        <w:rPr>
          <w:rFonts w:ascii="仿宋_GB2312" w:eastAsia="仿宋_GB2312" w:hAnsi="宋体" w:hint="eastAsia"/>
          <w:sz w:val="32"/>
          <w:szCs w:val="32"/>
        </w:rPr>
        <w:t>双</w:t>
      </w:r>
      <w:r w:rsidRPr="00127A64">
        <w:rPr>
          <w:rFonts w:ascii="仿宋_GB2312" w:eastAsia="仿宋_GB2312" w:hAnsi="宋体" w:hint="eastAsia"/>
          <w:sz w:val="32"/>
          <w:szCs w:val="32"/>
        </w:rPr>
        <w:t>方协商解决，并签订补充协议。</w:t>
      </w:r>
    </w:p>
    <w:p w:rsidR="0074412F" w:rsidRPr="0074412F" w:rsidRDefault="0074412F" w:rsidP="0074412F">
      <w:pPr>
        <w:ind w:firstLineChars="200" w:firstLine="640"/>
        <w:rPr>
          <w:rFonts w:ascii="仿宋_GB2312" w:eastAsia="仿宋_GB2312" w:hAnsi="宋体"/>
          <w:sz w:val="32"/>
          <w:szCs w:val="32"/>
        </w:rPr>
      </w:pPr>
      <w:r w:rsidRPr="0074412F">
        <w:rPr>
          <w:rFonts w:ascii="仿宋_GB2312" w:eastAsia="仿宋_GB2312" w:hAnsi="宋体" w:hint="eastAsia"/>
          <w:sz w:val="32"/>
          <w:szCs w:val="32"/>
        </w:rPr>
        <w:t>3.本协议</w:t>
      </w:r>
      <w:r w:rsidRPr="0074412F">
        <w:rPr>
          <w:rFonts w:ascii="仿宋_GB2312" w:eastAsia="仿宋_GB2312" w:hAnsi="宋体"/>
          <w:sz w:val="32"/>
          <w:szCs w:val="32"/>
        </w:rPr>
        <w:t>一式</w:t>
      </w:r>
      <w:r w:rsidR="00063DB3">
        <w:rPr>
          <w:rFonts w:ascii="仿宋_GB2312" w:eastAsia="仿宋_GB2312" w:hAnsi="宋体" w:hint="eastAsia"/>
          <w:sz w:val="32"/>
          <w:szCs w:val="32"/>
        </w:rPr>
        <w:t>两</w:t>
      </w:r>
      <w:r w:rsidRPr="0074412F">
        <w:rPr>
          <w:rFonts w:ascii="仿宋_GB2312" w:eastAsia="仿宋_GB2312" w:hAnsi="宋体"/>
          <w:sz w:val="32"/>
          <w:szCs w:val="32"/>
        </w:rPr>
        <w:t>份，双方各执</w:t>
      </w:r>
      <w:r w:rsidR="00063DB3">
        <w:rPr>
          <w:rFonts w:ascii="仿宋_GB2312" w:eastAsia="仿宋_GB2312" w:hAnsi="宋体" w:hint="eastAsia"/>
          <w:sz w:val="32"/>
          <w:szCs w:val="32"/>
        </w:rPr>
        <w:t>一</w:t>
      </w:r>
      <w:r w:rsidRPr="0074412F">
        <w:rPr>
          <w:rFonts w:ascii="仿宋_GB2312" w:eastAsia="仿宋_GB2312" w:hAnsi="宋体"/>
          <w:sz w:val="32"/>
          <w:szCs w:val="32"/>
        </w:rPr>
        <w:t>份。</w:t>
      </w:r>
    </w:p>
    <w:p w:rsidR="0074412F" w:rsidRPr="0074412F" w:rsidRDefault="0074412F" w:rsidP="0074412F">
      <w:pPr>
        <w:ind w:firstLineChars="200" w:firstLine="640"/>
        <w:rPr>
          <w:rFonts w:ascii="仿宋_GB2312" w:eastAsia="仿宋_GB2312" w:hAnsi="宋体"/>
          <w:sz w:val="32"/>
          <w:szCs w:val="32"/>
        </w:rPr>
      </w:pPr>
      <w:r w:rsidRPr="0074412F">
        <w:rPr>
          <w:rFonts w:ascii="仿宋_GB2312" w:eastAsia="仿宋_GB2312" w:hAnsi="宋体"/>
          <w:sz w:val="32"/>
          <w:szCs w:val="32"/>
        </w:rPr>
        <w:t>4</w:t>
      </w:r>
      <w:r w:rsidRPr="0074412F">
        <w:rPr>
          <w:rFonts w:ascii="仿宋_GB2312" w:eastAsia="仿宋_GB2312" w:hAnsi="宋体" w:hint="eastAsia"/>
          <w:sz w:val="32"/>
          <w:szCs w:val="32"/>
        </w:rPr>
        <w:t>.账号信息：</w:t>
      </w:r>
    </w:p>
    <w:p w:rsidR="0074412F" w:rsidRPr="0074412F" w:rsidRDefault="0074412F" w:rsidP="0074412F">
      <w:pPr>
        <w:ind w:firstLineChars="300" w:firstLine="960"/>
        <w:rPr>
          <w:rFonts w:ascii="仿宋_GB2312" w:eastAsia="仿宋_GB2312" w:hAnsi="宋体"/>
          <w:sz w:val="32"/>
          <w:szCs w:val="32"/>
        </w:rPr>
      </w:pPr>
      <w:r w:rsidRPr="0074412F">
        <w:rPr>
          <w:rFonts w:ascii="仿宋_GB2312" w:eastAsia="仿宋_GB2312" w:hAnsi="宋体" w:hint="eastAsia"/>
          <w:sz w:val="32"/>
          <w:szCs w:val="32"/>
        </w:rPr>
        <w:t xml:space="preserve">开户名： </w:t>
      </w:r>
    </w:p>
    <w:p w:rsidR="0074412F" w:rsidRPr="0074412F" w:rsidRDefault="0074412F" w:rsidP="0074412F">
      <w:pPr>
        <w:ind w:firstLineChars="200" w:firstLine="640"/>
        <w:rPr>
          <w:rFonts w:ascii="仿宋_GB2312" w:eastAsia="仿宋_GB2312" w:hAnsi="宋体"/>
          <w:sz w:val="32"/>
          <w:szCs w:val="32"/>
        </w:rPr>
      </w:pPr>
      <w:r w:rsidRPr="0074412F">
        <w:rPr>
          <w:rFonts w:ascii="仿宋_GB2312" w:eastAsia="仿宋_GB2312" w:hAnsi="宋体" w:hint="eastAsia"/>
          <w:sz w:val="32"/>
          <w:szCs w:val="32"/>
        </w:rPr>
        <w:t xml:space="preserve">  开户行： </w:t>
      </w:r>
    </w:p>
    <w:p w:rsidR="0074412F" w:rsidRPr="0074412F" w:rsidRDefault="0074412F" w:rsidP="0074412F">
      <w:pPr>
        <w:ind w:firstLineChars="200" w:firstLine="640"/>
        <w:rPr>
          <w:rFonts w:ascii="仿宋_GB2312" w:eastAsia="仿宋_GB2312" w:hAnsi="宋体"/>
          <w:sz w:val="32"/>
          <w:szCs w:val="32"/>
        </w:rPr>
      </w:pPr>
      <w:r w:rsidRPr="0074412F">
        <w:rPr>
          <w:rFonts w:ascii="仿宋_GB2312" w:eastAsia="仿宋_GB2312" w:hAnsi="宋体" w:hint="eastAsia"/>
          <w:sz w:val="32"/>
          <w:szCs w:val="32"/>
        </w:rPr>
        <w:t xml:space="preserve">  </w:t>
      </w:r>
      <w:proofErr w:type="gramStart"/>
      <w:r w:rsidRPr="0074412F">
        <w:rPr>
          <w:rFonts w:ascii="仿宋_GB2312" w:eastAsia="仿宋_GB2312" w:hAnsi="宋体" w:hint="eastAsia"/>
          <w:sz w:val="32"/>
          <w:szCs w:val="32"/>
        </w:rPr>
        <w:t>账</w:t>
      </w:r>
      <w:proofErr w:type="gramEnd"/>
      <w:r w:rsidRPr="0074412F">
        <w:rPr>
          <w:rFonts w:ascii="仿宋_GB2312" w:eastAsia="仿宋_GB2312" w:hAnsi="宋体" w:hint="eastAsia"/>
          <w:sz w:val="32"/>
          <w:szCs w:val="32"/>
        </w:rPr>
        <w:t xml:space="preserve">  号：</w:t>
      </w:r>
    </w:p>
    <w:p w:rsidR="00D105C3" w:rsidRDefault="00691D02" w:rsidP="006A29A0">
      <w:pPr>
        <w:ind w:firstLineChars="200" w:firstLine="643"/>
        <w:rPr>
          <w:rFonts w:ascii="仿宋_GB2312" w:eastAsia="仿宋_GB2312" w:hAnsi="宋体"/>
          <w:b/>
          <w:sz w:val="32"/>
          <w:szCs w:val="32"/>
        </w:rPr>
      </w:pPr>
      <w:r>
        <w:rPr>
          <w:rFonts w:ascii="仿宋_GB2312" w:eastAsia="仿宋_GB2312" w:hAnsi="宋体" w:hint="eastAsia"/>
          <w:b/>
          <w:sz w:val="32"/>
          <w:szCs w:val="32"/>
        </w:rPr>
        <w:t>八</w:t>
      </w:r>
      <w:r w:rsidR="00D105C3" w:rsidRPr="00127A64">
        <w:rPr>
          <w:rFonts w:ascii="仿宋_GB2312" w:eastAsia="仿宋_GB2312" w:hAnsi="宋体" w:hint="eastAsia"/>
          <w:b/>
          <w:sz w:val="32"/>
          <w:szCs w:val="32"/>
        </w:rPr>
        <w:t>、主要参与人员</w:t>
      </w:r>
    </w:p>
    <w:p w:rsidR="00D105C3" w:rsidRPr="00F10326" w:rsidRDefault="00D105C3" w:rsidP="00D105C3">
      <w:pPr>
        <w:snapToGrid w:val="0"/>
        <w:spacing w:line="360" w:lineRule="auto"/>
        <w:rPr>
          <w:rFonts w:ascii="仿宋_GB2312" w:eastAsia="仿宋_GB2312"/>
          <w:sz w:val="32"/>
          <w:szCs w:val="32"/>
        </w:rPr>
      </w:pPr>
      <w:r w:rsidRPr="00F10326">
        <w:rPr>
          <w:rFonts w:ascii="仿宋_GB2312" w:eastAsia="仿宋_GB2312" w:hint="eastAsia"/>
          <w:sz w:val="32"/>
          <w:szCs w:val="32"/>
        </w:rPr>
        <w:t>甲</w:t>
      </w:r>
      <w:r>
        <w:rPr>
          <w:rFonts w:ascii="仿宋_GB2312" w:eastAsia="仿宋_GB2312" w:hint="eastAsia"/>
          <w:sz w:val="32"/>
          <w:szCs w:val="32"/>
        </w:rPr>
        <w:t xml:space="preserve">  </w:t>
      </w:r>
      <w:r w:rsidRPr="00F10326">
        <w:rPr>
          <w:rFonts w:ascii="仿宋_GB2312" w:eastAsia="仿宋_GB2312" w:hint="eastAsia"/>
          <w:sz w:val="32"/>
          <w:szCs w:val="32"/>
        </w:rPr>
        <w:t>方：（盖章）</w:t>
      </w:r>
      <w:r>
        <w:rPr>
          <w:rFonts w:ascii="仿宋_GB2312" w:eastAsia="仿宋_GB2312" w:hint="eastAsia"/>
          <w:sz w:val="32"/>
          <w:szCs w:val="32"/>
        </w:rPr>
        <w:t xml:space="preserve">                </w:t>
      </w:r>
      <w:r w:rsidRPr="00F10326">
        <w:rPr>
          <w:rFonts w:ascii="仿宋_GB2312" w:eastAsia="仿宋_GB2312" w:hint="eastAsia"/>
          <w:sz w:val="32"/>
          <w:szCs w:val="32"/>
        </w:rPr>
        <w:t>乙</w:t>
      </w:r>
      <w:r>
        <w:rPr>
          <w:rFonts w:ascii="仿宋_GB2312" w:eastAsia="仿宋_GB2312" w:hint="eastAsia"/>
          <w:sz w:val="32"/>
          <w:szCs w:val="32"/>
        </w:rPr>
        <w:t xml:space="preserve">  </w:t>
      </w:r>
      <w:r w:rsidRPr="00F10326">
        <w:rPr>
          <w:rFonts w:ascii="仿宋_GB2312" w:eastAsia="仿宋_GB2312" w:hint="eastAsia"/>
          <w:sz w:val="32"/>
          <w:szCs w:val="32"/>
        </w:rPr>
        <w:t>方：（盖章）</w:t>
      </w:r>
    </w:p>
    <w:p w:rsidR="00D105C3" w:rsidRPr="00F10326" w:rsidRDefault="00D105C3" w:rsidP="00D105C3">
      <w:pPr>
        <w:snapToGrid w:val="0"/>
        <w:spacing w:line="360" w:lineRule="auto"/>
        <w:rPr>
          <w:rFonts w:ascii="仿宋_GB2312" w:eastAsia="仿宋_GB2312"/>
          <w:sz w:val="32"/>
          <w:szCs w:val="32"/>
        </w:rPr>
      </w:pPr>
      <w:r w:rsidRPr="00F10326">
        <w:rPr>
          <w:rFonts w:ascii="仿宋_GB2312" w:eastAsia="仿宋_GB2312" w:hint="eastAsia"/>
          <w:sz w:val="32"/>
          <w:szCs w:val="32"/>
        </w:rPr>
        <w:t xml:space="preserve">负责人: (签字) </w:t>
      </w:r>
      <w:r>
        <w:rPr>
          <w:rFonts w:ascii="仿宋_GB2312" w:eastAsia="仿宋_GB2312" w:hint="eastAsia"/>
          <w:sz w:val="32"/>
          <w:szCs w:val="32"/>
        </w:rPr>
        <w:t xml:space="preserve">                </w:t>
      </w:r>
      <w:r w:rsidRPr="00F10326">
        <w:rPr>
          <w:rFonts w:ascii="仿宋_GB2312" w:eastAsia="仿宋_GB2312" w:hint="eastAsia"/>
          <w:sz w:val="32"/>
          <w:szCs w:val="32"/>
        </w:rPr>
        <w:t>负责人：（签字）</w:t>
      </w:r>
    </w:p>
    <w:p w:rsidR="00D105C3" w:rsidRPr="004910E4" w:rsidRDefault="00D105C3" w:rsidP="00D105C3">
      <w:pPr>
        <w:snapToGrid w:val="0"/>
        <w:spacing w:line="312" w:lineRule="auto"/>
        <w:rPr>
          <w:rFonts w:eastAsia="仿宋_GB2312"/>
          <w:sz w:val="28"/>
          <w:szCs w:val="28"/>
        </w:rPr>
      </w:pPr>
    </w:p>
    <w:p w:rsidR="005A7D86" w:rsidRDefault="00D105C3" w:rsidP="0074412F">
      <w:pPr>
        <w:ind w:firstLineChars="1700" w:firstLine="5440"/>
        <w:rPr>
          <w:rFonts w:ascii="仿宋_GB2312" w:eastAsia="仿宋_GB2312"/>
          <w:sz w:val="32"/>
          <w:szCs w:val="32"/>
        </w:rPr>
      </w:pPr>
      <w:r w:rsidRPr="00F10326">
        <w:rPr>
          <w:rFonts w:ascii="仿宋_GB2312" w:eastAsia="仿宋_GB2312" w:hAnsi="宋体" w:cs="宋体" w:hint="eastAsia"/>
          <w:sz w:val="32"/>
          <w:szCs w:val="32"/>
        </w:rPr>
        <w:t xml:space="preserve">年  </w:t>
      </w:r>
      <w:r>
        <w:rPr>
          <w:rFonts w:ascii="仿宋_GB2312" w:eastAsia="仿宋_GB2312" w:hAnsi="宋体" w:cs="宋体" w:hint="eastAsia"/>
          <w:sz w:val="32"/>
          <w:szCs w:val="32"/>
        </w:rPr>
        <w:t xml:space="preserve">  </w:t>
      </w:r>
      <w:r w:rsidRPr="00F10326">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sidRPr="00F10326">
        <w:rPr>
          <w:rFonts w:ascii="仿宋_GB2312" w:eastAsia="仿宋_GB2312" w:hAnsi="仿宋_GB2312" w:cs="仿宋_GB2312" w:hint="eastAsia"/>
          <w:sz w:val="32"/>
          <w:szCs w:val="32"/>
        </w:rPr>
        <w:t xml:space="preserve">  </w:t>
      </w:r>
      <w:r w:rsidRPr="00F10326">
        <w:rPr>
          <w:rFonts w:ascii="仿宋_GB2312" w:eastAsia="仿宋_GB2312" w:hint="eastAsia"/>
          <w:sz w:val="32"/>
          <w:szCs w:val="32"/>
        </w:rPr>
        <w:t>日</w:t>
      </w:r>
    </w:p>
    <w:sectPr w:rsidR="005A7D86" w:rsidSect="00D105C3">
      <w:footerReference w:type="even" r:id="rId6"/>
      <w:footerReference w:type="default" r:id="rId7"/>
      <w:pgSz w:w="11906" w:h="16838"/>
      <w:pgMar w:top="1701" w:right="1588" w:bottom="1418"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54B" w:rsidRDefault="0059754B">
      <w:r>
        <w:separator/>
      </w:r>
    </w:p>
  </w:endnote>
  <w:endnote w:type="continuationSeparator" w:id="0">
    <w:p w:rsidR="0059754B" w:rsidRDefault="0059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5C3" w:rsidRDefault="008A0D28" w:rsidP="00D105C3">
    <w:pPr>
      <w:pStyle w:val="a4"/>
      <w:framePr w:wrap="around" w:vAnchor="text" w:hAnchor="margin" w:xAlign="center" w:y="1"/>
      <w:rPr>
        <w:rStyle w:val="a3"/>
      </w:rPr>
    </w:pPr>
    <w:r>
      <w:rPr>
        <w:rStyle w:val="a3"/>
      </w:rPr>
      <w:fldChar w:fldCharType="begin"/>
    </w:r>
    <w:r w:rsidR="00D105C3">
      <w:rPr>
        <w:rStyle w:val="a3"/>
      </w:rPr>
      <w:instrText xml:space="preserve">PAGE  </w:instrText>
    </w:r>
    <w:r>
      <w:rPr>
        <w:rStyle w:val="a3"/>
      </w:rPr>
      <w:fldChar w:fldCharType="end"/>
    </w:r>
  </w:p>
  <w:p w:rsidR="00D105C3" w:rsidRDefault="00D105C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5C3" w:rsidRDefault="008A0D28" w:rsidP="00D105C3">
    <w:pPr>
      <w:pStyle w:val="a4"/>
      <w:framePr w:wrap="around" w:vAnchor="text" w:hAnchor="margin" w:xAlign="center" w:y="1"/>
      <w:rPr>
        <w:rStyle w:val="a3"/>
      </w:rPr>
    </w:pPr>
    <w:r>
      <w:rPr>
        <w:rStyle w:val="a3"/>
      </w:rPr>
      <w:fldChar w:fldCharType="begin"/>
    </w:r>
    <w:r w:rsidR="00D105C3">
      <w:rPr>
        <w:rStyle w:val="a3"/>
      </w:rPr>
      <w:instrText xml:space="preserve">PAGE  </w:instrText>
    </w:r>
    <w:r>
      <w:rPr>
        <w:rStyle w:val="a3"/>
      </w:rPr>
      <w:fldChar w:fldCharType="separate"/>
    </w:r>
    <w:r w:rsidR="00FF3D12">
      <w:rPr>
        <w:rStyle w:val="a3"/>
        <w:noProof/>
      </w:rPr>
      <w:t>4</w:t>
    </w:r>
    <w:r>
      <w:rPr>
        <w:rStyle w:val="a3"/>
      </w:rPr>
      <w:fldChar w:fldCharType="end"/>
    </w:r>
  </w:p>
  <w:p w:rsidR="00D105C3" w:rsidRDefault="00D105C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54B" w:rsidRDefault="0059754B">
      <w:r>
        <w:separator/>
      </w:r>
    </w:p>
  </w:footnote>
  <w:footnote w:type="continuationSeparator" w:id="0">
    <w:p w:rsidR="0059754B" w:rsidRDefault="00597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105C3"/>
    <w:rsid w:val="00063DB3"/>
    <w:rsid w:val="00066D62"/>
    <w:rsid w:val="000C7025"/>
    <w:rsid w:val="00107298"/>
    <w:rsid w:val="001076B4"/>
    <w:rsid w:val="0014686E"/>
    <w:rsid w:val="00164B64"/>
    <w:rsid w:val="001F3FFD"/>
    <w:rsid w:val="00210FA6"/>
    <w:rsid w:val="00453907"/>
    <w:rsid w:val="004A3044"/>
    <w:rsid w:val="004B550F"/>
    <w:rsid w:val="004B6375"/>
    <w:rsid w:val="004E4EBB"/>
    <w:rsid w:val="00507551"/>
    <w:rsid w:val="0059754B"/>
    <w:rsid w:val="005A7D86"/>
    <w:rsid w:val="00691D02"/>
    <w:rsid w:val="006A29A0"/>
    <w:rsid w:val="0074412F"/>
    <w:rsid w:val="007B1C0F"/>
    <w:rsid w:val="008A0D28"/>
    <w:rsid w:val="00964A23"/>
    <w:rsid w:val="00A43D80"/>
    <w:rsid w:val="00A87BC6"/>
    <w:rsid w:val="00B416FF"/>
    <w:rsid w:val="00D105C3"/>
    <w:rsid w:val="00D53623"/>
    <w:rsid w:val="00E36FAA"/>
    <w:rsid w:val="00F409A0"/>
    <w:rsid w:val="00FF3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E499E7"/>
  <w15:docId w15:val="{D904DB72-3EE6-4203-B26E-DDE33AAF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105C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105C3"/>
  </w:style>
  <w:style w:type="paragraph" w:styleId="a4">
    <w:name w:val="footer"/>
    <w:basedOn w:val="a"/>
    <w:rsid w:val="00D105C3"/>
    <w:pPr>
      <w:tabs>
        <w:tab w:val="center" w:pos="4153"/>
        <w:tab w:val="right" w:pos="8306"/>
      </w:tabs>
      <w:snapToGrid w:val="0"/>
      <w:jc w:val="left"/>
    </w:pPr>
    <w:rPr>
      <w:sz w:val="18"/>
    </w:rPr>
  </w:style>
  <w:style w:type="paragraph" w:customStyle="1" w:styleId="Char">
    <w:name w:val="Char"/>
    <w:basedOn w:val="a"/>
    <w:rsid w:val="00D105C3"/>
    <w:rPr>
      <w:szCs w:val="24"/>
    </w:rPr>
  </w:style>
  <w:style w:type="paragraph" w:styleId="a5">
    <w:name w:val="header"/>
    <w:basedOn w:val="a"/>
    <w:link w:val="a6"/>
    <w:rsid w:val="00210F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210FA6"/>
    <w:rPr>
      <w:kern w:val="2"/>
      <w:sz w:val="18"/>
      <w:szCs w:val="18"/>
    </w:rPr>
  </w:style>
  <w:style w:type="paragraph" w:styleId="a7">
    <w:name w:val="Balloon Text"/>
    <w:basedOn w:val="a"/>
    <w:link w:val="a8"/>
    <w:rsid w:val="00B416FF"/>
    <w:rPr>
      <w:sz w:val="18"/>
      <w:szCs w:val="18"/>
    </w:rPr>
  </w:style>
  <w:style w:type="character" w:customStyle="1" w:styleId="a8">
    <w:name w:val="批注框文本 字符"/>
    <w:basedOn w:val="a0"/>
    <w:link w:val="a7"/>
    <w:rsid w:val="00B416FF"/>
    <w:rPr>
      <w:kern w:val="2"/>
      <w:sz w:val="18"/>
      <w:szCs w:val="18"/>
    </w:rPr>
  </w:style>
  <w:style w:type="table" w:styleId="a9">
    <w:name w:val="Table Grid"/>
    <w:basedOn w:val="a1"/>
    <w:rsid w:val="00D536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75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229</Words>
  <Characters>1306</Characters>
  <Application>Microsoft Office Word</Application>
  <DocSecurity>0</DocSecurity>
  <Lines>10</Lines>
  <Paragraphs>3</Paragraphs>
  <ScaleCrop>false</ScaleCrop>
  <Company>scz</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2015年推广项目合同书</dc:title>
  <dc:creator>zhaizige</dc:creator>
  <cp:lastModifiedBy>admin</cp:lastModifiedBy>
  <cp:revision>25</cp:revision>
  <dcterms:created xsi:type="dcterms:W3CDTF">2017-10-19T03:00:00Z</dcterms:created>
  <dcterms:modified xsi:type="dcterms:W3CDTF">2017-11-03T08:20:00Z</dcterms:modified>
</cp:coreProperties>
</file>