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hint="eastAsia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eastAsia="方正小标宋_GBK"/>
          <w:bCs/>
          <w:color w:val="000000"/>
          <w:kern w:val="0"/>
          <w:sz w:val="44"/>
          <w:szCs w:val="44"/>
        </w:rPr>
        <w:t>重庆市畜牧技术推广总站</w:t>
      </w:r>
    </w:p>
    <w:p>
      <w:pPr>
        <w:widowControl/>
        <w:spacing w:line="600" w:lineRule="exact"/>
        <w:jc w:val="center"/>
        <w:rPr>
          <w:rFonts w:eastAsia="方正小标宋_GBK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  <w:t>2025</w:t>
      </w:r>
      <w:r>
        <w:rPr>
          <w:rFonts w:hint="eastAsia" w:eastAsia="方正小标宋_GBK"/>
          <w:bCs/>
          <w:color w:val="000000"/>
          <w:kern w:val="0"/>
          <w:sz w:val="44"/>
          <w:szCs w:val="44"/>
        </w:rPr>
        <w:t>重庆国际人才交流大会事业单位考核</w:t>
      </w:r>
      <w:r>
        <w:rPr>
          <w:rFonts w:hint="eastAsia" w:eastAsia="方正小标宋_GBK"/>
          <w:bCs/>
          <w:color w:val="000000"/>
          <w:spacing w:val="-20"/>
          <w:kern w:val="0"/>
          <w:sz w:val="44"/>
          <w:szCs w:val="44"/>
        </w:rPr>
        <w:t>招聘高层次和紧缺人才</w:t>
      </w:r>
      <w:r>
        <w:rPr>
          <w:rFonts w:hint="eastAsia" w:eastAsia="方正小标宋_GBK"/>
          <w:bCs/>
          <w:color w:val="000000"/>
          <w:spacing w:val="-20"/>
          <w:kern w:val="0"/>
          <w:sz w:val="44"/>
          <w:szCs w:val="44"/>
          <w:lang w:eastAsia="zh-CN"/>
        </w:rPr>
        <w:t>进入资格复审</w:t>
      </w:r>
      <w:r>
        <w:rPr>
          <w:rFonts w:eastAsia="方正小标宋_GBK"/>
          <w:bCs/>
          <w:color w:val="000000"/>
          <w:spacing w:val="-20"/>
          <w:kern w:val="0"/>
          <w:sz w:val="44"/>
          <w:szCs w:val="44"/>
        </w:rPr>
        <w:t>人员名单</w:t>
      </w:r>
    </w:p>
    <w:p>
      <w:pPr>
        <w:widowControl/>
        <w:spacing w:line="600" w:lineRule="exact"/>
        <w:jc w:val="center"/>
        <w:rPr>
          <w:b/>
          <w:bCs/>
          <w:color w:val="000000"/>
          <w:kern w:val="0"/>
          <w:sz w:val="18"/>
          <w:szCs w:val="18"/>
        </w:rPr>
      </w:pPr>
      <w:r>
        <w:rPr>
          <w:b/>
          <w:bCs/>
          <w:color w:val="000000"/>
          <w:kern w:val="0"/>
          <w:sz w:val="27"/>
          <w:szCs w:val="27"/>
        </w:rPr>
        <w:t> </w:t>
      </w:r>
    </w:p>
    <w:tbl>
      <w:tblPr>
        <w:tblStyle w:val="3"/>
        <w:tblW w:w="8855" w:type="dxa"/>
        <w:jc w:val="center"/>
        <w:tblCellSpacing w:w="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821"/>
        <w:gridCol w:w="1700"/>
        <w:gridCol w:w="1100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tblHeader/>
          <w:tblCellSpacing w:w="0" w:type="dxa"/>
          <w:jc w:val="center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b/>
                <w:bCs/>
                <w:kern w:val="0"/>
                <w:sz w:val="24"/>
              </w:rPr>
              <w:t>招聘</w:t>
            </w:r>
            <w:bookmarkStart w:id="0" w:name="_GoBack"/>
            <w:bookmarkEnd w:id="0"/>
            <w:r>
              <w:rPr>
                <w:rFonts w:hint="eastAsia" w:ascii="方正仿宋_GBK" w:hAnsi="Verdana" w:eastAsia="方正仿宋_GBK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Verdana" w:eastAsia="方正仿宋_GBK"/>
                <w:b/>
                <w:bCs/>
                <w:kern w:val="0"/>
                <w:sz w:val="24"/>
                <w:lang w:eastAsia="zh-CN"/>
              </w:rPr>
              <w:t>报名序号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  <w:tblCellSpacing w:w="0" w:type="dxa"/>
          <w:jc w:val="center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</w:rPr>
              <w:t>重庆市畜牧技术推广总站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Verdana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  <w:lang w:eastAsia="zh-CN"/>
              </w:rPr>
              <w:t>生猪产业技术</w:t>
            </w:r>
            <w:r>
              <w:rPr>
                <w:rFonts w:hint="eastAsia" w:ascii="方正仿宋_GBK" w:hAnsi="Verdana" w:eastAsia="方正仿宋_GBK"/>
                <w:kern w:val="0"/>
                <w:sz w:val="24"/>
              </w:rPr>
              <w:t>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张璐通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Verdana" w:eastAsia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2025102101000104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  <w:tblCellSpacing w:w="0" w:type="dxa"/>
          <w:jc w:val="center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</w:rPr>
              <w:t>重庆市畜牧技术推广总站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Verdana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  <w:lang w:eastAsia="zh-CN"/>
              </w:rPr>
              <w:t>生猪产业技术</w:t>
            </w:r>
            <w:r>
              <w:rPr>
                <w:rFonts w:hint="eastAsia" w:ascii="方正仿宋_GBK" w:hAnsi="Verdana" w:eastAsia="方正仿宋_GBK"/>
                <w:kern w:val="0"/>
                <w:sz w:val="24"/>
              </w:rPr>
              <w:t>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Verdana" w:eastAsia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2025102101000490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tblCellSpacing w:w="0" w:type="dxa"/>
          <w:jc w:val="center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</w:rPr>
              <w:t>重庆市畜牧技术推广总站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Verdana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  <w:lang w:eastAsia="zh-CN"/>
              </w:rPr>
              <w:t>生猪产业技术</w:t>
            </w:r>
            <w:r>
              <w:rPr>
                <w:rFonts w:hint="eastAsia" w:ascii="方正仿宋_GBK" w:hAnsi="Verdana" w:eastAsia="方正仿宋_GBK"/>
                <w:kern w:val="0"/>
                <w:sz w:val="24"/>
              </w:rPr>
              <w:t>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焦姝瑜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Verdana" w:eastAsia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2025102101000725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tblCellSpacing w:w="0" w:type="dxa"/>
          <w:jc w:val="center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</w:rPr>
              <w:t>重庆市畜牧技术推广总站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Verdana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  <w:lang w:eastAsia="zh-CN"/>
              </w:rPr>
              <w:t>生猪产业技术</w:t>
            </w:r>
            <w:r>
              <w:rPr>
                <w:rFonts w:hint="eastAsia" w:ascii="方正仿宋_GBK" w:hAnsi="Verdana" w:eastAsia="方正仿宋_GBK"/>
                <w:kern w:val="0"/>
                <w:sz w:val="24"/>
              </w:rPr>
              <w:t>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刘爽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Verdana" w:eastAsia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2025102101002612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tblCellSpacing w:w="0" w:type="dxa"/>
          <w:jc w:val="center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5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</w:rPr>
              <w:t>重庆市畜牧技术推广总站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  <w:lang w:eastAsia="zh-CN"/>
              </w:rPr>
              <w:t>生猪产业技术</w:t>
            </w:r>
            <w:r>
              <w:rPr>
                <w:rFonts w:hint="eastAsia" w:ascii="方正仿宋_GBK" w:hAnsi="Verdana" w:eastAsia="方正仿宋_GBK"/>
                <w:kern w:val="0"/>
                <w:sz w:val="24"/>
              </w:rPr>
              <w:t>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叶晓微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2025102101003186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tblCellSpacing w:w="0" w:type="dxa"/>
          <w:jc w:val="center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6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</w:rPr>
              <w:t>重庆市畜牧技术推广总站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  <w:lang w:eastAsia="zh-CN"/>
              </w:rPr>
              <w:t>生猪产业技术</w:t>
            </w:r>
            <w:r>
              <w:rPr>
                <w:rFonts w:hint="eastAsia" w:ascii="方正仿宋_GBK" w:hAnsi="Verdana" w:eastAsia="方正仿宋_GBK"/>
                <w:kern w:val="0"/>
                <w:sz w:val="24"/>
              </w:rPr>
              <w:t>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郭亮亮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2025102101004096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  <w:tblCellSpacing w:w="0" w:type="dxa"/>
          <w:jc w:val="center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Verdana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</w:rPr>
              <w:t>重庆市畜牧技术推广总站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  <w:lang w:eastAsia="zh-CN"/>
              </w:rPr>
              <w:t>生猪产业技术</w:t>
            </w:r>
            <w:r>
              <w:rPr>
                <w:rFonts w:hint="eastAsia" w:ascii="方正仿宋_GBK" w:hAnsi="Verdana" w:eastAsia="方正仿宋_GBK"/>
                <w:kern w:val="0"/>
                <w:sz w:val="24"/>
              </w:rPr>
              <w:t>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周媛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2025102101004285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tblCellSpacing w:w="0" w:type="dxa"/>
          <w:jc w:val="center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Verdana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</w:rPr>
              <w:t>重庆市畜牧技术推广总站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  <w:lang w:eastAsia="zh-CN"/>
              </w:rPr>
              <w:t>生猪产业技术</w:t>
            </w:r>
            <w:r>
              <w:rPr>
                <w:rFonts w:hint="eastAsia" w:ascii="方正仿宋_GBK" w:hAnsi="Verdana" w:eastAsia="方正仿宋_GBK"/>
                <w:kern w:val="0"/>
                <w:sz w:val="24"/>
              </w:rPr>
              <w:t>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齐兴财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2025102101004420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tblCellSpacing w:w="0" w:type="dxa"/>
          <w:jc w:val="center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</w:rPr>
              <w:t>重庆市畜牧技术推广总站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eastAsia" w:ascii="方正仿宋_GBK" w:hAnsi="Verdana" w:eastAsia="方正仿宋_GBK"/>
                <w:kern w:val="0"/>
                <w:sz w:val="24"/>
                <w:lang w:eastAsia="zh-CN"/>
              </w:rPr>
              <w:t>生猪产业技术</w:t>
            </w:r>
            <w:r>
              <w:rPr>
                <w:rFonts w:hint="eastAsia" w:ascii="方正仿宋_GBK" w:hAnsi="Verdana" w:eastAsia="方正仿宋_GBK"/>
                <w:kern w:val="0"/>
                <w:sz w:val="24"/>
              </w:rPr>
              <w:t>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杨露晴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Verdana" w:eastAsia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2025102101004444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A28F9"/>
    <w:rsid w:val="2609483C"/>
    <w:rsid w:val="68310F04"/>
    <w:rsid w:val="759A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赖鑫</dc:creator>
  <cp:lastModifiedBy>赖鑫</cp:lastModifiedBy>
  <dcterms:modified xsi:type="dcterms:W3CDTF">2025-11-11T01:32:20Z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