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pStyle w:val="9"/>
        <w:tabs>
          <w:tab w:val="right" w:leader="dot" w:pos="9402"/>
        </w:tabs>
        <w:spacing w:line="1000" w:lineRule="exact"/>
        <w:ind w:left="0" w:leftChars="0"/>
        <w:jc w:val="center"/>
        <w:rPr>
          <w:rFonts w:ascii="方正黑体_GBK" w:hAnsi="宋体" w:eastAsia="方正黑体_GBK"/>
          <w:b/>
          <w:sz w:val="84"/>
          <w:szCs w:val="84"/>
        </w:rPr>
      </w:pPr>
      <w:r>
        <w:rPr>
          <w:rFonts w:hint="eastAsia" w:ascii="方正黑体_GBK" w:hAnsi="宋体" w:eastAsia="方正黑体_GBK"/>
          <w:b/>
          <w:sz w:val="84"/>
          <w:szCs w:val="84"/>
        </w:rPr>
        <w:t>询 价 文 件</w:t>
      </w:r>
    </w:p>
    <w:p>
      <w:pPr>
        <w:spacing w:line="1000" w:lineRule="exact"/>
      </w:pPr>
    </w:p>
    <w:p>
      <w:pPr>
        <w:spacing w:line="1000" w:lineRule="exact"/>
      </w:pPr>
    </w:p>
    <w:p>
      <w:pPr>
        <w:spacing w:line="1000" w:lineRule="exact"/>
      </w:pPr>
    </w:p>
    <w:p>
      <w:pPr>
        <w:spacing w:line="1000" w:lineRule="exact"/>
        <w:ind w:left="2160" w:leftChars="200" w:hanging="1600" w:hangingChars="500"/>
        <w:jc w:val="left"/>
        <w:rPr>
          <w:rFonts w:ascii="方正黑体_GBK" w:hAnsi="宋体" w:eastAsia="方正黑体_GBK"/>
          <w:color w:val="000000"/>
          <w:sz w:val="32"/>
          <w:szCs w:val="32"/>
        </w:rPr>
      </w:pPr>
      <w:r>
        <w:rPr>
          <w:rFonts w:hint="eastAsia" w:ascii="方正黑体_GBK" w:hAnsi="宋体" w:eastAsia="方正黑体_GBK"/>
          <w:color w:val="000000"/>
          <w:sz w:val="32"/>
          <w:szCs w:val="32"/>
        </w:rPr>
        <w:t>项目</w:t>
      </w:r>
      <w:r>
        <w:rPr>
          <w:rFonts w:hint="eastAsia" w:ascii="方正黑体_GBK" w:hAnsi="宋体" w:eastAsia="方正黑体_GBK"/>
          <w:color w:val="000000" w:themeColor="text1"/>
          <w:sz w:val="32"/>
          <w:szCs w:val="32"/>
          <w14:textFill>
            <w14:solidFill>
              <w14:schemeClr w14:val="tx1"/>
            </w14:solidFill>
          </w14:textFill>
        </w:rPr>
        <w:t>名称：种子植保应用</w:t>
      </w:r>
      <w:r>
        <w:rPr>
          <w:rFonts w:ascii="方正黑体_GBK" w:hAnsi="宋体" w:eastAsia="方正黑体_GBK"/>
          <w:color w:val="000000" w:themeColor="text1"/>
          <w:sz w:val="32"/>
          <w:szCs w:val="32"/>
          <w14:textFill>
            <w14:solidFill>
              <w14:schemeClr w14:val="tx1"/>
            </w14:solidFill>
          </w14:textFill>
        </w:rPr>
        <w:t>迁移及数字资源归集与维护</w:t>
      </w:r>
    </w:p>
    <w:p>
      <w:pPr>
        <w:spacing w:line="1000" w:lineRule="exact"/>
        <w:ind w:firstLine="480" w:firstLineChars="150"/>
        <w:rPr>
          <w:rFonts w:ascii="方正黑体_GBK" w:hAnsi="宋体" w:eastAsia="方正黑体_GBK"/>
          <w:color w:val="000000"/>
          <w:sz w:val="32"/>
          <w:szCs w:val="32"/>
        </w:rPr>
      </w:pPr>
      <w:r>
        <w:rPr>
          <w:rFonts w:hint="eastAsia" w:ascii="方正黑体_GBK" w:hAnsi="宋体" w:eastAsia="方正黑体_GBK"/>
          <w:color w:val="000000"/>
          <w:sz w:val="32"/>
          <w:szCs w:val="32"/>
        </w:rPr>
        <w:t>采 购 人：重庆市种子站</w:t>
      </w:r>
    </w:p>
    <w:p>
      <w:pPr>
        <w:spacing w:line="1000" w:lineRule="exact"/>
        <w:rPr>
          <w:rFonts w:ascii="方正黑体_GBK" w:hAnsi="宋体" w:eastAsia="方正黑体_GBK"/>
          <w:sz w:val="32"/>
          <w:szCs w:val="32"/>
        </w:rPr>
      </w:pPr>
    </w:p>
    <w:p>
      <w:pPr>
        <w:spacing w:line="1000" w:lineRule="exact"/>
        <w:rPr>
          <w:rFonts w:ascii="方正黑体_GBK" w:eastAsia="方正黑体_GBK"/>
          <w:sz w:val="32"/>
          <w:szCs w:val="32"/>
        </w:rPr>
      </w:pPr>
    </w:p>
    <w:p>
      <w:pPr>
        <w:spacing w:line="1000" w:lineRule="exact"/>
        <w:jc w:val="center"/>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2023年</w:t>
      </w:r>
      <w:r>
        <w:rPr>
          <w:rFonts w:ascii="方正黑体_GBK" w:hAnsi="黑体" w:eastAsia="方正黑体_GBK"/>
          <w:color w:val="000000" w:themeColor="text1"/>
          <w:sz w:val="32"/>
          <w:szCs w:val="32"/>
          <w14:textFill>
            <w14:solidFill>
              <w14:schemeClr w14:val="tx1"/>
            </w14:solidFill>
          </w14:textFill>
        </w:rPr>
        <w:t>10</w:t>
      </w:r>
      <w:r>
        <w:rPr>
          <w:rFonts w:hint="eastAsia" w:ascii="方正黑体_GBK" w:hAnsi="黑体" w:eastAsia="方正黑体_GBK"/>
          <w:color w:val="000000" w:themeColor="text1"/>
          <w:sz w:val="32"/>
          <w:szCs w:val="32"/>
          <w14:textFill>
            <w14:solidFill>
              <w14:schemeClr w14:val="tx1"/>
            </w14:solidFill>
          </w14:textFill>
        </w:rPr>
        <w:t>月</w:t>
      </w:r>
    </w:p>
    <w:p>
      <w:pPr>
        <w:spacing w:line="1000" w:lineRule="exact"/>
        <w:jc w:val="center"/>
        <w:rPr>
          <w:rFonts w:ascii="方正黑体_GBK" w:hAnsi="黑体" w:eastAsia="方正黑体_GBK"/>
          <w:color w:val="000000" w:themeColor="text1"/>
          <w:sz w:val="32"/>
          <w:szCs w:val="32"/>
          <w14:textFill>
            <w14:solidFill>
              <w14:schemeClr w14:val="tx1"/>
            </w14:solidFill>
          </w14:textFill>
        </w:rPr>
      </w:pPr>
    </w:p>
    <w:p>
      <w:pPr>
        <w:pStyle w:val="2"/>
        <w:spacing w:line="360" w:lineRule="auto"/>
        <w:jc w:val="center"/>
        <w:rPr>
          <w:rFonts w:ascii="方正小标宋_GBK" w:hAnsi="宋体" w:eastAsia="方正小标宋_GBK"/>
          <w:szCs w:val="30"/>
        </w:rPr>
      </w:pPr>
      <w:bookmarkStart w:id="0" w:name="_Toc413745811"/>
      <w:bookmarkStart w:id="1" w:name="_Toc12789052"/>
      <w:bookmarkStart w:id="2" w:name="_Toc11641050"/>
      <w:r>
        <w:rPr>
          <w:rFonts w:hint="eastAsia" w:ascii="方正小标宋_GBK" w:hAnsi="宋体" w:eastAsia="方正小标宋_GBK"/>
          <w:sz w:val="36"/>
          <w:szCs w:val="30"/>
        </w:rPr>
        <w:t>第一篇  询价邀请书</w:t>
      </w:r>
      <w:bookmarkEnd w:id="0"/>
      <w:bookmarkEnd w:id="1"/>
      <w:bookmarkEnd w:id="2"/>
    </w:p>
    <w:p>
      <w:pPr>
        <w:snapToGrid w:val="0"/>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我站现对全国农作物病虫疫情监测分中心（重庆市）田间监测项目初设报告编制单位比选</w:t>
      </w:r>
      <w:r>
        <w:rPr>
          <w:rFonts w:hint="eastAsia" w:ascii="方正仿宋_GBK" w:hAnsi="仿宋" w:eastAsia="方正仿宋_GBK"/>
          <w:sz w:val="24"/>
          <w:szCs w:val="24"/>
        </w:rPr>
        <w:t>进行询价采购，欢迎有资格的供应商前</w:t>
      </w:r>
      <w:r>
        <w:rPr>
          <w:rFonts w:hint="eastAsia" w:ascii="方正仿宋_GBK" w:hAnsi="仿宋" w:eastAsia="方正仿宋_GBK"/>
          <w:color w:val="000000" w:themeColor="text1"/>
          <w:sz w:val="24"/>
          <w:szCs w:val="24"/>
          <w14:textFill>
            <w14:solidFill>
              <w14:schemeClr w14:val="tx1"/>
            </w14:solidFill>
          </w14:textFill>
        </w:rPr>
        <w:t>来参加询价。</w:t>
      </w:r>
    </w:p>
    <w:p>
      <w:pPr>
        <w:pStyle w:val="3"/>
        <w:spacing w:before="0" w:after="0" w:line="440" w:lineRule="exact"/>
        <w:ind w:firstLine="472" w:firstLineChars="196"/>
        <w:rPr>
          <w:rFonts w:ascii="方正黑体_GBK" w:eastAsia="方正黑体_GBK"/>
          <w:sz w:val="24"/>
          <w:szCs w:val="24"/>
        </w:rPr>
      </w:pPr>
      <w:bookmarkStart w:id="3" w:name="_Toc317775175"/>
      <w:bookmarkStart w:id="4" w:name="_Toc413745812"/>
      <w:bookmarkStart w:id="5" w:name="_Toc313893526"/>
      <w:r>
        <w:rPr>
          <w:rFonts w:hint="eastAsia" w:ascii="方正黑体_GBK" w:eastAsia="方正黑体_GBK"/>
          <w:sz w:val="24"/>
          <w:szCs w:val="24"/>
        </w:rPr>
        <w:t>一、询价内容</w:t>
      </w:r>
      <w:bookmarkEnd w:id="3"/>
      <w:bookmarkEnd w:id="4"/>
      <w:bookmarkEnd w:id="5"/>
    </w:p>
    <w:tbl>
      <w:tblPr>
        <w:tblStyle w:val="10"/>
        <w:tblW w:w="3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2"/>
        <w:gridCol w:w="350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519" w:type="dxa"/>
            <w:vAlign w:val="center"/>
          </w:tcPr>
          <w:p>
            <w:pPr>
              <w:spacing w:line="440" w:lineRule="exact"/>
              <w:jc w:val="center"/>
              <w:rPr>
                <w:rFonts w:ascii="方正黑体_GBK" w:hAnsi="宋体" w:eastAsia="方正黑体_GBK"/>
                <w:b/>
                <w:kern w:val="0"/>
                <w:sz w:val="24"/>
                <w:szCs w:val="24"/>
              </w:rPr>
            </w:pPr>
            <w:r>
              <w:rPr>
                <w:rFonts w:hint="eastAsia" w:ascii="方正黑体_GBK" w:hAnsi="宋体" w:eastAsia="方正黑体_GBK"/>
                <w:b/>
                <w:kern w:val="0"/>
                <w:sz w:val="24"/>
                <w:szCs w:val="24"/>
              </w:rPr>
              <w:t>合同包号</w:t>
            </w:r>
          </w:p>
        </w:tc>
        <w:tc>
          <w:tcPr>
            <w:tcW w:w="3969" w:type="dxa"/>
            <w:vAlign w:val="center"/>
          </w:tcPr>
          <w:p>
            <w:pPr>
              <w:spacing w:line="440" w:lineRule="exact"/>
              <w:jc w:val="center"/>
              <w:rPr>
                <w:rFonts w:ascii="方正黑体_GBK" w:hAnsi="宋体" w:eastAsia="方正黑体_GBK"/>
                <w:b/>
                <w:kern w:val="0"/>
                <w:sz w:val="24"/>
                <w:szCs w:val="24"/>
              </w:rPr>
            </w:pPr>
            <w:r>
              <w:rPr>
                <w:rFonts w:hint="eastAsia" w:ascii="方正黑体_GBK" w:hAnsi="宋体" w:eastAsia="方正黑体_GBK"/>
                <w:b/>
                <w:kern w:val="0"/>
                <w:sz w:val="24"/>
                <w:szCs w:val="24"/>
              </w:rPr>
              <w:t>采购内容</w:t>
            </w:r>
          </w:p>
        </w:tc>
        <w:tc>
          <w:tcPr>
            <w:tcW w:w="1292" w:type="dxa"/>
          </w:tcPr>
          <w:p>
            <w:pPr>
              <w:spacing w:line="440" w:lineRule="exact"/>
              <w:jc w:val="center"/>
              <w:rPr>
                <w:rFonts w:ascii="方正黑体_GBK" w:hAnsi="宋体" w:eastAsia="方正黑体_GBK"/>
                <w:b/>
                <w:sz w:val="24"/>
                <w:szCs w:val="24"/>
              </w:rPr>
            </w:pPr>
            <w:r>
              <w:rPr>
                <w:rFonts w:hint="eastAsia" w:ascii="方正黑体_GBK" w:hAnsi="宋体" w:eastAsia="方正黑体_GBK"/>
                <w:b/>
                <w:sz w:val="24"/>
                <w:szCs w:val="24"/>
              </w:rPr>
              <w:t>竞标限价</w:t>
            </w:r>
          </w:p>
          <w:p>
            <w:pPr>
              <w:spacing w:line="440" w:lineRule="exact"/>
              <w:jc w:val="center"/>
              <w:rPr>
                <w:rFonts w:ascii="方正黑体_GBK" w:hAnsi="宋体" w:eastAsia="方正黑体_GBK"/>
                <w:b/>
                <w:sz w:val="24"/>
                <w:szCs w:val="24"/>
              </w:rPr>
            </w:pPr>
            <w:r>
              <w:rPr>
                <w:rFonts w:hint="eastAsia" w:ascii="方正黑体_GBK" w:hAnsi="宋体" w:eastAsia="方正黑体_GBK"/>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1519" w:type="dxa"/>
            <w:vAlign w:val="center"/>
          </w:tcPr>
          <w:p>
            <w:pPr>
              <w:spacing w:line="440" w:lineRule="exact"/>
              <w:jc w:val="center"/>
              <w:rPr>
                <w:rFonts w:ascii="方正仿宋_GBK" w:hAnsi="仿宋" w:eastAsia="方正仿宋_GBK"/>
                <w:kern w:val="0"/>
                <w:sz w:val="24"/>
                <w:szCs w:val="24"/>
              </w:rPr>
            </w:pPr>
            <w:r>
              <w:rPr>
                <w:rFonts w:hint="eastAsia" w:ascii="方正仿宋_GBK" w:hAnsi="仿宋" w:eastAsia="方正仿宋_GBK"/>
                <w:kern w:val="0"/>
                <w:sz w:val="24"/>
                <w:szCs w:val="24"/>
              </w:rPr>
              <w:t>1</w:t>
            </w:r>
          </w:p>
        </w:tc>
        <w:tc>
          <w:tcPr>
            <w:tcW w:w="3969" w:type="dxa"/>
            <w:vAlign w:val="center"/>
          </w:tcPr>
          <w:p>
            <w:pPr>
              <w:spacing w:line="440" w:lineRule="exact"/>
              <w:jc w:val="left"/>
              <w:rPr>
                <w:kern w:val="0"/>
              </w:rPr>
            </w:pPr>
            <w:r>
              <w:rPr>
                <w:rFonts w:hint="eastAsia" w:ascii="方正仿宋_GBK" w:hAnsi="仿宋" w:eastAsia="方正仿宋_GBK"/>
                <w:kern w:val="0"/>
                <w:sz w:val="24"/>
                <w:szCs w:val="24"/>
              </w:rPr>
              <w:t>种子植保应用</w:t>
            </w:r>
            <w:r>
              <w:rPr>
                <w:rFonts w:ascii="方正仿宋_GBK" w:hAnsi="仿宋" w:eastAsia="方正仿宋_GBK"/>
                <w:kern w:val="0"/>
                <w:sz w:val="24"/>
                <w:szCs w:val="24"/>
              </w:rPr>
              <w:t>迁移及数字资源归集与维护</w:t>
            </w:r>
            <w:r>
              <w:rPr>
                <w:rFonts w:hint="eastAsia" w:ascii="方正仿宋_GBK" w:hAnsi="仿宋" w:eastAsia="方正仿宋_GBK"/>
                <w:kern w:val="0"/>
                <w:sz w:val="24"/>
                <w:szCs w:val="24"/>
              </w:rPr>
              <w:t xml:space="preserve"> </w:t>
            </w:r>
          </w:p>
        </w:tc>
        <w:tc>
          <w:tcPr>
            <w:tcW w:w="1292" w:type="dxa"/>
            <w:vAlign w:val="center"/>
          </w:tcPr>
          <w:p>
            <w:pPr>
              <w:snapToGrid w:val="0"/>
              <w:spacing w:line="440" w:lineRule="exact"/>
              <w:jc w:val="center"/>
              <w:rPr>
                <w:rFonts w:ascii="方正仿宋_GBK" w:hAnsi="仿宋" w:eastAsia="方正仿宋_GBK"/>
                <w:kern w:val="0"/>
                <w:sz w:val="24"/>
                <w:szCs w:val="24"/>
              </w:rPr>
            </w:pPr>
            <w:r>
              <w:rPr>
                <w:rFonts w:ascii="方正仿宋_GBK" w:hAnsi="仿宋" w:eastAsia="方正仿宋_GBK"/>
                <w:kern w:val="0"/>
                <w:sz w:val="24"/>
                <w:szCs w:val="24"/>
              </w:rPr>
              <w:t>5.50</w:t>
            </w:r>
          </w:p>
        </w:tc>
      </w:tr>
    </w:tbl>
    <w:p>
      <w:pPr>
        <w:pStyle w:val="3"/>
        <w:spacing w:before="0" w:after="0" w:line="440" w:lineRule="exact"/>
        <w:ind w:firstLine="472" w:firstLineChars="196"/>
        <w:rPr>
          <w:rFonts w:ascii="方正黑体_GBK" w:eastAsia="方正黑体_GBK"/>
          <w:sz w:val="24"/>
          <w:szCs w:val="24"/>
        </w:rPr>
      </w:pPr>
      <w:bookmarkStart w:id="6" w:name="_Toc413745813"/>
      <w:r>
        <w:rPr>
          <w:rFonts w:hint="eastAsia" w:ascii="方正黑体_GBK" w:eastAsia="方正黑体_GBK"/>
          <w:sz w:val="24"/>
          <w:szCs w:val="24"/>
        </w:rPr>
        <w:t>二、资金来源</w:t>
      </w:r>
      <w:bookmarkEnd w:id="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项目资金。</w:t>
      </w:r>
    </w:p>
    <w:p>
      <w:pPr>
        <w:pStyle w:val="3"/>
        <w:spacing w:before="0" w:after="0" w:line="440" w:lineRule="exact"/>
        <w:ind w:firstLine="472" w:firstLineChars="196"/>
        <w:rPr>
          <w:rFonts w:ascii="方正黑体_GBK" w:hAnsi="宋体" w:eastAsia="方正黑体_GBK"/>
          <w:sz w:val="24"/>
          <w:szCs w:val="24"/>
        </w:rPr>
      </w:pPr>
      <w:r>
        <w:rPr>
          <w:rFonts w:hint="eastAsia" w:ascii="方正黑体_GBK" w:hAnsi="宋体" w:eastAsia="方正黑体_GBK"/>
          <w:sz w:val="24"/>
          <w:szCs w:val="24"/>
        </w:rPr>
        <w:t>三、</w:t>
      </w:r>
      <w:bookmarkStart w:id="7" w:name="_Toc403569771"/>
      <w:bookmarkStart w:id="8" w:name="_Toc413745814"/>
      <w:r>
        <w:rPr>
          <w:rFonts w:hint="eastAsia" w:ascii="方正黑体_GBK" w:eastAsia="方正黑体_GBK"/>
          <w:sz w:val="24"/>
          <w:szCs w:val="24"/>
        </w:rPr>
        <w:t>询价</w:t>
      </w:r>
      <w:r>
        <w:rPr>
          <w:rFonts w:hint="eastAsia" w:ascii="方正黑体_GBK" w:hAnsi="宋体" w:eastAsia="方正黑体_GBK"/>
          <w:sz w:val="24"/>
          <w:szCs w:val="24"/>
        </w:rPr>
        <w:t>资格条件</w:t>
      </w:r>
      <w:bookmarkEnd w:id="7"/>
      <w:bookmarkEnd w:id="8"/>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合格投标人应首先符合政府采购法第二十二条规定的基本条件，同时符合根据该项目特点设置的特定资格条件。</w:t>
      </w:r>
    </w:p>
    <w:p>
      <w:pPr>
        <w:spacing w:line="440" w:lineRule="exact"/>
        <w:rPr>
          <w:rFonts w:ascii="方正仿宋_GBK" w:hAnsi="宋体" w:eastAsia="方正仿宋_GBK"/>
          <w:b/>
          <w:sz w:val="24"/>
          <w:szCs w:val="24"/>
        </w:rPr>
      </w:pPr>
      <w:r>
        <w:rPr>
          <w:rFonts w:hint="eastAsia" w:ascii="方正仿宋_GBK" w:hAnsi="宋体" w:eastAsia="方正仿宋_GBK"/>
          <w:b/>
          <w:sz w:val="24"/>
          <w:szCs w:val="24"/>
        </w:rPr>
        <w:t>（一）一般资格条件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40" w:lineRule="exact"/>
        <w:rPr>
          <w:rFonts w:ascii="方正仿宋_GBK" w:hAnsi="宋体" w:eastAsia="方正仿宋_GBK"/>
          <w:b/>
          <w:sz w:val="24"/>
          <w:szCs w:val="24"/>
        </w:rPr>
      </w:pPr>
      <w:r>
        <w:rPr>
          <w:rFonts w:hint="eastAsia" w:ascii="方正仿宋_GBK" w:hAnsi="宋体" w:eastAsia="方正仿宋_GBK"/>
          <w:b/>
          <w:sz w:val="24"/>
          <w:szCs w:val="24"/>
        </w:rPr>
        <w:t>（二）特定资格条件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pPr>
        <w:spacing w:line="440" w:lineRule="exact"/>
        <w:ind w:firstLine="482" w:firstLineChars="200"/>
        <w:rPr>
          <w:rFonts w:ascii="方正黑体_GBK" w:hAnsi="宋体" w:eastAsia="方正黑体_GBK"/>
          <w:b/>
          <w:sz w:val="24"/>
          <w:szCs w:val="24"/>
        </w:rPr>
      </w:pPr>
      <w:r>
        <w:rPr>
          <w:rFonts w:hint="eastAsia" w:ascii="方正黑体_GBK" w:hAnsi="宋体" w:eastAsia="方正黑体_GBK"/>
          <w:b/>
          <w:sz w:val="24"/>
          <w:szCs w:val="24"/>
        </w:rPr>
        <w:t>四、报价文件接受要件：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按时递交了响应文件；</w:t>
      </w:r>
    </w:p>
    <w:p>
      <w:pPr>
        <w:spacing w:line="440" w:lineRule="exact"/>
        <w:ind w:firstLine="482" w:firstLineChars="200"/>
        <w:rPr>
          <w:rFonts w:ascii="方正仿宋_GBK" w:hAnsi="宋体" w:eastAsia="方正仿宋_GBK"/>
          <w:sz w:val="24"/>
          <w:szCs w:val="24"/>
        </w:rPr>
      </w:pPr>
      <w:r>
        <w:rPr>
          <w:rFonts w:hint="eastAsia" w:ascii="方正黑体_GBK" w:hAnsi="宋体" w:eastAsia="方正黑体_GBK"/>
          <w:b/>
          <w:sz w:val="24"/>
          <w:szCs w:val="24"/>
        </w:rPr>
        <w:t>五、响应文件递交地址：</w:t>
      </w:r>
      <w:r>
        <w:rPr>
          <w:rFonts w:hint="eastAsia" w:ascii="方正仿宋_GBK" w:hAnsi="宋体" w:eastAsia="方正仿宋_GBK"/>
          <w:sz w:val="24"/>
          <w:szCs w:val="24"/>
        </w:rPr>
        <w:t>重庆市种子站（重庆市渝北区黄山大道东段186号</w:t>
      </w:r>
      <w:r>
        <w:rPr>
          <w:rFonts w:hint="eastAsia" w:ascii="方正仿宋_GBK" w:hAnsi="宋体" w:eastAsia="方正仿宋_GBK"/>
          <w:sz w:val="24"/>
          <w:szCs w:val="24"/>
          <w:lang w:val="en-US" w:eastAsia="zh-CN"/>
        </w:rPr>
        <w:t>1707</w:t>
      </w:r>
      <w:r>
        <w:rPr>
          <w:rFonts w:hint="eastAsia" w:ascii="方正仿宋_GBK" w:hAnsi="宋体" w:eastAsia="方正仿宋_GBK"/>
          <w:sz w:val="24"/>
          <w:szCs w:val="24"/>
        </w:rPr>
        <w:t>室）</w:t>
      </w:r>
    </w:p>
    <w:p>
      <w:pPr>
        <w:spacing w:line="440" w:lineRule="exact"/>
        <w:ind w:firstLine="482" w:firstLineChars="200"/>
        <w:rPr>
          <w:rFonts w:ascii="仿宋_GB2312" w:hAnsi="宋体" w:eastAsia="仿宋_GB2312"/>
          <w:sz w:val="24"/>
          <w:szCs w:val="24"/>
        </w:rPr>
      </w:pPr>
      <w:r>
        <w:rPr>
          <w:rFonts w:hint="eastAsia" w:ascii="方正黑体_GBK" w:hAnsi="宋体" w:eastAsia="方正黑体_GBK"/>
          <w:b/>
          <w:sz w:val="24"/>
          <w:szCs w:val="24"/>
        </w:rPr>
        <w:t>五、询价地点：</w:t>
      </w:r>
      <w:r>
        <w:rPr>
          <w:rFonts w:hint="eastAsia" w:ascii="方正仿宋_GBK" w:hAnsi="宋体" w:eastAsia="方正仿宋_GBK"/>
          <w:sz w:val="24"/>
          <w:szCs w:val="24"/>
        </w:rPr>
        <w:t>重庆市种子站</w:t>
      </w:r>
    </w:p>
    <w:p>
      <w:pPr>
        <w:spacing w:line="440" w:lineRule="exact"/>
        <w:ind w:firstLine="964" w:firstLineChars="400"/>
        <w:rPr>
          <w:rFonts w:ascii="方正仿宋_GBK" w:hAnsi="宋体" w:eastAsia="方正仿宋_GBK"/>
          <w:sz w:val="24"/>
          <w:szCs w:val="24"/>
        </w:rPr>
      </w:pPr>
      <w:r>
        <w:rPr>
          <w:rFonts w:hint="eastAsia" w:ascii="方正仿宋_GBK" w:hAnsi="宋体" w:eastAsia="方正仿宋_GBK"/>
          <w:b/>
          <w:sz w:val="24"/>
          <w:szCs w:val="24"/>
        </w:rPr>
        <w:t>提交文件时间：</w:t>
      </w:r>
      <w:r>
        <w:rPr>
          <w:rFonts w:hint="eastAsia" w:ascii="方正仿宋_GBK" w:hAnsi="宋体" w:eastAsia="方正仿宋_GBK"/>
          <w:sz w:val="24"/>
          <w:szCs w:val="24"/>
        </w:rPr>
        <w:t>2023年</w:t>
      </w:r>
      <w:r>
        <w:rPr>
          <w:rFonts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日北京时间9:</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0始，1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00</w:t>
      </w:r>
      <w:r>
        <w:rPr>
          <w:rFonts w:hint="eastAsia" w:ascii="方正仿宋_GBK" w:hAnsi="宋体" w:eastAsia="方正仿宋_GBK"/>
          <w:sz w:val="24"/>
          <w:szCs w:val="24"/>
        </w:rPr>
        <w:t>止。</w:t>
      </w:r>
    </w:p>
    <w:p>
      <w:pPr>
        <w:spacing w:line="440" w:lineRule="exact"/>
        <w:ind w:firstLine="964" w:firstLineChars="400"/>
        <w:rPr>
          <w:rFonts w:ascii="方正仿宋_GBK" w:hAnsi="宋体" w:eastAsia="方正仿宋_GBK"/>
          <w:sz w:val="24"/>
          <w:szCs w:val="24"/>
        </w:rPr>
      </w:pPr>
      <w:r>
        <w:rPr>
          <w:rFonts w:hint="eastAsia" w:ascii="方正仿宋_GBK" w:hAnsi="宋体" w:eastAsia="方正仿宋_GBK"/>
          <w:b/>
          <w:sz w:val="24"/>
          <w:szCs w:val="24"/>
        </w:rPr>
        <w:t>询价开始时间：</w:t>
      </w:r>
      <w:r>
        <w:rPr>
          <w:rFonts w:hint="eastAsia" w:ascii="方正仿宋_GBK" w:hAnsi="宋体" w:eastAsia="方正仿宋_GBK"/>
          <w:sz w:val="24"/>
          <w:szCs w:val="24"/>
        </w:rPr>
        <w:t>2023年</w:t>
      </w:r>
      <w:r>
        <w:rPr>
          <w:rFonts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16:00</w:t>
      </w:r>
      <w:r>
        <w:rPr>
          <w:rFonts w:hint="eastAsia" w:ascii="方正仿宋_GBK" w:hAnsi="宋体" w:eastAsia="方正仿宋_GBK"/>
          <w:sz w:val="24"/>
          <w:szCs w:val="24"/>
        </w:rPr>
        <w:t>。</w:t>
      </w:r>
    </w:p>
    <w:p>
      <w:pPr>
        <w:spacing w:line="440" w:lineRule="exact"/>
        <w:ind w:firstLine="960" w:firstLineChars="400"/>
        <w:rPr>
          <w:rFonts w:ascii="方正仿宋_GBK" w:hAnsi="宋体" w:eastAsia="方正仿宋_GBK"/>
          <w:sz w:val="24"/>
          <w:szCs w:val="24"/>
        </w:rPr>
      </w:pPr>
      <w:bookmarkStart w:id="43" w:name="_GoBack"/>
      <w:bookmarkEnd w:id="43"/>
    </w:p>
    <w:p>
      <w:pPr>
        <w:pStyle w:val="2"/>
        <w:spacing w:line="440" w:lineRule="exact"/>
        <w:jc w:val="center"/>
        <w:rPr>
          <w:rFonts w:ascii="方正小标宋_GBK" w:hAnsi="宋体" w:eastAsia="方正小标宋_GBK"/>
          <w:sz w:val="36"/>
          <w:szCs w:val="30"/>
        </w:rPr>
      </w:pPr>
      <w:bookmarkStart w:id="9" w:name="_Toc6453"/>
      <w:bookmarkStart w:id="10" w:name="_Toc487204778"/>
      <w:r>
        <w:rPr>
          <w:rFonts w:hint="eastAsia" w:ascii="方正小标宋_GBK" w:eastAsia="方正小标宋_GBK"/>
          <w:szCs w:val="30"/>
        </w:rPr>
        <w:t>第二篇供应商须知</w:t>
      </w:r>
      <w:bookmarkEnd w:id="9"/>
      <w:bookmarkEnd w:id="10"/>
    </w:p>
    <w:p>
      <w:pPr>
        <w:pStyle w:val="3"/>
        <w:spacing w:before="0" w:after="0" w:line="440" w:lineRule="exact"/>
        <w:rPr>
          <w:rFonts w:ascii="方正黑体_GBK" w:hAnsi="宋体" w:eastAsia="方正黑体_GBK"/>
          <w:sz w:val="24"/>
          <w:szCs w:val="24"/>
        </w:rPr>
      </w:pPr>
      <w:bookmarkStart w:id="11" w:name="_Toc179714297"/>
      <w:bookmarkStart w:id="12" w:name="_Toc102227318"/>
      <w:bookmarkStart w:id="13" w:name="_Toc342913392"/>
      <w:bookmarkStart w:id="14" w:name="_Toc487204781"/>
      <w:bookmarkStart w:id="15" w:name="_Toc26774"/>
      <w:bookmarkStart w:id="16" w:name="_Toc426965632"/>
      <w:r>
        <w:rPr>
          <w:rFonts w:hint="eastAsia" w:ascii="方正黑体_GBK" w:hAnsi="宋体" w:eastAsia="方正黑体_GBK" w:cs="宋体"/>
          <w:sz w:val="24"/>
          <w:szCs w:val="24"/>
        </w:rPr>
        <w:t>一、询价要求</w:t>
      </w:r>
      <w:bookmarkEnd w:id="11"/>
      <w:bookmarkEnd w:id="12"/>
      <w:bookmarkEnd w:id="13"/>
      <w:bookmarkEnd w:id="14"/>
      <w:bookmarkEnd w:id="15"/>
      <w:bookmarkEnd w:id="16"/>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（一）响应文件</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供应商应当按照询价文件的要求编制响应文件，并对询价文件提出的要求和条件作出实质性响应，响应文件原则上采用软面订本，同时应编制完整的页码、目录。</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1.响应文件组成</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2.联合体</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本项目不接受联合体竞标。</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 xml:space="preserve"> （二）报价要求</w:t>
      </w:r>
    </w:p>
    <w:p>
      <w:pPr>
        <w:spacing w:line="440" w:lineRule="exact"/>
        <w:ind w:firstLine="360" w:firstLineChars="150"/>
        <w:rPr>
          <w:rFonts w:ascii="方正仿宋_GBK" w:hAnsi="宋体" w:eastAsia="方正仿宋_GBK" w:cs="仿宋_GB2312"/>
          <w:sz w:val="24"/>
          <w:szCs w:val="24"/>
        </w:rPr>
      </w:pPr>
      <w:r>
        <w:rPr>
          <w:rFonts w:hint="eastAsia" w:ascii="方正仿宋_GBK" w:hAnsi="宋体" w:eastAsia="方正仿宋_GBK" w:cs="仿宋_GB2312"/>
          <w:sz w:val="24"/>
          <w:szCs w:val="24"/>
        </w:rPr>
        <w:t>本次询价报价为人民币报价，</w:t>
      </w:r>
      <w:r>
        <w:rPr>
          <w:rFonts w:ascii="方正仿宋_GBK" w:hAnsi="宋体" w:eastAsia="方正仿宋_GBK" w:cs="仿宋_GB2312"/>
          <w:sz w:val="24"/>
          <w:szCs w:val="24"/>
        </w:rPr>
        <w:t>请响应方一次性作出</w:t>
      </w:r>
      <w:r>
        <w:rPr>
          <w:rFonts w:hint="eastAsia" w:ascii="方正仿宋_GBK" w:hAnsi="宋体" w:eastAsia="方正仿宋_GBK" w:cs="仿宋_GB2312"/>
          <w:sz w:val="24"/>
          <w:szCs w:val="24"/>
        </w:rPr>
        <w:t>最终</w:t>
      </w:r>
      <w:r>
        <w:rPr>
          <w:rFonts w:ascii="方正仿宋_GBK" w:hAnsi="宋体" w:eastAsia="方正仿宋_GBK" w:cs="仿宋_GB2312"/>
          <w:sz w:val="24"/>
          <w:szCs w:val="24"/>
        </w:rPr>
        <w:t>报价（</w:t>
      </w:r>
      <w:r>
        <w:rPr>
          <w:rFonts w:hint="eastAsia" w:ascii="方正仿宋_GBK" w:hAnsi="宋体" w:eastAsia="方正仿宋_GBK" w:cs="仿宋_GB2312"/>
          <w:sz w:val="24"/>
          <w:szCs w:val="24"/>
        </w:rPr>
        <w:t>含</w:t>
      </w:r>
      <w:r>
        <w:rPr>
          <w:rFonts w:ascii="方正仿宋_GBK" w:hAnsi="宋体" w:eastAsia="方正仿宋_GBK" w:cs="仿宋_GB2312"/>
          <w:sz w:val="24"/>
          <w:szCs w:val="24"/>
        </w:rPr>
        <w:t>税金、管理费、</w:t>
      </w:r>
      <w:r>
        <w:rPr>
          <w:rFonts w:hint="eastAsia" w:ascii="方正仿宋_GBK" w:hAnsi="宋体" w:eastAsia="方正仿宋_GBK" w:cs="仿宋_GB2312"/>
          <w:sz w:val="24"/>
          <w:szCs w:val="24"/>
        </w:rPr>
        <w:t>不可预见</w:t>
      </w:r>
      <w:r>
        <w:rPr>
          <w:rFonts w:ascii="方正仿宋_GBK" w:hAnsi="宋体" w:eastAsia="方正仿宋_GBK" w:cs="仿宋_GB2312"/>
          <w:sz w:val="24"/>
          <w:szCs w:val="24"/>
        </w:rPr>
        <w:t>费等所有费用</w:t>
      </w:r>
      <w:r>
        <w:rPr>
          <w:rFonts w:hint="eastAsia" w:ascii="方正仿宋_GBK" w:hAnsi="宋体" w:eastAsia="方正仿宋_GBK" w:cs="仿宋_GB2312"/>
          <w:sz w:val="24"/>
          <w:szCs w:val="24"/>
        </w:rPr>
        <w:t>）</w:t>
      </w:r>
      <w:r>
        <w:rPr>
          <w:rFonts w:ascii="方正仿宋_GBK" w:hAnsi="宋体" w:eastAsia="方正仿宋_GBK" w:cs="仿宋_GB2312"/>
          <w:sz w:val="24"/>
          <w:szCs w:val="24"/>
        </w:rPr>
        <w:t>，</w:t>
      </w:r>
      <w:r>
        <w:rPr>
          <w:rFonts w:hint="eastAsia" w:ascii="方正仿宋_GBK" w:hAnsi="宋体" w:eastAsia="方正仿宋_GBK" w:cs="仿宋_GB2312"/>
          <w:sz w:val="24"/>
          <w:szCs w:val="24"/>
        </w:rPr>
        <w:t>上述</w:t>
      </w:r>
      <w:r>
        <w:rPr>
          <w:rFonts w:ascii="方正仿宋_GBK" w:hAnsi="宋体" w:eastAsia="方正仿宋_GBK" w:cs="仿宋_GB2312"/>
          <w:sz w:val="24"/>
          <w:szCs w:val="24"/>
        </w:rPr>
        <w:t>费用均由投标人纳入</w:t>
      </w:r>
      <w:r>
        <w:rPr>
          <w:rFonts w:hint="eastAsia" w:ascii="方正仿宋_GBK" w:hAnsi="宋体" w:eastAsia="方正仿宋_GBK" w:cs="仿宋_GB2312"/>
          <w:sz w:val="24"/>
          <w:szCs w:val="24"/>
        </w:rPr>
        <w:t>投标</w:t>
      </w:r>
      <w:r>
        <w:rPr>
          <w:rFonts w:ascii="方正仿宋_GBK" w:hAnsi="宋体" w:eastAsia="方正仿宋_GBK" w:cs="仿宋_GB2312"/>
          <w:sz w:val="24"/>
          <w:szCs w:val="24"/>
        </w:rPr>
        <w:t>报价，采购人不另</w:t>
      </w:r>
      <w:r>
        <w:rPr>
          <w:rFonts w:hint="eastAsia" w:ascii="方正仿宋_GBK" w:hAnsi="宋体" w:eastAsia="方正仿宋_GBK" w:cs="仿宋_GB2312"/>
          <w:sz w:val="24"/>
          <w:szCs w:val="24"/>
        </w:rPr>
        <w:t>支付</w:t>
      </w:r>
      <w:r>
        <w:rPr>
          <w:rFonts w:ascii="方正仿宋_GBK" w:hAnsi="宋体" w:eastAsia="方正仿宋_GBK" w:cs="仿宋_GB2312"/>
          <w:sz w:val="24"/>
          <w:szCs w:val="24"/>
        </w:rPr>
        <w:t>这些费用</w:t>
      </w:r>
      <w:r>
        <w:rPr>
          <w:rFonts w:hint="eastAsia" w:ascii="方正仿宋_GBK" w:hAnsi="宋体" w:eastAsia="方正仿宋_GBK" w:cs="仿宋_GB2312"/>
          <w:sz w:val="24"/>
          <w:szCs w:val="24"/>
        </w:rPr>
        <w:t>。因成交建设单位自身原因造成漏报、少报皆由其自行承担责任，采购人不再补偿。</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（三）修正错误</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若响应文件出现计算或表达上的错误，修正错误的原则如下：</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1.响应文件中报价函的内容与响应文件中相应内容不一致的，以报价函为准；</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2.大写金额和小写金额不一致的，以大写金额为准；</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3.单价金额小数点或者百分比有明显错位的，以报价函总价为准，并修改单价；</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4.总价金额与按单价汇总金额不一致的，以单价金额计算结果为准。</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440" w:lineRule="exact"/>
        <w:ind w:firstLine="360" w:firstLineChars="150"/>
        <w:rPr>
          <w:rFonts w:ascii="方正仿宋_GBK" w:hAnsi="宋体" w:eastAsia="方正仿宋_GBK"/>
          <w:sz w:val="24"/>
          <w:szCs w:val="24"/>
        </w:rPr>
      </w:pPr>
      <w:r>
        <w:rPr>
          <w:rFonts w:hint="eastAsia" w:ascii="方正仿宋_GBK" w:hAnsi="宋体" w:eastAsia="方正仿宋_GBK" w:cs="宋体"/>
          <w:sz w:val="24"/>
          <w:szCs w:val="24"/>
        </w:rPr>
        <w:t>（四）提交响应文件的份数和签署</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1.响应文件一份。</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2.在响应文件中，第五篇响应文件格式中规定签字、盖章的地方必须按其规定签字、盖章。</w:t>
      </w:r>
    </w:p>
    <w:p>
      <w:pPr>
        <w:snapToGrid w:val="0"/>
        <w:spacing w:line="440" w:lineRule="exact"/>
        <w:ind w:firstLine="360" w:firstLineChars="150"/>
        <w:rPr>
          <w:rFonts w:ascii="方正仿宋_GBK" w:hAnsi="宋体" w:eastAsia="方正仿宋_GBK"/>
          <w:sz w:val="24"/>
          <w:szCs w:val="24"/>
        </w:rPr>
      </w:pPr>
      <w:r>
        <w:rPr>
          <w:rFonts w:hint="eastAsia" w:ascii="方正仿宋_GBK" w:hAnsi="宋体" w:eastAsia="方正仿宋_GBK" w:cs="宋体"/>
          <w:sz w:val="24"/>
          <w:szCs w:val="24"/>
        </w:rPr>
        <w:t>（五）响应文件的递交</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1.响应文件的密封与标记</w:t>
      </w:r>
    </w:p>
    <w:p>
      <w:pPr>
        <w:pStyle w:val="4"/>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响应文件应密封送达询价地点，应在封套上注明项目名称、供应商名称。</w:t>
      </w:r>
    </w:p>
    <w:p>
      <w:pPr>
        <w:pStyle w:val="4"/>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2.如果响应文件通过邮寄递交，供应商应将响应文件用内、外两层封套密封。</w:t>
      </w:r>
    </w:p>
    <w:p>
      <w:pPr>
        <w:pStyle w:val="4"/>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3.如果未按上述规定进行密封的，采购人、采购代理机构将拒收其响应文件。</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4.响应文件投递截止时间：见询价文件第一篇。</w:t>
      </w:r>
      <w:r>
        <w:rPr>
          <w:rFonts w:hint="eastAsia" w:ascii="方正仿宋_GBK" w:hAnsi="宋体" w:eastAsia="方正仿宋_GBK"/>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（七）响应文件语言：简体中文</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（八）无效响应</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供应商发生以下条款情况之一者，视为无效响应，其响应文件将被拒绝：</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1.供应商不符合资格要求的；</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2.供应商所提交的响应文件不按规定签字、盖章的；</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3.供应商的报价超过采购预算（若有采购预算单价，则含采购预算单价）的；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4.供应商响应文件附有采购人无法接受的条件的；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5.供应商串通投标的；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6.供应商组成联合体投标的；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7.法律、法规和询价通知书规定的其他无效情形。</w:t>
      </w:r>
      <w:bookmarkStart w:id="17" w:name="_Toc493506302"/>
      <w:bookmarkStart w:id="18" w:name="_Toc492721019"/>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（九）废标条款</w:t>
      </w:r>
      <w:bookmarkEnd w:id="17"/>
      <w:bookmarkEnd w:id="18"/>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出现下列情形之一的，采购人应当终止询价采购活动，发布项目终止公告并说明原因：</w:t>
      </w:r>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1.因情况变化，不再符合规定的询价采购方式适用情形的；</w:t>
      </w:r>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2.出现影响采购公正的违法、违规行为的；</w:t>
      </w:r>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3.在采购过程中符合竞争要求的供应商或者报价未超过采购预算的供应商不足3家的。</w:t>
      </w:r>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废标后，除采购任务取消情形外，应当重新组织采购。</w:t>
      </w:r>
    </w:p>
    <w:p>
      <w:pPr>
        <w:pStyle w:val="3"/>
        <w:spacing w:before="0" w:after="0" w:line="440" w:lineRule="exact"/>
        <w:rPr>
          <w:rFonts w:ascii="方正黑体_GBK" w:hAnsi="宋体" w:eastAsia="方正黑体_GBK"/>
          <w:sz w:val="24"/>
          <w:szCs w:val="24"/>
        </w:rPr>
      </w:pPr>
      <w:bookmarkStart w:id="19" w:name="_Toc487204782"/>
      <w:bookmarkStart w:id="20" w:name="_Toc342913393"/>
      <w:bookmarkStart w:id="21" w:name="_Toc426965633"/>
      <w:bookmarkStart w:id="22" w:name="_Toc179714298"/>
      <w:bookmarkStart w:id="23" w:name="_Toc102227319"/>
      <w:bookmarkStart w:id="24" w:name="_Toc31741"/>
      <w:r>
        <w:rPr>
          <w:rFonts w:hint="eastAsia" w:ascii="方正黑体_GBK" w:hAnsi="宋体" w:eastAsia="方正黑体_GBK" w:cs="宋体"/>
          <w:sz w:val="24"/>
          <w:szCs w:val="24"/>
        </w:rPr>
        <w:t>二、</w:t>
      </w:r>
      <w:bookmarkEnd w:id="19"/>
      <w:bookmarkEnd w:id="20"/>
      <w:bookmarkEnd w:id="21"/>
      <w:bookmarkEnd w:id="22"/>
      <w:bookmarkEnd w:id="23"/>
      <w:r>
        <w:rPr>
          <w:rFonts w:hint="eastAsia" w:ascii="方正黑体_GBK" w:hAnsi="宋体" w:eastAsia="方正黑体_GBK" w:cs="宋体"/>
          <w:sz w:val="24"/>
          <w:szCs w:val="24"/>
        </w:rPr>
        <w:t>询价程序及成交标准</w:t>
      </w:r>
      <w:bookmarkEnd w:id="24"/>
    </w:p>
    <w:p>
      <w:pPr>
        <w:snapToGrid w:val="0"/>
        <w:spacing w:line="44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（一）本项目询价按照询价通知书规定的时间和地点进行。</w:t>
      </w:r>
    </w:p>
    <w:p>
      <w:pPr>
        <w:snapToGrid w:val="0"/>
        <w:spacing w:line="44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（二）询价小组由采购人代表和评审专家共3人以上单数组成。</w:t>
      </w:r>
    </w:p>
    <w:p>
      <w:pPr>
        <w:spacing w:line="440" w:lineRule="exact"/>
        <w:ind w:firstLine="480" w:firstLineChars="200"/>
        <w:rPr>
          <w:rFonts w:ascii="方正仿宋_GBK" w:hAnsi="宋体" w:eastAsia="方正仿宋_GBK"/>
          <w:sz w:val="24"/>
          <w:szCs w:val="24"/>
        </w:rPr>
      </w:pPr>
      <w:bookmarkStart w:id="25" w:name="_Toc102227320"/>
      <w:bookmarkStart w:id="26" w:name="_Toc487204784"/>
      <w:bookmarkStart w:id="27" w:name="_Toc342913394"/>
      <w:bookmarkStart w:id="28" w:name="_Toc426965635"/>
      <w:r>
        <w:rPr>
          <w:rFonts w:hint="eastAsia" w:ascii="方正仿宋_GBK" w:hAnsi="宋体" w:eastAsia="方正仿宋_GBK"/>
          <w:sz w:val="24"/>
          <w:szCs w:val="24"/>
        </w:rPr>
        <w:t>（三）成交</w:t>
      </w:r>
      <w:bookmarkEnd w:id="25"/>
      <w:r>
        <w:rPr>
          <w:rFonts w:hint="eastAsia" w:ascii="方正仿宋_GBK" w:hAnsi="宋体" w:eastAsia="方正仿宋_GBK"/>
          <w:sz w:val="24"/>
          <w:szCs w:val="24"/>
        </w:rPr>
        <w:t>标准</w:t>
      </w:r>
      <w:bookmarkEnd w:id="26"/>
      <w:bookmarkEnd w:id="27"/>
      <w:bookmarkEnd w:id="28"/>
    </w:p>
    <w:p>
      <w:pPr>
        <w:spacing w:line="44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询价小组将依照本询价招标文件相关规定对质量和服务均能满足询价实质性响应要求的供应商，按照</w:t>
      </w:r>
      <w:r>
        <w:rPr>
          <w:rFonts w:ascii="方正仿宋_GBK" w:hAnsi="宋体" w:eastAsia="方正仿宋_GBK"/>
          <w:sz w:val="24"/>
          <w:szCs w:val="24"/>
        </w:rPr>
        <w:t>服务</w:t>
      </w:r>
      <w:r>
        <w:rPr>
          <w:rFonts w:hint="eastAsia" w:ascii="方正仿宋_GBK" w:hAnsi="宋体" w:eastAsia="方正仿宋_GBK"/>
          <w:sz w:val="24"/>
          <w:szCs w:val="24"/>
        </w:rPr>
        <w:t>质量</w:t>
      </w:r>
      <w:r>
        <w:rPr>
          <w:rFonts w:ascii="方正仿宋_GBK" w:hAnsi="宋体" w:eastAsia="方正仿宋_GBK"/>
          <w:sz w:val="24"/>
          <w:szCs w:val="24"/>
        </w:rPr>
        <w:t>优先</w:t>
      </w:r>
      <w:r>
        <w:rPr>
          <w:rFonts w:hint="eastAsia" w:ascii="方正仿宋_GBK" w:hAnsi="宋体" w:eastAsia="方正仿宋_GBK"/>
          <w:sz w:val="24"/>
          <w:szCs w:val="24"/>
        </w:rPr>
        <w:t>，报价合理</w:t>
      </w:r>
      <w:r>
        <w:rPr>
          <w:rFonts w:ascii="方正仿宋_GBK" w:hAnsi="宋体" w:eastAsia="方正仿宋_GBK"/>
          <w:sz w:val="24"/>
          <w:szCs w:val="24"/>
        </w:rPr>
        <w:t>原则评分</w:t>
      </w:r>
      <w:r>
        <w:rPr>
          <w:rFonts w:hint="eastAsia" w:ascii="方正仿宋_GBK" w:hAnsi="宋体" w:eastAsia="方正仿宋_GBK"/>
          <w:sz w:val="24"/>
          <w:szCs w:val="24"/>
        </w:rPr>
        <w:t>，直接评选出中标人。</w:t>
      </w:r>
    </w:p>
    <w:p>
      <w:pPr>
        <w:spacing w:line="440" w:lineRule="exact"/>
        <w:ind w:firstLine="600" w:firstLineChars="250"/>
        <w:rPr>
          <w:rFonts w:hint="eastAsia" w:ascii="方正仿宋_GBK" w:hAnsi="宋体" w:eastAsia="方正仿宋_GBK"/>
          <w:sz w:val="24"/>
          <w:szCs w:val="24"/>
        </w:rPr>
      </w:pPr>
    </w:p>
    <w:p>
      <w:pPr>
        <w:pStyle w:val="3"/>
        <w:spacing w:before="0" w:after="0" w:line="440" w:lineRule="exact"/>
        <w:rPr>
          <w:rFonts w:ascii="方正黑体_GBK" w:hAnsi="宋体" w:eastAsia="方正黑体_GBK"/>
          <w:sz w:val="24"/>
          <w:szCs w:val="24"/>
        </w:rPr>
      </w:pPr>
      <w:bookmarkStart w:id="29" w:name="_Toc102227322"/>
      <w:bookmarkStart w:id="30" w:name="_Toc342913396"/>
      <w:bookmarkStart w:id="31" w:name="_Toc487204787"/>
      <w:bookmarkStart w:id="32" w:name="_Toc426965638"/>
      <w:bookmarkStart w:id="33" w:name="_Toc23427"/>
      <w:r>
        <w:rPr>
          <w:rFonts w:hint="eastAsia" w:ascii="方正黑体_GBK" w:hAnsi="宋体" w:eastAsia="方正黑体_GBK" w:cs="宋体"/>
          <w:sz w:val="24"/>
          <w:szCs w:val="24"/>
        </w:rPr>
        <w:t>三、签订</w:t>
      </w:r>
      <w:bookmarkEnd w:id="29"/>
      <w:r>
        <w:rPr>
          <w:rFonts w:hint="eastAsia" w:ascii="方正黑体_GBK" w:hAnsi="宋体" w:eastAsia="方正黑体_GBK" w:cs="宋体"/>
          <w:sz w:val="24"/>
          <w:szCs w:val="24"/>
        </w:rPr>
        <w:t>合同</w:t>
      </w:r>
      <w:bookmarkEnd w:id="30"/>
      <w:bookmarkEnd w:id="31"/>
      <w:bookmarkEnd w:id="32"/>
      <w:bookmarkEnd w:id="33"/>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（一）采购人与成交供应商应当在采购结果（http://www.cqzzzb.cn）公示结束之日起3日内，按照询价通知书确定的合同文本以及采购标的、规格型号、采购金额、采购数量、技术和服务要求等事项签订政府采购合同。</w:t>
      </w:r>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（二）询价文件、成交供应商的响应文件及有效承诺文件等，均为签订合同的依据。</w:t>
      </w:r>
    </w:p>
    <w:p>
      <w:pPr>
        <w:spacing w:line="440" w:lineRule="exact"/>
        <w:ind w:firstLine="360" w:firstLineChars="150"/>
        <w:rPr>
          <w:rFonts w:ascii="方正仿宋_GBK" w:hAnsi="宋体" w:eastAsia="方正仿宋_GBK" w:cs="宋体"/>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（三）成交供应商未按照询价通知书确定的事项签订合同，或者与采购人另行订立背离合同实质性内容协议的，将承担相关法律责任。</w:t>
      </w:r>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（五）除不可抗力等因素外，采购人改变成交结果，或者成交供应商无正当理由拒绝签订政府采购合同的，应当承担相应的法律责任。</w:t>
      </w:r>
    </w:p>
    <w:p>
      <w:pPr>
        <w:pStyle w:val="3"/>
        <w:spacing w:before="0" w:after="0" w:line="440" w:lineRule="exact"/>
        <w:rPr>
          <w:rFonts w:ascii="方正黑体_GBK" w:hAnsi="宋体" w:eastAsia="方正黑体_GBK" w:cs="宋体"/>
          <w:sz w:val="24"/>
          <w:szCs w:val="24"/>
        </w:rPr>
      </w:pPr>
      <w:r>
        <w:rPr>
          <w:rFonts w:hint="eastAsia" w:ascii="方正黑体_GBK" w:hAnsi="宋体" w:eastAsia="方正黑体_GBK" w:cs="宋体"/>
          <w:sz w:val="24"/>
          <w:szCs w:val="24"/>
        </w:rPr>
        <w:t>四</w:t>
      </w:r>
      <w:r>
        <w:rPr>
          <w:rFonts w:ascii="方正黑体_GBK" w:hAnsi="宋体" w:eastAsia="方正黑体_GBK" w:cs="宋体"/>
          <w:sz w:val="24"/>
          <w:szCs w:val="24"/>
        </w:rPr>
        <w:t>、合同执行</w:t>
      </w:r>
    </w:p>
    <w:p>
      <w:pPr>
        <w:spacing w:line="440" w:lineRule="exact"/>
        <w:ind w:firstLine="360" w:firstLineChars="150"/>
        <w:rPr>
          <w:rFonts w:ascii="方正仿宋_GBK" w:hAnsi="宋体" w:eastAsia="方正仿宋_GBK" w:cs="宋体"/>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（一）合同</w:t>
      </w:r>
      <w:r>
        <w:rPr>
          <w:rFonts w:ascii="方正仿宋_GBK" w:hAnsi="宋体" w:eastAsia="方正仿宋_GBK" w:cs="宋体"/>
          <w:color w:val="000000" w:themeColor="text1"/>
          <w:sz w:val="24"/>
          <w:szCs w:val="24"/>
          <w14:textFill>
            <w14:solidFill>
              <w14:schemeClr w14:val="tx1"/>
            </w14:solidFill>
          </w14:textFill>
        </w:rPr>
        <w:t>签订后</w:t>
      </w:r>
      <w:r>
        <w:rPr>
          <w:rFonts w:hint="eastAsia" w:ascii="方正仿宋_GBK" w:hAnsi="宋体" w:eastAsia="方正仿宋_GBK" w:cs="宋体"/>
          <w:color w:val="000000" w:themeColor="text1"/>
          <w:sz w:val="24"/>
          <w:szCs w:val="24"/>
          <w14:textFill>
            <w14:solidFill>
              <w14:schemeClr w14:val="tx1"/>
            </w14:solidFill>
          </w14:textFill>
        </w:rPr>
        <w:t>3日</w:t>
      </w:r>
      <w:r>
        <w:rPr>
          <w:rFonts w:ascii="方正仿宋_GBK" w:hAnsi="宋体" w:eastAsia="方正仿宋_GBK" w:cs="宋体"/>
          <w:color w:val="000000" w:themeColor="text1"/>
          <w:sz w:val="24"/>
          <w:szCs w:val="24"/>
          <w14:textFill>
            <w14:solidFill>
              <w14:schemeClr w14:val="tx1"/>
            </w14:solidFill>
          </w14:textFill>
        </w:rPr>
        <w:t>内</w:t>
      </w:r>
      <w:r>
        <w:rPr>
          <w:rFonts w:hint="eastAsia" w:ascii="方正仿宋_GBK" w:hAnsi="宋体" w:eastAsia="方正仿宋_GBK" w:cs="宋体"/>
          <w:color w:val="000000" w:themeColor="text1"/>
          <w:sz w:val="24"/>
          <w:szCs w:val="24"/>
          <w14:textFill>
            <w14:solidFill>
              <w14:schemeClr w14:val="tx1"/>
            </w14:solidFill>
          </w14:textFill>
        </w:rPr>
        <w:t>启动，</w:t>
      </w:r>
      <w:r>
        <w:rPr>
          <w:rFonts w:hint="eastAsia" w:ascii="方正仿宋_GBK" w:hAnsi="宋体" w:eastAsia="方正仿宋_GBK" w:cs="宋体"/>
          <w:sz w:val="24"/>
          <w:szCs w:val="24"/>
        </w:rPr>
        <w:t>全部工期</w:t>
      </w:r>
      <w:r>
        <w:rPr>
          <w:rFonts w:ascii="方正仿宋_GBK" w:hAnsi="宋体" w:eastAsia="方正仿宋_GBK" w:cs="宋体"/>
          <w:sz w:val="24"/>
          <w:szCs w:val="24"/>
        </w:rPr>
        <w:t>3</w:t>
      </w:r>
      <w:r>
        <w:rPr>
          <w:rFonts w:hint="eastAsia" w:ascii="方正仿宋_GBK" w:hAnsi="宋体" w:eastAsia="方正仿宋_GBK" w:cs="宋体"/>
          <w:sz w:val="24"/>
          <w:szCs w:val="24"/>
        </w:rPr>
        <w:t>0天（自然</w:t>
      </w:r>
      <w:r>
        <w:rPr>
          <w:rFonts w:ascii="方正仿宋_GBK" w:hAnsi="宋体" w:eastAsia="方正仿宋_GBK" w:cs="宋体"/>
          <w:sz w:val="24"/>
          <w:szCs w:val="24"/>
        </w:rPr>
        <w:t>日期</w:t>
      </w:r>
      <w:r>
        <w:rPr>
          <w:rFonts w:hint="eastAsia" w:ascii="方正仿宋_GBK" w:hAnsi="宋体" w:eastAsia="方正仿宋_GBK" w:cs="宋体"/>
          <w:sz w:val="24"/>
          <w:szCs w:val="24"/>
        </w:rPr>
        <w:t>）内完成。</w:t>
      </w:r>
    </w:p>
    <w:p>
      <w:pPr>
        <w:spacing w:line="440" w:lineRule="exact"/>
        <w:ind w:firstLine="360" w:firstLineChars="150"/>
        <w:rPr>
          <w:rFonts w:ascii="方正仿宋_GBK" w:hAnsi="宋体" w:eastAsia="方正仿宋_GBK" w:cs="宋体"/>
          <w:sz w:val="24"/>
          <w:szCs w:val="24"/>
        </w:rPr>
      </w:pPr>
      <w:r>
        <w:rPr>
          <w:rFonts w:hint="eastAsia" w:ascii="方正仿宋_GBK" w:hAnsi="宋体" w:eastAsia="方正仿宋_GBK" w:cs="宋体"/>
          <w:color w:val="000000" w:themeColor="text1"/>
          <w:sz w:val="24"/>
          <w:szCs w:val="24"/>
          <w14:textFill>
            <w14:solidFill>
              <w14:schemeClr w14:val="tx1"/>
            </w14:solidFill>
          </w14:textFill>
        </w:rPr>
        <w:t>（二）</w:t>
      </w:r>
      <w:r>
        <w:rPr>
          <w:rFonts w:hint="eastAsia" w:ascii="方正仿宋_GBK" w:hAnsi="宋体" w:eastAsia="方正仿宋_GBK" w:cs="宋体"/>
          <w:sz w:val="24"/>
          <w:szCs w:val="24"/>
        </w:rPr>
        <w:t>由于本市种子植保应用</w:t>
      </w:r>
      <w:r>
        <w:rPr>
          <w:rFonts w:ascii="方正仿宋_GBK" w:hAnsi="宋体" w:eastAsia="方正仿宋_GBK" w:cs="宋体"/>
          <w:sz w:val="24"/>
          <w:szCs w:val="24"/>
        </w:rPr>
        <w:t>迁移及数字资源归集与维护</w:t>
      </w:r>
      <w:r>
        <w:rPr>
          <w:rFonts w:hint="eastAsia" w:ascii="方正仿宋_GBK" w:hAnsi="宋体" w:eastAsia="方正仿宋_GBK" w:cs="宋体"/>
          <w:sz w:val="24"/>
          <w:szCs w:val="24"/>
        </w:rPr>
        <w:t>给予</w:t>
      </w:r>
      <w:r>
        <w:rPr>
          <w:rFonts w:ascii="方正仿宋_GBK" w:hAnsi="宋体" w:eastAsia="方正仿宋_GBK" w:cs="宋体"/>
          <w:sz w:val="24"/>
          <w:szCs w:val="24"/>
        </w:rPr>
        <w:t>的时间紧、任务重，请中标单位合同签订后及时启动</w:t>
      </w:r>
      <w:r>
        <w:rPr>
          <w:rFonts w:hint="eastAsia" w:ascii="方正仿宋_GBK" w:hAnsi="宋体" w:eastAsia="方正仿宋_GBK" w:cs="宋体"/>
          <w:sz w:val="24"/>
          <w:szCs w:val="24"/>
        </w:rPr>
        <w:t>，按时</w:t>
      </w:r>
      <w:r>
        <w:rPr>
          <w:rFonts w:ascii="方正仿宋_GBK" w:hAnsi="宋体" w:eastAsia="方正仿宋_GBK" w:cs="宋体"/>
          <w:sz w:val="24"/>
          <w:szCs w:val="24"/>
        </w:rPr>
        <w:t>保质保量完成</w:t>
      </w:r>
      <w:r>
        <w:rPr>
          <w:rFonts w:hint="eastAsia" w:ascii="方正仿宋_GBK" w:hAnsi="宋体" w:eastAsia="方正仿宋_GBK" w:cs="宋体"/>
          <w:sz w:val="24"/>
          <w:szCs w:val="24"/>
        </w:rPr>
        <w:t>。如果评估</w:t>
      </w:r>
      <w:r>
        <w:rPr>
          <w:rFonts w:ascii="方正仿宋_GBK" w:hAnsi="宋体" w:eastAsia="方正仿宋_GBK" w:cs="宋体"/>
          <w:sz w:val="24"/>
          <w:szCs w:val="24"/>
        </w:rPr>
        <w:t>逾期未完成，</w:t>
      </w:r>
      <w:r>
        <w:rPr>
          <w:rFonts w:hint="eastAsia" w:ascii="方正仿宋_GBK" w:hAnsi="宋体" w:eastAsia="方正仿宋_GBK" w:cs="宋体"/>
          <w:sz w:val="24"/>
          <w:szCs w:val="24"/>
        </w:rPr>
        <w:t>乙方需支付</w:t>
      </w:r>
      <w:r>
        <w:rPr>
          <w:rFonts w:ascii="方正仿宋_GBK" w:hAnsi="宋体" w:eastAsia="方正仿宋_GBK" w:cs="宋体"/>
          <w:sz w:val="24"/>
          <w:szCs w:val="24"/>
        </w:rPr>
        <w:t>每天0.5%的</w:t>
      </w:r>
      <w:r>
        <w:rPr>
          <w:rFonts w:hint="eastAsia" w:ascii="方正仿宋_GBK" w:hAnsi="宋体" w:eastAsia="方正仿宋_GBK" w:cs="宋体"/>
          <w:sz w:val="24"/>
          <w:szCs w:val="24"/>
        </w:rPr>
        <w:t>违约金</w:t>
      </w:r>
      <w:r>
        <w:rPr>
          <w:rFonts w:ascii="方正仿宋_GBK" w:hAnsi="宋体" w:eastAsia="方正仿宋_GBK" w:cs="宋体"/>
          <w:sz w:val="24"/>
          <w:szCs w:val="24"/>
        </w:rPr>
        <w:t>。</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rPr>
          <w:rFonts w:hint="eastAsia"/>
        </w:rPr>
      </w:pPr>
    </w:p>
    <w:p>
      <w:pPr>
        <w:pStyle w:val="2"/>
        <w:spacing w:before="0" w:after="0" w:line="440" w:lineRule="exact"/>
        <w:jc w:val="center"/>
        <w:rPr>
          <w:rFonts w:ascii="方正小标宋_GBK" w:hAnsi="宋体" w:eastAsia="方正小标宋_GBK"/>
          <w:sz w:val="36"/>
          <w:szCs w:val="30"/>
        </w:rPr>
      </w:pPr>
      <w:r>
        <w:rPr>
          <w:rFonts w:hint="eastAsia" w:ascii="方正小标宋_GBK" w:hAnsi="宋体" w:eastAsia="方正小标宋_GBK"/>
          <w:sz w:val="36"/>
          <w:szCs w:val="30"/>
        </w:rPr>
        <w:t>第三篇  询价项目技术要求</w:t>
      </w:r>
    </w:p>
    <w:p>
      <w:pPr>
        <w:rPr>
          <w:rFonts w:hint="eastAsia"/>
        </w:rPr>
      </w:pPr>
      <w:r>
        <w:rPr>
          <w:rFonts w:hint="eastAsia" w:ascii="方正仿宋_GBK" w:hAnsi="宋体" w:eastAsia="方正仿宋_GBK" w:cs="宋体"/>
          <w:sz w:val="24"/>
          <w:szCs w:val="24"/>
        </w:rPr>
        <w:t>技术</w:t>
      </w:r>
      <w:r>
        <w:rPr>
          <w:rFonts w:ascii="方正仿宋_GBK" w:hAnsi="宋体" w:eastAsia="方正仿宋_GBK" w:cs="宋体"/>
          <w:sz w:val="24"/>
          <w:szCs w:val="24"/>
        </w:rPr>
        <w:t>服务名称：</w:t>
      </w:r>
      <w:r>
        <w:rPr>
          <w:rFonts w:hint="eastAsia" w:ascii="方正仿宋_GBK" w:hAnsi="宋体" w:eastAsia="方正仿宋_GBK" w:cs="宋体"/>
          <w:sz w:val="24"/>
          <w:szCs w:val="24"/>
        </w:rPr>
        <w:t>种子植保应用</w:t>
      </w:r>
      <w:r>
        <w:rPr>
          <w:rFonts w:ascii="方正仿宋_GBK" w:hAnsi="宋体" w:eastAsia="方正仿宋_GBK" w:cs="宋体"/>
          <w:sz w:val="24"/>
          <w:szCs w:val="24"/>
        </w:rPr>
        <w:t>迁移及数字资源归集与维护</w:t>
      </w:r>
    </w:p>
    <w:tbl>
      <w:tblPr>
        <w:tblStyle w:val="10"/>
        <w:tblW w:w="9537" w:type="dxa"/>
        <w:tblInd w:w="91" w:type="dxa"/>
        <w:tblLayout w:type="autofit"/>
        <w:tblCellMar>
          <w:top w:w="0" w:type="dxa"/>
          <w:left w:w="108" w:type="dxa"/>
          <w:bottom w:w="0" w:type="dxa"/>
          <w:right w:w="108" w:type="dxa"/>
        </w:tblCellMar>
      </w:tblPr>
      <w:tblGrid>
        <w:gridCol w:w="557"/>
        <w:gridCol w:w="1442"/>
        <w:gridCol w:w="599"/>
        <w:gridCol w:w="6354"/>
        <w:gridCol w:w="585"/>
      </w:tblGrid>
      <w:tr>
        <w:tblPrEx>
          <w:tblCellMar>
            <w:top w:w="0" w:type="dxa"/>
            <w:left w:w="108" w:type="dxa"/>
            <w:bottom w:w="0" w:type="dxa"/>
            <w:right w:w="108" w:type="dxa"/>
          </w:tblCellMar>
        </w:tblPrEx>
        <w:trPr>
          <w:trHeight w:val="57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bookmarkStart w:id="34" w:name="_Toc12789058"/>
            <w:r>
              <w:rPr>
                <w:rFonts w:hint="eastAsia" w:ascii="方正黑体_GBK" w:hAnsi="宋体" w:eastAsia="方正黑体_GBK" w:cs="宋体"/>
                <w:sz w:val="24"/>
                <w:szCs w:val="24"/>
              </w:rPr>
              <w:t>序号</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项目名称</w:t>
            </w:r>
          </w:p>
        </w:tc>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数量</w:t>
            </w:r>
          </w:p>
        </w:tc>
        <w:tc>
          <w:tcPr>
            <w:tcW w:w="6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需求明细</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备注</w:t>
            </w:r>
          </w:p>
        </w:tc>
      </w:tr>
      <w:tr>
        <w:tblPrEx>
          <w:tblCellMar>
            <w:top w:w="0" w:type="dxa"/>
            <w:left w:w="108" w:type="dxa"/>
            <w:bottom w:w="0" w:type="dxa"/>
            <w:right w:w="108" w:type="dxa"/>
          </w:tblCellMar>
        </w:tblPrEx>
        <w:trPr>
          <w:trHeight w:val="57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托管服务器系统</w:t>
            </w:r>
            <w:r>
              <w:rPr>
                <w:rFonts w:ascii="方正仿宋_GBK" w:hAnsi="宋体" w:eastAsia="方正仿宋_GBK" w:cs="宋体"/>
                <w:sz w:val="24"/>
                <w:szCs w:val="24"/>
              </w:rPr>
              <w:t>运维</w:t>
            </w:r>
          </w:p>
        </w:tc>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6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1．对机房</w:t>
            </w:r>
            <w:r>
              <w:rPr>
                <w:rFonts w:ascii="方正仿宋_GBK" w:hAnsi="宋体" w:eastAsia="方正仿宋_GBK" w:cs="宋体"/>
                <w:sz w:val="24"/>
                <w:szCs w:val="24"/>
              </w:rPr>
              <w:t>内的</w:t>
            </w:r>
            <w:r>
              <w:rPr>
                <w:rFonts w:hint="eastAsia" w:ascii="方正仿宋_GBK" w:hAnsi="宋体" w:eastAsia="方正仿宋_GBK" w:cs="宋体"/>
                <w:sz w:val="24"/>
                <w:szCs w:val="24"/>
              </w:rPr>
              <w:t>3台</w:t>
            </w:r>
            <w:r>
              <w:rPr>
                <w:rFonts w:ascii="方正仿宋_GBK" w:hAnsi="宋体" w:eastAsia="方正仿宋_GBK" w:cs="宋体"/>
                <w:sz w:val="24"/>
                <w:szCs w:val="24"/>
              </w:rPr>
              <w:t>物理服务期和</w:t>
            </w:r>
            <w:r>
              <w:rPr>
                <w:rFonts w:hint="eastAsia" w:ascii="方正仿宋_GBK" w:hAnsi="宋体" w:eastAsia="方正仿宋_GBK" w:cs="宋体"/>
                <w:sz w:val="24"/>
                <w:szCs w:val="24"/>
              </w:rPr>
              <w:t>云</w:t>
            </w:r>
            <w:r>
              <w:rPr>
                <w:rFonts w:ascii="方正仿宋_GBK" w:hAnsi="宋体" w:eastAsia="方正仿宋_GBK" w:cs="宋体"/>
                <w:sz w:val="24"/>
                <w:szCs w:val="24"/>
              </w:rPr>
              <w:t>端的</w:t>
            </w:r>
            <w:r>
              <w:rPr>
                <w:rFonts w:hint="eastAsia" w:ascii="方正仿宋_GBK" w:hAnsi="宋体" w:eastAsia="方正仿宋_GBK" w:cs="宋体"/>
                <w:sz w:val="24"/>
                <w:szCs w:val="24"/>
              </w:rPr>
              <w:t>8台</w:t>
            </w:r>
            <w:r>
              <w:rPr>
                <w:rFonts w:ascii="方正仿宋_GBK" w:hAnsi="宋体" w:eastAsia="方正仿宋_GBK" w:cs="宋体"/>
                <w:sz w:val="24"/>
                <w:szCs w:val="24"/>
              </w:rPr>
              <w:t>业务</w:t>
            </w:r>
            <w:r>
              <w:rPr>
                <w:rFonts w:hint="eastAsia" w:ascii="方正仿宋_GBK" w:hAnsi="宋体" w:eastAsia="方正仿宋_GBK" w:cs="宋体"/>
                <w:sz w:val="24"/>
                <w:szCs w:val="24"/>
              </w:rPr>
              <w:t>服务器提出</w:t>
            </w:r>
            <w:r>
              <w:rPr>
                <w:rFonts w:ascii="方正仿宋_GBK" w:hAnsi="宋体" w:eastAsia="方正仿宋_GBK" w:cs="宋体"/>
                <w:sz w:val="24"/>
                <w:szCs w:val="24"/>
              </w:rPr>
              <w:t>防火墙优化方案，并</w:t>
            </w:r>
            <w:r>
              <w:rPr>
                <w:rFonts w:hint="eastAsia" w:ascii="方正仿宋_GBK" w:hAnsi="宋体" w:eastAsia="方正仿宋_GBK" w:cs="宋体"/>
                <w:sz w:val="24"/>
                <w:szCs w:val="24"/>
              </w:rPr>
              <w:t>在</w:t>
            </w:r>
            <w:r>
              <w:rPr>
                <w:rFonts w:ascii="方正仿宋_GBK" w:hAnsi="宋体" w:eastAsia="方正仿宋_GBK" w:cs="宋体"/>
                <w:sz w:val="24"/>
                <w:szCs w:val="24"/>
              </w:rPr>
              <w:t>取得业主方同意后</w:t>
            </w:r>
            <w:r>
              <w:rPr>
                <w:rFonts w:hint="eastAsia" w:ascii="方正仿宋_GBK" w:hAnsi="宋体" w:eastAsia="方正仿宋_GBK" w:cs="宋体"/>
                <w:sz w:val="24"/>
                <w:szCs w:val="24"/>
              </w:rPr>
              <w:t>完成</w:t>
            </w:r>
            <w:r>
              <w:rPr>
                <w:rFonts w:ascii="方正仿宋_GBK" w:hAnsi="宋体" w:eastAsia="方正仿宋_GBK" w:cs="宋体"/>
                <w:sz w:val="24"/>
                <w:szCs w:val="24"/>
              </w:rPr>
              <w:t>部署</w:t>
            </w:r>
            <w:r>
              <w:rPr>
                <w:rFonts w:hint="eastAsia" w:ascii="方正仿宋_GBK" w:hAnsi="宋体" w:eastAsia="方正仿宋_GBK" w:cs="宋体"/>
                <w:sz w:val="24"/>
                <w:szCs w:val="24"/>
              </w:rPr>
              <w:t>；</w:t>
            </w:r>
          </w:p>
          <w:p>
            <w:pPr>
              <w:widowControl/>
              <w:spacing w:line="440" w:lineRule="exact"/>
              <w:jc w:val="left"/>
              <w:rPr>
                <w:rFonts w:ascii="方正仿宋_GBK" w:hAnsi="宋体" w:eastAsia="方正仿宋_GBK" w:cs="宋体"/>
                <w:sz w:val="24"/>
                <w:szCs w:val="24"/>
              </w:rPr>
            </w:pPr>
            <w:r>
              <w:rPr>
                <w:rFonts w:ascii="方正仿宋_GBK" w:hAnsi="宋体" w:eastAsia="方正仿宋_GBK" w:cs="宋体"/>
                <w:sz w:val="24"/>
                <w:szCs w:val="24"/>
              </w:rPr>
              <w:t>2</w:t>
            </w:r>
            <w:r>
              <w:rPr>
                <w:rFonts w:hint="eastAsia" w:ascii="方正仿宋_GBK" w:hAnsi="宋体" w:eastAsia="方正仿宋_GBK" w:cs="宋体"/>
                <w:sz w:val="24"/>
                <w:szCs w:val="24"/>
              </w:rPr>
              <w:t>．对云</w:t>
            </w:r>
            <w:r>
              <w:rPr>
                <w:rFonts w:ascii="方正仿宋_GBK" w:hAnsi="宋体" w:eastAsia="方正仿宋_GBK" w:cs="宋体"/>
                <w:sz w:val="24"/>
                <w:szCs w:val="24"/>
              </w:rPr>
              <w:t>端的</w:t>
            </w:r>
            <w:r>
              <w:rPr>
                <w:rFonts w:hint="eastAsia" w:ascii="方正仿宋_GBK" w:hAnsi="宋体" w:eastAsia="方正仿宋_GBK" w:cs="宋体"/>
                <w:sz w:val="24"/>
                <w:szCs w:val="24"/>
              </w:rPr>
              <w:t>8台</w:t>
            </w:r>
            <w:r>
              <w:rPr>
                <w:rFonts w:ascii="方正仿宋_GBK" w:hAnsi="宋体" w:eastAsia="方正仿宋_GBK" w:cs="宋体"/>
                <w:sz w:val="24"/>
                <w:szCs w:val="24"/>
              </w:rPr>
              <w:t>业务</w:t>
            </w:r>
            <w:r>
              <w:rPr>
                <w:rFonts w:hint="eastAsia" w:ascii="方正仿宋_GBK" w:hAnsi="宋体" w:eastAsia="方正仿宋_GBK" w:cs="宋体"/>
                <w:sz w:val="24"/>
                <w:szCs w:val="24"/>
              </w:rPr>
              <w:t>服务器内</w:t>
            </w:r>
            <w:r>
              <w:rPr>
                <w:rFonts w:ascii="方正仿宋_GBK" w:hAnsi="宋体" w:eastAsia="方正仿宋_GBK" w:cs="宋体"/>
                <w:sz w:val="24"/>
                <w:szCs w:val="24"/>
              </w:rPr>
              <w:t>的业务系统安装部署情况进行优化，</w:t>
            </w:r>
            <w:r>
              <w:rPr>
                <w:rFonts w:hint="eastAsia" w:ascii="方正仿宋_GBK" w:hAnsi="宋体" w:eastAsia="方正仿宋_GBK" w:cs="宋体"/>
                <w:sz w:val="24"/>
                <w:szCs w:val="24"/>
              </w:rPr>
              <w:t>实施</w:t>
            </w:r>
            <w:r>
              <w:rPr>
                <w:rFonts w:ascii="方正仿宋_GBK" w:hAnsi="宋体" w:eastAsia="方正仿宋_GBK" w:cs="宋体"/>
                <w:sz w:val="24"/>
                <w:szCs w:val="24"/>
              </w:rPr>
              <w:t>完成后给出优化结果报告</w:t>
            </w:r>
            <w:r>
              <w:rPr>
                <w:rFonts w:hint="eastAsia" w:ascii="方正仿宋_GBK" w:hAnsi="宋体" w:eastAsia="方正仿宋_GBK" w:cs="宋体"/>
                <w:sz w:val="24"/>
                <w:szCs w:val="24"/>
              </w:rPr>
              <w:t>。</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sz w:val="24"/>
                <w:szCs w:val="24"/>
              </w:rPr>
            </w:pPr>
          </w:p>
        </w:tc>
      </w:tr>
      <w:tr>
        <w:tblPrEx>
          <w:tblCellMar>
            <w:top w:w="0" w:type="dxa"/>
            <w:left w:w="108" w:type="dxa"/>
            <w:bottom w:w="0" w:type="dxa"/>
            <w:right w:w="108" w:type="dxa"/>
          </w:tblCellMar>
        </w:tblPrEx>
        <w:trPr>
          <w:trHeight w:val="57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sz w:val="24"/>
                <w:szCs w:val="24"/>
              </w:rPr>
            </w:pPr>
            <w:r>
              <w:rPr>
                <w:rFonts w:hint="eastAsia" w:ascii="方正仿宋_GBK" w:hAnsi="宋体" w:eastAsia="方正仿宋_GBK" w:cs="宋体"/>
                <w:sz w:val="24"/>
                <w:szCs w:val="24"/>
              </w:rPr>
              <w:t>2</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托管业务</w:t>
            </w:r>
            <w:r>
              <w:rPr>
                <w:rFonts w:ascii="方正仿宋_GBK" w:hAnsi="宋体" w:eastAsia="方正仿宋_GBK" w:cs="宋体"/>
                <w:sz w:val="24"/>
                <w:szCs w:val="24"/>
              </w:rPr>
              <w:t>防火墙运维</w:t>
            </w:r>
          </w:p>
        </w:tc>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hAnsi="宋体" w:eastAsia="方正仿宋_GBK" w:cs="宋体"/>
                <w:sz w:val="24"/>
                <w:szCs w:val="24"/>
              </w:rPr>
            </w:pPr>
            <w:r>
              <w:rPr>
                <w:rFonts w:hint="eastAsia" w:ascii="方正仿宋_GBK" w:hAnsi="宋体" w:eastAsia="方正仿宋_GBK" w:cs="宋体"/>
                <w:sz w:val="24"/>
                <w:szCs w:val="24"/>
              </w:rPr>
              <w:t>1</w:t>
            </w:r>
          </w:p>
        </w:tc>
        <w:tc>
          <w:tcPr>
            <w:tcW w:w="6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对</w:t>
            </w:r>
            <w:r>
              <w:rPr>
                <w:rFonts w:ascii="方正仿宋_GBK" w:hAnsi="宋体" w:eastAsia="方正仿宋_GBK" w:cs="宋体"/>
                <w:sz w:val="24"/>
                <w:szCs w:val="24"/>
              </w:rPr>
              <w:t>重庆市种子站</w:t>
            </w:r>
            <w:r>
              <w:rPr>
                <w:rFonts w:hint="eastAsia" w:ascii="方正仿宋_GBK" w:hAnsi="宋体" w:eastAsia="方正仿宋_GBK" w:cs="宋体"/>
                <w:sz w:val="24"/>
                <w:szCs w:val="24"/>
              </w:rPr>
              <w:t>正在</w:t>
            </w:r>
            <w:r>
              <w:rPr>
                <w:rFonts w:ascii="方正仿宋_GBK" w:hAnsi="宋体" w:eastAsia="方正仿宋_GBK" w:cs="宋体"/>
                <w:sz w:val="24"/>
                <w:szCs w:val="24"/>
              </w:rPr>
              <w:t>使用的数据备份</w:t>
            </w:r>
            <w:r>
              <w:rPr>
                <w:rFonts w:hint="eastAsia" w:ascii="方正仿宋_GBK" w:hAnsi="宋体" w:eastAsia="方正仿宋_GBK" w:cs="宋体"/>
                <w:sz w:val="24"/>
                <w:szCs w:val="24"/>
              </w:rPr>
              <w:t>系统</w:t>
            </w:r>
            <w:r>
              <w:rPr>
                <w:rFonts w:ascii="方正仿宋_GBK" w:hAnsi="宋体" w:eastAsia="方正仿宋_GBK" w:cs="宋体"/>
                <w:sz w:val="24"/>
                <w:szCs w:val="24"/>
              </w:rPr>
              <w:t>的</w:t>
            </w:r>
            <w:r>
              <w:rPr>
                <w:rFonts w:hint="eastAsia" w:ascii="方正仿宋_GBK" w:hAnsi="宋体" w:eastAsia="方正仿宋_GBK" w:cs="宋体"/>
                <w:sz w:val="24"/>
                <w:szCs w:val="24"/>
              </w:rPr>
              <w:t>2台</w:t>
            </w:r>
            <w:r>
              <w:rPr>
                <w:rFonts w:ascii="方正仿宋_GBK" w:hAnsi="宋体" w:eastAsia="方正仿宋_GBK" w:cs="宋体"/>
                <w:sz w:val="24"/>
                <w:szCs w:val="24"/>
              </w:rPr>
              <w:t>防火墙进行配置优化，</w:t>
            </w:r>
            <w:r>
              <w:rPr>
                <w:rFonts w:hint="eastAsia" w:ascii="方正仿宋_GBK" w:hAnsi="宋体" w:eastAsia="方正仿宋_GBK" w:cs="宋体"/>
                <w:sz w:val="24"/>
                <w:szCs w:val="24"/>
              </w:rPr>
              <w:t>实施</w:t>
            </w:r>
            <w:r>
              <w:rPr>
                <w:rFonts w:ascii="方正仿宋_GBK" w:hAnsi="宋体" w:eastAsia="方正仿宋_GBK" w:cs="宋体"/>
                <w:sz w:val="24"/>
                <w:szCs w:val="24"/>
              </w:rPr>
              <w:t>前提出优化</w:t>
            </w:r>
            <w:r>
              <w:rPr>
                <w:rFonts w:hint="eastAsia" w:ascii="方正仿宋_GBK" w:hAnsi="宋体" w:eastAsia="方正仿宋_GBK" w:cs="宋体"/>
                <w:sz w:val="24"/>
                <w:szCs w:val="24"/>
              </w:rPr>
              <w:t>方案</w:t>
            </w:r>
            <w:r>
              <w:rPr>
                <w:rFonts w:ascii="方正仿宋_GBK" w:hAnsi="宋体" w:eastAsia="方正仿宋_GBK" w:cs="宋体"/>
                <w:sz w:val="24"/>
                <w:szCs w:val="24"/>
              </w:rPr>
              <w:t>，经过业主方同意后实施；</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sz w:val="24"/>
                <w:szCs w:val="24"/>
              </w:rPr>
            </w:pPr>
          </w:p>
        </w:tc>
      </w:tr>
      <w:tr>
        <w:tblPrEx>
          <w:tblCellMar>
            <w:top w:w="0" w:type="dxa"/>
            <w:left w:w="108" w:type="dxa"/>
            <w:bottom w:w="0" w:type="dxa"/>
            <w:right w:w="108" w:type="dxa"/>
          </w:tblCellMar>
        </w:tblPrEx>
        <w:trPr>
          <w:trHeight w:val="57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sz w:val="24"/>
                <w:szCs w:val="24"/>
              </w:rPr>
            </w:pPr>
            <w:r>
              <w:rPr>
                <w:rFonts w:hint="eastAsia" w:ascii="方正仿宋_GBK" w:hAnsi="宋体" w:eastAsia="方正仿宋_GBK" w:cs="宋体"/>
                <w:sz w:val="24"/>
                <w:szCs w:val="24"/>
              </w:rPr>
              <w:t>3</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方正仿宋_GBK" w:hAnsi="宋体" w:eastAsia="方正仿宋_GBK" w:cs="宋体"/>
                <w:sz w:val="24"/>
                <w:szCs w:val="24"/>
              </w:rPr>
            </w:pPr>
            <w:r>
              <w:rPr>
                <w:rFonts w:ascii="方正仿宋_GBK" w:hAnsi="宋体" w:eastAsia="方正仿宋_GBK" w:cs="宋体"/>
                <w:sz w:val="24"/>
                <w:szCs w:val="24"/>
              </w:rPr>
              <w:t>3</w:t>
            </w:r>
            <w:r>
              <w:rPr>
                <w:rFonts w:hint="eastAsia" w:ascii="方正仿宋_GBK" w:hAnsi="宋体" w:eastAsia="方正仿宋_GBK" w:cs="宋体"/>
                <w:sz w:val="24"/>
                <w:szCs w:val="24"/>
              </w:rPr>
              <w:t>个</w:t>
            </w:r>
            <w:r>
              <w:rPr>
                <w:rFonts w:ascii="方正仿宋_GBK" w:hAnsi="宋体" w:eastAsia="方正仿宋_GBK" w:cs="宋体"/>
                <w:sz w:val="24"/>
                <w:szCs w:val="24"/>
              </w:rPr>
              <w:t>业务系统</w:t>
            </w:r>
            <w:r>
              <w:rPr>
                <w:rFonts w:hint="eastAsia" w:ascii="方正仿宋_GBK" w:hAnsi="宋体" w:eastAsia="方正仿宋_GBK" w:cs="宋体"/>
                <w:sz w:val="24"/>
                <w:szCs w:val="24"/>
              </w:rPr>
              <w:t>数据</w:t>
            </w:r>
            <w:r>
              <w:rPr>
                <w:rFonts w:ascii="方正仿宋_GBK" w:hAnsi="宋体" w:eastAsia="方正仿宋_GBK" w:cs="宋体"/>
                <w:sz w:val="24"/>
                <w:szCs w:val="24"/>
              </w:rPr>
              <w:t>整合软件开发</w:t>
            </w:r>
          </w:p>
        </w:tc>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hAnsi="宋体" w:eastAsia="方正仿宋_GBK" w:cs="宋体"/>
                <w:sz w:val="24"/>
                <w:szCs w:val="24"/>
              </w:rPr>
            </w:pPr>
            <w:r>
              <w:rPr>
                <w:rFonts w:hint="eastAsia" w:ascii="方正仿宋_GBK" w:hAnsi="宋体" w:eastAsia="方正仿宋_GBK" w:cs="宋体"/>
                <w:sz w:val="24"/>
                <w:szCs w:val="24"/>
              </w:rPr>
              <w:t>1</w:t>
            </w:r>
          </w:p>
        </w:tc>
        <w:tc>
          <w:tcPr>
            <w:tcW w:w="6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1．完成重庆市农药溯源监管云平台、重庆市农作物病虫信息调度指挥系统、重庆市种子植保监管服务平台3个应用系统中</w:t>
            </w:r>
            <w:r>
              <w:rPr>
                <w:rFonts w:ascii="方正仿宋_GBK" w:hAnsi="宋体" w:eastAsia="方正仿宋_GBK" w:cs="宋体"/>
                <w:sz w:val="24"/>
                <w:szCs w:val="24"/>
              </w:rPr>
              <w:t>数字重庆建设指定</w:t>
            </w:r>
            <w:r>
              <w:rPr>
                <w:rFonts w:hint="eastAsia" w:ascii="方正仿宋_GBK" w:hAnsi="宋体" w:eastAsia="方正仿宋_GBK" w:cs="宋体"/>
                <w:sz w:val="24"/>
                <w:szCs w:val="24"/>
              </w:rPr>
              <w:t>的</w:t>
            </w:r>
            <w:r>
              <w:rPr>
                <w:rFonts w:ascii="方正仿宋_GBK" w:hAnsi="宋体" w:eastAsia="方正仿宋_GBK" w:cs="宋体"/>
                <w:sz w:val="24"/>
                <w:szCs w:val="24"/>
              </w:rPr>
              <w:t>业务上报数据，</w:t>
            </w:r>
            <w:r>
              <w:rPr>
                <w:rFonts w:hint="eastAsia" w:ascii="方正仿宋_GBK" w:hAnsi="宋体" w:eastAsia="方正仿宋_GBK" w:cs="宋体"/>
                <w:sz w:val="24"/>
                <w:szCs w:val="24"/>
              </w:rPr>
              <w:t>迁移归集到</w:t>
            </w:r>
            <w:r>
              <w:rPr>
                <w:rFonts w:ascii="方正仿宋_GBK" w:hAnsi="宋体" w:eastAsia="方正仿宋_GBK" w:cs="宋体"/>
                <w:sz w:val="24"/>
                <w:szCs w:val="24"/>
              </w:rPr>
              <w:t>市农业大数据库或市大数据局指定的数据库</w:t>
            </w:r>
            <w:r>
              <w:rPr>
                <w:rFonts w:hint="eastAsia" w:ascii="方正仿宋_GBK" w:hAnsi="宋体" w:eastAsia="方正仿宋_GBK" w:cs="宋体"/>
                <w:sz w:val="24"/>
                <w:szCs w:val="24"/>
              </w:rPr>
              <w:t>。</w:t>
            </w:r>
          </w:p>
          <w:p>
            <w:pPr>
              <w:widowControl/>
              <w:spacing w:line="440" w:lineRule="exact"/>
              <w:jc w:val="left"/>
              <w:rPr>
                <w:rFonts w:hint="eastAsia" w:ascii="方正仿宋_GBK" w:hAnsi="宋体" w:eastAsia="方正仿宋_GBK" w:cs="宋体"/>
                <w:sz w:val="24"/>
                <w:szCs w:val="24"/>
              </w:rPr>
            </w:pPr>
            <w:r>
              <w:rPr>
                <w:rFonts w:ascii="方正仿宋_GBK" w:hAnsi="宋体" w:eastAsia="方正仿宋_GBK" w:cs="宋体"/>
                <w:sz w:val="24"/>
                <w:szCs w:val="24"/>
              </w:rPr>
              <w:t>2</w:t>
            </w:r>
            <w:r>
              <w:rPr>
                <w:rFonts w:hint="eastAsia" w:ascii="方正仿宋_GBK" w:hAnsi="宋体" w:eastAsia="方正仿宋_GBK" w:cs="宋体"/>
                <w:sz w:val="24"/>
                <w:szCs w:val="24"/>
              </w:rPr>
              <w:t>．协调相关</w:t>
            </w:r>
            <w:r>
              <w:rPr>
                <w:rFonts w:ascii="方正仿宋_GBK" w:hAnsi="宋体" w:eastAsia="方正仿宋_GBK" w:cs="宋体"/>
                <w:sz w:val="24"/>
                <w:szCs w:val="24"/>
              </w:rPr>
              <w:t>业务</w:t>
            </w:r>
            <w:r>
              <w:rPr>
                <w:rFonts w:hint="eastAsia" w:ascii="方正仿宋_GBK" w:hAnsi="宋体" w:eastAsia="方正仿宋_GBK" w:cs="宋体"/>
                <w:sz w:val="24"/>
                <w:szCs w:val="24"/>
              </w:rPr>
              <w:t>系统</w:t>
            </w:r>
            <w:r>
              <w:rPr>
                <w:rFonts w:ascii="方正仿宋_GBK" w:hAnsi="宋体" w:eastAsia="方正仿宋_GBK" w:cs="宋体"/>
                <w:sz w:val="24"/>
                <w:szCs w:val="24"/>
              </w:rPr>
              <w:t>开发或运维单位，共同</w:t>
            </w:r>
            <w:r>
              <w:rPr>
                <w:rFonts w:hint="eastAsia" w:ascii="方正仿宋_GBK" w:hAnsi="宋体" w:eastAsia="方正仿宋_GBK" w:cs="宋体"/>
                <w:sz w:val="24"/>
                <w:szCs w:val="24"/>
              </w:rPr>
              <w:t>或</w:t>
            </w:r>
            <w:r>
              <w:rPr>
                <w:rFonts w:ascii="方正仿宋_GBK" w:hAnsi="宋体" w:eastAsia="方正仿宋_GBK" w:cs="宋体"/>
                <w:sz w:val="24"/>
                <w:szCs w:val="24"/>
              </w:rPr>
              <w:t>单独开发</w:t>
            </w:r>
            <w:r>
              <w:rPr>
                <w:rFonts w:hint="eastAsia" w:ascii="方正仿宋_GBK" w:hAnsi="宋体" w:eastAsia="方正仿宋_GBK" w:cs="宋体"/>
                <w:sz w:val="24"/>
                <w:szCs w:val="24"/>
              </w:rPr>
              <w:t>相关</w:t>
            </w:r>
            <w:r>
              <w:rPr>
                <w:rFonts w:ascii="方正仿宋_GBK" w:hAnsi="宋体" w:eastAsia="方正仿宋_GBK" w:cs="宋体"/>
                <w:sz w:val="24"/>
                <w:szCs w:val="24"/>
              </w:rPr>
              <w:t>数据交换软件，部署实现现有</w:t>
            </w:r>
            <w:r>
              <w:rPr>
                <w:rFonts w:hint="eastAsia" w:ascii="方正仿宋_GBK" w:hAnsi="宋体" w:eastAsia="方正仿宋_GBK" w:cs="宋体"/>
                <w:sz w:val="24"/>
                <w:szCs w:val="24"/>
              </w:rPr>
              <w:t>3个</w:t>
            </w:r>
            <w:r>
              <w:rPr>
                <w:rFonts w:ascii="方正仿宋_GBK" w:hAnsi="宋体" w:eastAsia="方正仿宋_GBK" w:cs="宋体"/>
                <w:sz w:val="24"/>
                <w:szCs w:val="24"/>
              </w:rPr>
              <w:t>业务系统</w:t>
            </w:r>
            <w:r>
              <w:rPr>
                <w:rFonts w:hint="eastAsia" w:ascii="方正仿宋_GBK" w:hAnsi="宋体" w:eastAsia="方正仿宋_GBK" w:cs="宋体"/>
                <w:sz w:val="24"/>
                <w:szCs w:val="24"/>
              </w:rPr>
              <w:t>的</w:t>
            </w:r>
            <w:r>
              <w:rPr>
                <w:rFonts w:ascii="方正仿宋_GBK" w:hAnsi="宋体" w:eastAsia="方正仿宋_GBK" w:cs="宋体"/>
                <w:sz w:val="24"/>
                <w:szCs w:val="24"/>
              </w:rPr>
              <w:t>现有数据实现</w:t>
            </w:r>
            <w:r>
              <w:rPr>
                <w:rFonts w:hint="eastAsia" w:ascii="方正仿宋_GBK" w:hAnsi="宋体" w:eastAsia="方正仿宋_GBK" w:cs="宋体"/>
                <w:sz w:val="24"/>
                <w:szCs w:val="24"/>
              </w:rPr>
              <w:t>具备</w:t>
            </w:r>
            <w:r>
              <w:rPr>
                <w:rFonts w:ascii="方正仿宋_GBK" w:hAnsi="宋体" w:eastAsia="方正仿宋_GBK" w:cs="宋体"/>
                <w:sz w:val="24"/>
                <w:szCs w:val="24"/>
              </w:rPr>
              <w:t>自动</w:t>
            </w:r>
            <w:r>
              <w:rPr>
                <w:rFonts w:hint="eastAsia" w:ascii="方正仿宋_GBK" w:hAnsi="宋体" w:eastAsia="方正仿宋_GBK" w:cs="宋体"/>
                <w:sz w:val="24"/>
                <w:szCs w:val="24"/>
              </w:rPr>
              <w:t>传送</w:t>
            </w:r>
            <w:r>
              <w:rPr>
                <w:rFonts w:ascii="方正仿宋_GBK" w:hAnsi="宋体" w:eastAsia="方正仿宋_GBK" w:cs="宋体"/>
                <w:sz w:val="24"/>
                <w:szCs w:val="24"/>
              </w:rPr>
              <w:t>或指定</w:t>
            </w:r>
            <w:r>
              <w:rPr>
                <w:rFonts w:hint="eastAsia" w:ascii="方正仿宋_GBK" w:hAnsi="宋体" w:eastAsia="方正仿宋_GBK" w:cs="宋体"/>
                <w:sz w:val="24"/>
                <w:szCs w:val="24"/>
              </w:rPr>
              <w:t>操作</w:t>
            </w:r>
            <w:r>
              <w:rPr>
                <w:rFonts w:ascii="方正仿宋_GBK" w:hAnsi="宋体" w:eastAsia="方正仿宋_GBK" w:cs="宋体"/>
                <w:sz w:val="24"/>
                <w:szCs w:val="24"/>
              </w:rPr>
              <w:t>传送到指定的</w:t>
            </w:r>
            <w:r>
              <w:rPr>
                <w:rFonts w:hint="eastAsia" w:ascii="方正仿宋_GBK" w:hAnsi="宋体" w:eastAsia="方正仿宋_GBK" w:cs="宋体"/>
                <w:sz w:val="24"/>
                <w:szCs w:val="24"/>
              </w:rPr>
              <w:t>市</w:t>
            </w:r>
            <w:r>
              <w:rPr>
                <w:rFonts w:ascii="方正仿宋_GBK" w:hAnsi="宋体" w:eastAsia="方正仿宋_GBK" w:cs="宋体"/>
                <w:sz w:val="24"/>
                <w:szCs w:val="24"/>
              </w:rPr>
              <w:t>农业</w:t>
            </w:r>
            <w:r>
              <w:rPr>
                <w:rFonts w:hint="eastAsia" w:ascii="方正仿宋_GBK" w:hAnsi="宋体" w:eastAsia="方正仿宋_GBK" w:cs="宋体"/>
                <w:sz w:val="24"/>
                <w:szCs w:val="24"/>
              </w:rPr>
              <w:t>大数据</w:t>
            </w:r>
            <w:r>
              <w:rPr>
                <w:rFonts w:ascii="方正仿宋_GBK" w:hAnsi="宋体" w:eastAsia="方正仿宋_GBK" w:cs="宋体"/>
                <w:sz w:val="24"/>
                <w:szCs w:val="24"/>
              </w:rPr>
              <w:t>数据库</w:t>
            </w:r>
            <w:r>
              <w:rPr>
                <w:rFonts w:hint="eastAsia" w:ascii="方正仿宋_GBK" w:hAnsi="宋体" w:eastAsia="方正仿宋_GBK" w:cs="宋体"/>
                <w:sz w:val="24"/>
                <w:szCs w:val="24"/>
              </w:rPr>
              <w:t>的</w:t>
            </w:r>
            <w:r>
              <w:rPr>
                <w:rFonts w:ascii="方正仿宋_GBK" w:hAnsi="宋体" w:eastAsia="方正仿宋_GBK" w:cs="宋体"/>
                <w:sz w:val="24"/>
                <w:szCs w:val="24"/>
              </w:rPr>
              <w:t>功能。</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sz w:val="24"/>
                <w:szCs w:val="24"/>
              </w:rPr>
            </w:pPr>
          </w:p>
        </w:tc>
      </w:tr>
    </w:tbl>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pStyle w:val="2"/>
        <w:spacing w:before="0" w:after="0" w:line="440" w:lineRule="exact"/>
        <w:jc w:val="center"/>
        <w:rPr>
          <w:rFonts w:ascii="方正小标宋_GBK" w:hAnsi="宋体" w:eastAsia="方正小标宋_GBK"/>
          <w:sz w:val="36"/>
          <w:szCs w:val="30"/>
        </w:rPr>
      </w:pPr>
      <w:bookmarkStart w:id="35" w:name="_Toc413745832"/>
      <w:r>
        <w:rPr>
          <w:rFonts w:hint="eastAsia" w:ascii="方正小标宋_GBK" w:hAnsi="宋体" w:eastAsia="方正小标宋_GBK"/>
          <w:sz w:val="36"/>
          <w:szCs w:val="30"/>
        </w:rPr>
        <w:t>第四篇  项目服务要求</w:t>
      </w:r>
      <w:bookmarkEnd w:id="34"/>
      <w:bookmarkEnd w:id="35"/>
      <w:bookmarkStart w:id="36" w:name="_Toc344475120"/>
      <w:bookmarkStart w:id="37" w:name="_Toc413745833"/>
      <w:bookmarkStart w:id="38" w:name="_Toc11641055"/>
      <w:bookmarkStart w:id="39" w:name="_Toc12789059"/>
    </w:p>
    <w:p/>
    <w:p>
      <w:pPr>
        <w:pStyle w:val="2"/>
        <w:spacing w:before="0" w:after="0" w:line="440" w:lineRule="exact"/>
        <w:ind w:firstLine="477" w:firstLineChars="198"/>
        <w:rPr>
          <w:rFonts w:ascii="方正黑体_GBK" w:hAnsi="黑体" w:eastAsia="方正黑体_GBK"/>
          <w:sz w:val="24"/>
          <w:szCs w:val="24"/>
        </w:rPr>
      </w:pPr>
      <w:r>
        <w:rPr>
          <w:rFonts w:hint="eastAsia" w:ascii="方正黑体_GBK" w:hAnsi="黑体" w:eastAsia="方正黑体_GBK"/>
          <w:sz w:val="24"/>
          <w:szCs w:val="24"/>
        </w:rPr>
        <w:t>一、实施时间、地点及付款方式</w:t>
      </w:r>
      <w:bookmarkEnd w:id="36"/>
      <w:bookmarkEnd w:id="37"/>
    </w:p>
    <w:p>
      <w:pPr>
        <w:spacing w:line="440" w:lineRule="exact"/>
        <w:ind w:firstLine="600" w:firstLineChars="2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（一）项目实施</w:t>
      </w:r>
      <w:r>
        <w:rPr>
          <w:rFonts w:ascii="方正仿宋_GBK" w:hAnsi="宋体" w:eastAsia="方正仿宋_GBK"/>
          <w:color w:val="000000" w:themeColor="text1"/>
          <w:sz w:val="24"/>
          <w:szCs w:val="24"/>
          <w14:textFill>
            <w14:solidFill>
              <w14:schemeClr w14:val="tx1"/>
            </w14:solidFill>
          </w14:textFill>
        </w:rPr>
        <w:t>时间</w:t>
      </w:r>
    </w:p>
    <w:p>
      <w:pPr>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签订合同生效</w:t>
      </w:r>
      <w:r>
        <w:rPr>
          <w:rFonts w:ascii="方正仿宋_GBK" w:hAnsi="仿宋" w:eastAsia="方正仿宋_GBK"/>
          <w:color w:val="000000" w:themeColor="text1"/>
          <w:sz w:val="24"/>
          <w:szCs w:val="24"/>
          <w14:textFill>
            <w14:solidFill>
              <w14:schemeClr w14:val="tx1"/>
            </w14:solidFill>
          </w14:textFill>
        </w:rPr>
        <w:t>之日</w:t>
      </w:r>
      <w:r>
        <w:rPr>
          <w:rFonts w:hint="eastAsia" w:ascii="方正仿宋_GBK" w:hAnsi="仿宋" w:eastAsia="方正仿宋_GBK"/>
          <w:color w:val="000000" w:themeColor="text1"/>
          <w:sz w:val="24"/>
          <w:szCs w:val="24"/>
          <w14:textFill>
            <w14:solidFill>
              <w14:schemeClr w14:val="tx1"/>
            </w14:solidFill>
          </w14:textFill>
        </w:rPr>
        <w:t>起</w:t>
      </w:r>
      <w:r>
        <w:rPr>
          <w:rFonts w:ascii="方正仿宋_GBK" w:hAnsi="仿宋" w:eastAsia="方正仿宋_GBK"/>
          <w:sz w:val="24"/>
          <w:szCs w:val="24"/>
        </w:rPr>
        <w:t>3</w:t>
      </w:r>
      <w:r>
        <w:rPr>
          <w:rFonts w:hint="eastAsia" w:ascii="方正仿宋_GBK" w:hAnsi="仿宋" w:eastAsia="方正仿宋_GBK"/>
          <w:sz w:val="24"/>
          <w:szCs w:val="24"/>
        </w:rPr>
        <w:t>0日内全部完成。</w:t>
      </w:r>
    </w:p>
    <w:p>
      <w:pPr>
        <w:spacing w:line="440" w:lineRule="exact"/>
        <w:ind w:firstLine="600" w:firstLineChars="2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（二）项目实施地点</w:t>
      </w:r>
    </w:p>
    <w:p>
      <w:pPr>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r>
        <w:rPr>
          <w:rFonts w:ascii="方正仿宋_GBK" w:hAnsi="仿宋" w:eastAsia="方正仿宋_GBK"/>
          <w:color w:val="000000" w:themeColor="text1"/>
          <w:sz w:val="24"/>
          <w:szCs w:val="24"/>
          <w14:textFill>
            <w14:solidFill>
              <w14:schemeClr w14:val="tx1"/>
            </w14:solidFill>
          </w14:textFill>
        </w:rPr>
        <w:t>招标单位指定</w:t>
      </w:r>
      <w:r>
        <w:rPr>
          <w:rFonts w:hint="eastAsia" w:ascii="方正仿宋_GBK" w:hAnsi="仿宋" w:eastAsia="方正仿宋_GBK"/>
          <w:color w:val="000000" w:themeColor="text1"/>
          <w:sz w:val="24"/>
          <w:szCs w:val="24"/>
          <w14:textFill>
            <w14:solidFill>
              <w14:schemeClr w14:val="tx1"/>
            </w14:solidFill>
          </w14:textFill>
        </w:rPr>
        <w:t>（限重庆市主城区</w:t>
      </w:r>
      <w:r>
        <w:rPr>
          <w:rFonts w:ascii="方正仿宋_GBK" w:hAnsi="仿宋" w:eastAsia="方正仿宋_GBK"/>
          <w:color w:val="000000" w:themeColor="text1"/>
          <w:sz w:val="24"/>
          <w:szCs w:val="24"/>
          <w14:textFill>
            <w14:solidFill>
              <w14:schemeClr w14:val="tx1"/>
            </w14:solidFill>
          </w14:textFill>
        </w:rPr>
        <w:t>内</w:t>
      </w:r>
      <w:r>
        <w:rPr>
          <w:rFonts w:hint="eastAsia" w:ascii="方正仿宋_GBK" w:hAnsi="仿宋" w:eastAsia="方正仿宋_GBK"/>
          <w:color w:val="000000" w:themeColor="text1"/>
          <w:sz w:val="24"/>
          <w:szCs w:val="24"/>
          <w14:textFill>
            <w14:solidFill>
              <w14:schemeClr w14:val="tx1"/>
            </w14:solidFill>
          </w14:textFill>
        </w:rPr>
        <w:t>）。</w:t>
      </w:r>
    </w:p>
    <w:p>
      <w:pPr>
        <w:spacing w:line="440" w:lineRule="exact"/>
        <w:ind w:firstLine="600" w:firstLineChars="250"/>
        <w:rPr>
          <w:rFonts w:ascii="方正仿宋_GBK" w:hAnsi="宋体" w:eastAsia="方正仿宋_GBK"/>
          <w:color w:val="000000" w:themeColor="text1"/>
          <w:sz w:val="24"/>
          <w:szCs w:val="24"/>
          <w14:textFill>
            <w14:solidFill>
              <w14:schemeClr w14:val="tx1"/>
            </w14:solidFill>
          </w14:textFill>
        </w:rPr>
      </w:pPr>
      <w:bookmarkStart w:id="40" w:name="_Toc344475121"/>
      <w:r>
        <w:rPr>
          <w:rFonts w:hint="eastAsia" w:ascii="方正仿宋_GBK" w:hAnsi="宋体" w:eastAsia="方正仿宋_GBK"/>
          <w:color w:val="000000" w:themeColor="text1"/>
          <w:sz w:val="24"/>
          <w:szCs w:val="24"/>
          <w14:textFill>
            <w14:solidFill>
              <w14:schemeClr w14:val="tx1"/>
            </w14:solidFill>
          </w14:textFill>
        </w:rPr>
        <w:t>（三）付款方式</w:t>
      </w:r>
    </w:p>
    <w:p>
      <w:pPr>
        <w:spacing w:line="440" w:lineRule="exact"/>
        <w:ind w:firstLine="720" w:firstLineChars="300"/>
        <w:rPr>
          <w:rFonts w:ascii="方正仿宋_GBK" w:hAnsi="仿宋" w:eastAsia="方正仿宋_GBK"/>
          <w:sz w:val="24"/>
          <w:szCs w:val="24"/>
        </w:rPr>
      </w:pPr>
      <w:bookmarkStart w:id="41" w:name="_Toc413745834"/>
      <w:r>
        <w:rPr>
          <w:rFonts w:hint="eastAsia" w:ascii="方正仿宋_GBK" w:hAnsi="仿宋" w:eastAsia="方正仿宋_GBK"/>
          <w:sz w:val="24"/>
          <w:szCs w:val="24"/>
        </w:rPr>
        <w:t>按照</w:t>
      </w:r>
      <w:r>
        <w:rPr>
          <w:rFonts w:ascii="方正仿宋_GBK" w:hAnsi="仿宋" w:eastAsia="方正仿宋_GBK"/>
          <w:sz w:val="24"/>
          <w:szCs w:val="24"/>
        </w:rPr>
        <w:t>合同约定</w:t>
      </w:r>
      <w:r>
        <w:rPr>
          <w:rFonts w:hint="eastAsia" w:ascii="方正仿宋_GBK" w:hAnsi="仿宋" w:eastAsia="方正仿宋_GBK"/>
          <w:sz w:val="24"/>
          <w:szCs w:val="24"/>
        </w:rPr>
        <w:t>内容，</w:t>
      </w:r>
      <w:r>
        <w:rPr>
          <w:rFonts w:ascii="方正仿宋_GBK" w:hAnsi="仿宋" w:eastAsia="方正仿宋_GBK"/>
          <w:sz w:val="24"/>
          <w:szCs w:val="24"/>
        </w:rPr>
        <w:t>完成服务</w:t>
      </w:r>
      <w:r>
        <w:rPr>
          <w:rFonts w:hint="eastAsia" w:ascii="方正仿宋_GBK" w:hAnsi="仿宋" w:eastAsia="方正仿宋_GBK"/>
          <w:sz w:val="24"/>
          <w:szCs w:val="24"/>
        </w:rPr>
        <w:t>经</w:t>
      </w:r>
      <w:r>
        <w:rPr>
          <w:rFonts w:ascii="方正仿宋_GBK" w:hAnsi="仿宋" w:eastAsia="方正仿宋_GBK"/>
          <w:sz w:val="24"/>
          <w:szCs w:val="24"/>
        </w:rPr>
        <w:t>采购方或业主方验收合格后，</w:t>
      </w:r>
      <w:r>
        <w:rPr>
          <w:rFonts w:hint="eastAsia" w:ascii="方正仿宋_GBK" w:hAnsi="仿宋" w:eastAsia="方正仿宋_GBK"/>
          <w:sz w:val="24"/>
          <w:szCs w:val="24"/>
        </w:rPr>
        <w:t>5个</w:t>
      </w:r>
      <w:r>
        <w:rPr>
          <w:rFonts w:ascii="方正仿宋_GBK" w:hAnsi="仿宋" w:eastAsia="方正仿宋_GBK"/>
          <w:sz w:val="24"/>
          <w:szCs w:val="24"/>
        </w:rPr>
        <w:t>工作日内一次性全额支付</w:t>
      </w:r>
      <w:r>
        <w:rPr>
          <w:rFonts w:hint="eastAsia" w:ascii="方正仿宋_GBK" w:hAnsi="仿宋" w:eastAsia="方正仿宋_GBK"/>
          <w:sz w:val="24"/>
          <w:szCs w:val="24"/>
        </w:rPr>
        <w:t>。</w:t>
      </w:r>
    </w:p>
    <w:bookmarkEnd w:id="38"/>
    <w:bookmarkEnd w:id="39"/>
    <w:bookmarkEnd w:id="40"/>
    <w:bookmarkEnd w:id="41"/>
    <w:p>
      <w:pPr>
        <w:pStyle w:val="2"/>
        <w:spacing w:before="0" w:after="0" w:line="440" w:lineRule="exact"/>
        <w:ind w:firstLine="598" w:firstLineChars="248"/>
        <w:rPr>
          <w:rFonts w:ascii="方正黑体_GBK" w:hAnsi="黑体" w:eastAsia="方正黑体_GBK"/>
          <w:sz w:val="24"/>
          <w:szCs w:val="24"/>
        </w:rPr>
      </w:pPr>
      <w:r>
        <w:rPr>
          <w:rFonts w:hint="eastAsia" w:ascii="方正黑体_GBK" w:hAnsi="黑体" w:eastAsia="方正黑体_GBK"/>
          <w:sz w:val="24"/>
          <w:szCs w:val="24"/>
        </w:rPr>
        <w:t>二、质量保证及售后服务</w:t>
      </w:r>
    </w:p>
    <w:p>
      <w:pPr>
        <w:spacing w:line="440" w:lineRule="exact"/>
        <w:ind w:firstLine="600" w:firstLineChars="250"/>
        <w:rPr>
          <w:rFonts w:ascii="方正仿宋_GBK" w:hAnsi="宋体" w:eastAsia="方正仿宋_GBK" w:cs="宋体"/>
          <w:sz w:val="24"/>
          <w:szCs w:val="24"/>
        </w:rPr>
      </w:pPr>
      <w:r>
        <w:rPr>
          <w:rFonts w:hint="eastAsia" w:ascii="方正仿宋_GBK" w:hAnsi="宋体" w:eastAsia="方正仿宋_GBK" w:cs="宋体"/>
          <w:sz w:val="24"/>
          <w:szCs w:val="24"/>
        </w:rPr>
        <w:t>如果评估</w:t>
      </w:r>
      <w:r>
        <w:rPr>
          <w:rFonts w:ascii="方正仿宋_GBK" w:hAnsi="宋体" w:eastAsia="方正仿宋_GBK" w:cs="宋体"/>
          <w:sz w:val="24"/>
          <w:szCs w:val="24"/>
        </w:rPr>
        <w:t>逾期未完成，</w:t>
      </w:r>
      <w:r>
        <w:rPr>
          <w:rFonts w:hint="eastAsia" w:ascii="方正仿宋_GBK" w:hAnsi="宋体" w:eastAsia="方正仿宋_GBK" w:cs="宋体"/>
          <w:sz w:val="24"/>
          <w:szCs w:val="24"/>
        </w:rPr>
        <w:t>乙方需支付</w:t>
      </w:r>
      <w:r>
        <w:rPr>
          <w:rFonts w:ascii="方正仿宋_GBK" w:hAnsi="宋体" w:eastAsia="方正仿宋_GBK" w:cs="宋体"/>
          <w:sz w:val="24"/>
          <w:szCs w:val="24"/>
        </w:rPr>
        <w:t>每天0.5%的</w:t>
      </w:r>
      <w:r>
        <w:rPr>
          <w:rFonts w:hint="eastAsia" w:ascii="方正仿宋_GBK" w:hAnsi="宋体" w:eastAsia="方正仿宋_GBK" w:cs="宋体"/>
          <w:sz w:val="24"/>
          <w:szCs w:val="24"/>
        </w:rPr>
        <w:t>违约金</w:t>
      </w:r>
      <w:r>
        <w:rPr>
          <w:rFonts w:ascii="方正仿宋_GBK" w:hAnsi="宋体" w:eastAsia="方正仿宋_GBK" w:cs="宋体"/>
          <w:sz w:val="24"/>
          <w:szCs w:val="24"/>
        </w:rPr>
        <w:t>。</w:t>
      </w:r>
    </w:p>
    <w:p>
      <w:pPr>
        <w:spacing w:line="440" w:lineRule="exact"/>
        <w:ind w:firstLine="700" w:firstLineChars="250"/>
      </w:pPr>
    </w:p>
    <w:p>
      <w:pPr>
        <w:pStyle w:val="2"/>
        <w:tabs>
          <w:tab w:val="center" w:pos="4706"/>
        </w:tabs>
        <w:spacing w:before="0" w:after="0" w:line="440" w:lineRule="exact"/>
        <w:jc w:val="center"/>
        <w:rPr>
          <w:rFonts w:ascii="方正小标宋_GBK" w:hAnsi="宋体" w:eastAsia="方正小标宋_GBK"/>
          <w:sz w:val="36"/>
          <w:szCs w:val="30"/>
        </w:rPr>
      </w:pPr>
      <w:r>
        <w:rPr>
          <w:rFonts w:hint="eastAsia" w:ascii="方正小标宋_GBK" w:hAnsi="宋体" w:eastAsia="方正小标宋_GBK"/>
          <w:sz w:val="36"/>
          <w:szCs w:val="30"/>
        </w:rPr>
        <w:t>第五篇  响应文件格式要求</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1.报价函（后附格式）；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ascii="方正仿宋_GBK" w:hAnsi="仿宋" w:eastAsia="方正仿宋_GBK"/>
          <w:color w:val="000000" w:themeColor="text1"/>
          <w:sz w:val="24"/>
          <w:szCs w:val="24"/>
          <w14:textFill>
            <w14:solidFill>
              <w14:schemeClr w14:val="tx1"/>
            </w14:solidFill>
          </w14:textFill>
        </w:rPr>
        <w:t>2</w:t>
      </w:r>
      <w:r>
        <w:rPr>
          <w:rFonts w:hint="eastAsia" w:ascii="方正仿宋_GBK" w:hAnsi="仿宋" w:eastAsia="方正仿宋_GBK"/>
          <w:color w:val="000000" w:themeColor="text1"/>
          <w:sz w:val="24"/>
          <w:szCs w:val="24"/>
          <w14:textFill>
            <w14:solidFill>
              <w14:schemeClr w14:val="tx1"/>
            </w14:solidFill>
          </w14:textFill>
        </w:rPr>
        <w:t>.项目实施地当地注册机构的营业执照副本复印件；</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3.法定代表人身份证明书（后附格式）；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4.</w:t>
      </w:r>
      <w:r>
        <w:rPr>
          <w:rFonts w:hint="eastAsia" w:ascii="方正仿宋_GBK" w:hAnsi="仿宋" w:eastAsia="方正仿宋_GBK" w:cs="仿宋_GB2312"/>
          <w:bCs/>
          <w:color w:val="000000" w:themeColor="text1"/>
          <w:sz w:val="24"/>
          <w:szCs w:val="24"/>
          <w14:textFill>
            <w14:solidFill>
              <w14:schemeClr w14:val="tx1"/>
            </w14:solidFill>
          </w14:textFill>
        </w:rPr>
        <w:t>法定代表人授权委托书</w:t>
      </w:r>
      <w:r>
        <w:rPr>
          <w:rFonts w:hint="eastAsia" w:ascii="方正仿宋_GBK" w:hAnsi="仿宋" w:eastAsia="方正仿宋_GBK"/>
          <w:color w:val="000000" w:themeColor="text1"/>
          <w:sz w:val="24"/>
          <w:szCs w:val="24"/>
          <w14:textFill>
            <w14:solidFill>
              <w14:schemeClr w14:val="tx1"/>
            </w14:solidFill>
          </w14:textFill>
        </w:rPr>
        <w:t>（后附格式）；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5.质量保证及售后服务承诺（自定义）；</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6.诚信声明（后附格式）；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7.其它（如公司</w:t>
      </w:r>
      <w:r>
        <w:rPr>
          <w:rFonts w:ascii="方正仿宋_GBK" w:hAnsi="仿宋" w:eastAsia="方正仿宋_GBK"/>
          <w:color w:val="000000" w:themeColor="text1"/>
          <w:sz w:val="24"/>
          <w:szCs w:val="24"/>
          <w14:textFill>
            <w14:solidFill>
              <w14:schemeClr w14:val="tx1"/>
            </w14:solidFill>
          </w14:textFill>
        </w:rPr>
        <w:t>简介、</w:t>
      </w:r>
      <w:r>
        <w:rPr>
          <w:rFonts w:hint="eastAsia" w:ascii="方正仿宋_GBK" w:hAnsi="仿宋" w:eastAsia="方正仿宋_GBK"/>
          <w:color w:val="000000" w:themeColor="text1"/>
          <w:sz w:val="24"/>
          <w:szCs w:val="24"/>
          <w14:textFill>
            <w14:solidFill>
              <w14:schemeClr w14:val="tx1"/>
            </w14:solidFill>
          </w14:textFill>
        </w:rPr>
        <w:t>服务</w:t>
      </w:r>
      <w:r>
        <w:rPr>
          <w:rFonts w:ascii="方正仿宋_GBK" w:hAnsi="仿宋" w:eastAsia="方正仿宋_GBK"/>
          <w:color w:val="000000" w:themeColor="text1"/>
          <w:sz w:val="24"/>
          <w:szCs w:val="24"/>
          <w14:textFill>
            <w14:solidFill>
              <w14:schemeClr w14:val="tx1"/>
            </w14:solidFill>
          </w14:textFill>
        </w:rPr>
        <w:t>方案级其它</w:t>
      </w:r>
      <w:r>
        <w:rPr>
          <w:rFonts w:hint="eastAsia" w:ascii="方正仿宋_GBK" w:hAnsi="仿宋" w:eastAsia="方正仿宋_GBK"/>
          <w:color w:val="000000" w:themeColor="text1"/>
          <w:sz w:val="24"/>
          <w:szCs w:val="24"/>
          <w14:textFill>
            <w14:solidFill>
              <w14:schemeClr w14:val="tx1"/>
            </w14:solidFill>
          </w14:textFill>
        </w:rPr>
        <w:t>等）；</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rPr>
          <w:rFonts w:hint="eastAsia"/>
        </w:rPr>
      </w:pPr>
    </w:p>
    <w:p>
      <w:pPr>
        <w:spacing w:line="440" w:lineRule="exact"/>
      </w:pPr>
    </w:p>
    <w:p>
      <w:pPr>
        <w:spacing w:line="440" w:lineRule="exact"/>
      </w:pPr>
    </w:p>
    <w:p>
      <w:pPr>
        <w:pStyle w:val="5"/>
      </w:pPr>
    </w:p>
    <w:p>
      <w:pPr>
        <w:pStyle w:val="5"/>
        <w:rPr>
          <w:rFonts w:ascii="方正仿宋_GBK" w:hAnsi="宋体" w:eastAsia="方正仿宋_GBK"/>
          <w:sz w:val="24"/>
          <w:szCs w:val="24"/>
        </w:rPr>
      </w:pPr>
      <w:r>
        <w:rPr>
          <w:rFonts w:hint="eastAsia" w:ascii="方正仿宋_GBK" w:hAnsi="宋体" w:eastAsia="方正仿宋_GBK"/>
          <w:sz w:val="24"/>
          <w:szCs w:val="24"/>
        </w:rPr>
        <w:t>附件1：</w:t>
      </w:r>
    </w:p>
    <w:p>
      <w:pPr>
        <w:pStyle w:val="5"/>
        <w:jc w:val="center"/>
        <w:rPr>
          <w:rFonts w:ascii="方正小标宋_GBK" w:eastAsia="方正小标宋_GBK" w:hAnsiTheme="majorEastAsia"/>
          <w:b/>
          <w:szCs w:val="28"/>
        </w:rPr>
      </w:pPr>
      <w:r>
        <w:rPr>
          <w:rFonts w:hint="eastAsia" w:ascii="方正小标宋_GBK" w:eastAsia="方正小标宋_GBK" w:hAnsiTheme="majorEastAsia"/>
          <w:b/>
          <w:szCs w:val="28"/>
        </w:rPr>
        <w:t>询价报价函</w:t>
      </w:r>
    </w:p>
    <w:p>
      <w:pPr>
        <w:pStyle w:val="5"/>
        <w:rPr>
          <w:rFonts w:ascii="方正仿宋_GBK" w:hAnsi="宋体" w:eastAsia="方正仿宋_GBK"/>
          <w:sz w:val="24"/>
          <w:szCs w:val="24"/>
          <w:u w:val="single"/>
        </w:rPr>
      </w:pPr>
      <w:r>
        <w:rPr>
          <w:rFonts w:hint="eastAsia" w:ascii="方正仿宋_GBK" w:hAnsi="宋体" w:eastAsia="方正仿宋_GBK"/>
          <w:sz w:val="24"/>
          <w:szCs w:val="24"/>
          <w:u w:val="single"/>
        </w:rPr>
        <w:t>重庆市种子站</w:t>
      </w:r>
      <w:r>
        <w:rPr>
          <w:rFonts w:hint="eastAsia" w:ascii="方正仿宋_GBK" w:hAnsi="宋体" w:eastAsia="方正仿宋_GBK"/>
          <w:sz w:val="24"/>
          <w:szCs w:val="24"/>
        </w:rPr>
        <w:t>：</w:t>
      </w:r>
    </w:p>
    <w:p>
      <w:pPr>
        <w:pStyle w:val="5"/>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我方收到____________________________（询价项目名称）的询价文件，经详细研究，决定参加（项目名称）的询价。</w:t>
      </w:r>
    </w:p>
    <w:p>
      <w:pPr>
        <w:pStyle w:val="5"/>
        <w:rPr>
          <w:rFonts w:ascii="方正仿宋_GBK" w:hAnsi="宋体" w:eastAsia="方正仿宋_GBK"/>
          <w:sz w:val="24"/>
          <w:szCs w:val="24"/>
        </w:rPr>
      </w:pPr>
      <w:r>
        <w:rPr>
          <w:rFonts w:hint="eastAsia" w:ascii="方正仿宋_GBK" w:hAnsi="宋体" w:eastAsia="方正仿宋_GBK"/>
          <w:sz w:val="24"/>
          <w:szCs w:val="24"/>
        </w:rPr>
        <w:t>1.我公司承诺货品能满足招标要求及建设</w:t>
      </w:r>
      <w:r>
        <w:rPr>
          <w:rFonts w:ascii="方正仿宋_GBK" w:hAnsi="宋体" w:eastAsia="方正仿宋_GBK"/>
          <w:sz w:val="24"/>
          <w:szCs w:val="24"/>
        </w:rPr>
        <w:t>标准</w:t>
      </w:r>
      <w:r>
        <w:rPr>
          <w:rFonts w:hint="eastAsia" w:ascii="方正仿宋_GBK" w:hAnsi="宋体" w:eastAsia="方正仿宋_GBK"/>
          <w:sz w:val="24"/>
          <w:szCs w:val="24"/>
        </w:rPr>
        <w:t>、售后服务要求，报价为人民币大写：元整；人民币小写：元。</w:t>
      </w:r>
    </w:p>
    <w:p>
      <w:pPr>
        <w:pStyle w:val="5"/>
        <w:rPr>
          <w:rFonts w:ascii="方正仿宋_GBK" w:hAnsi="宋体" w:eastAsia="方正仿宋_GBK"/>
          <w:sz w:val="24"/>
          <w:szCs w:val="24"/>
        </w:rPr>
      </w:pPr>
    </w:p>
    <w:p>
      <w:pPr>
        <w:pStyle w:val="5"/>
        <w:rPr>
          <w:rFonts w:ascii="方正仿宋_GBK" w:hAnsi="宋体" w:eastAsia="方正仿宋_GBK"/>
          <w:sz w:val="24"/>
          <w:szCs w:val="24"/>
        </w:rPr>
      </w:pPr>
    </w:p>
    <w:p>
      <w:pPr>
        <w:pStyle w:val="5"/>
        <w:ind w:firstLine="1800" w:firstLineChars="750"/>
        <w:rPr>
          <w:rFonts w:ascii="方正仿宋_GBK" w:hAnsi="宋体" w:eastAsia="方正仿宋_GBK"/>
          <w:sz w:val="24"/>
          <w:szCs w:val="24"/>
        </w:rPr>
      </w:pPr>
      <w:r>
        <w:rPr>
          <w:rFonts w:hint="eastAsia" w:ascii="方正仿宋_GBK" w:hAnsi="宋体" w:eastAsia="方正仿宋_GBK"/>
          <w:sz w:val="24"/>
          <w:szCs w:val="24"/>
        </w:rPr>
        <w:t>供应商（公章）：</w:t>
      </w:r>
    </w:p>
    <w:p>
      <w:pPr>
        <w:pStyle w:val="5"/>
        <w:ind w:firstLine="1800" w:firstLineChars="750"/>
        <w:rPr>
          <w:rFonts w:ascii="方正仿宋_GBK" w:hAnsi="宋体" w:eastAsia="方正仿宋_GBK"/>
          <w:sz w:val="24"/>
          <w:szCs w:val="24"/>
        </w:rPr>
      </w:pPr>
      <w:r>
        <w:rPr>
          <w:rFonts w:hint="eastAsia" w:ascii="方正仿宋_GBK" w:hAnsi="宋体" w:eastAsia="方正仿宋_GBK"/>
          <w:sz w:val="24"/>
          <w:szCs w:val="24"/>
        </w:rPr>
        <w:t xml:space="preserve">地址：  </w:t>
      </w:r>
    </w:p>
    <w:p>
      <w:pPr>
        <w:pStyle w:val="5"/>
        <w:ind w:firstLine="1680" w:firstLineChars="700"/>
        <w:rPr>
          <w:rFonts w:ascii="方正仿宋_GBK" w:hAnsi="宋体" w:eastAsia="方正仿宋_GBK"/>
          <w:sz w:val="24"/>
          <w:szCs w:val="24"/>
        </w:rPr>
      </w:pPr>
      <w:r>
        <w:rPr>
          <w:rFonts w:hint="eastAsia" w:ascii="方正仿宋_GBK" w:hAnsi="宋体" w:eastAsia="方正仿宋_GBK"/>
          <w:sz w:val="24"/>
          <w:szCs w:val="24"/>
        </w:rPr>
        <w:t xml:space="preserve">电话：                           </w:t>
      </w:r>
    </w:p>
    <w:p>
      <w:pPr>
        <w:pStyle w:val="5"/>
        <w:ind w:firstLine="1800" w:firstLineChars="750"/>
        <w:rPr>
          <w:rFonts w:ascii="方正仿宋_GBK" w:hAnsi="宋体" w:eastAsia="方正仿宋_GBK"/>
          <w:sz w:val="24"/>
          <w:szCs w:val="24"/>
        </w:rPr>
      </w:pPr>
      <w:r>
        <w:rPr>
          <w:rFonts w:hint="eastAsia" w:ascii="方正仿宋_GBK" w:hAnsi="宋体" w:eastAsia="方正仿宋_GBK"/>
          <w:sz w:val="24"/>
          <w:szCs w:val="24"/>
        </w:rPr>
        <w:t>联系人：</w:t>
      </w:r>
    </w:p>
    <w:p>
      <w:pPr>
        <w:pStyle w:val="5"/>
        <w:rPr>
          <w:rFonts w:ascii="仿宋_GB2312" w:hAnsi="宋体" w:eastAsia="仿宋_GB2312"/>
          <w:sz w:val="24"/>
          <w:szCs w:val="24"/>
        </w:rPr>
      </w:pPr>
    </w:p>
    <w:p>
      <w:pPr>
        <w:pStyle w:val="5"/>
        <w:ind w:firstLine="2880" w:firstLineChars="1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ascii="方正仿宋_GBK" w:hAnsi="宋体" w:eastAsia="方正仿宋_GBK"/>
          <w:sz w:val="24"/>
          <w:szCs w:val="24"/>
        </w:rPr>
      </w:pPr>
      <w:r>
        <w:rPr>
          <w:rFonts w:hint="eastAsia" w:ascii="方正仿宋_GBK" w:hAnsi="宋体" w:eastAsia="方正仿宋_GBK"/>
          <w:sz w:val="24"/>
          <w:szCs w:val="24"/>
        </w:rPr>
        <w:t>附件2：营业执照副本复印件</w:t>
      </w:r>
    </w:p>
    <w:p>
      <w:pPr>
        <w:pStyle w:val="5"/>
        <w:rPr>
          <w:rFonts w:ascii="方正仿宋_GBK" w:hAnsi="宋体" w:eastAsia="方正仿宋_GBK"/>
          <w:sz w:val="24"/>
          <w:szCs w:val="24"/>
        </w:rPr>
      </w:pPr>
    </w:p>
    <w:p>
      <w:pPr>
        <w:pStyle w:val="5"/>
        <w:rPr>
          <w:rFonts w:ascii="方正仿宋_GBK" w:hAnsi="宋体" w:eastAsia="方正仿宋_GBK"/>
          <w:sz w:val="24"/>
          <w:szCs w:val="24"/>
        </w:rPr>
      </w:pPr>
    </w:p>
    <w:p>
      <w:pPr>
        <w:pStyle w:val="5"/>
        <w:rPr>
          <w:rFonts w:ascii="方正仿宋_GBK" w:hAnsi="宋体" w:eastAsia="方正仿宋_GBK"/>
          <w:sz w:val="24"/>
          <w:szCs w:val="24"/>
        </w:rPr>
      </w:pPr>
      <w:r>
        <w:rPr>
          <w:rFonts w:hint="eastAsia" w:ascii="方正仿宋_GBK" w:hAnsi="宋体" w:eastAsia="方正仿宋_GBK"/>
          <w:sz w:val="24"/>
          <w:szCs w:val="24"/>
        </w:rPr>
        <w:t>附件3：</w:t>
      </w:r>
    </w:p>
    <w:p>
      <w:pPr>
        <w:pStyle w:val="5"/>
        <w:rPr>
          <w:rFonts w:ascii="仿宋_GB2312" w:hAnsi="宋体" w:eastAsia="仿宋_GB2312"/>
          <w:b/>
          <w:szCs w:val="28"/>
        </w:rPr>
      </w:pPr>
    </w:p>
    <w:p>
      <w:pPr>
        <w:pStyle w:val="5"/>
        <w:jc w:val="center"/>
        <w:rPr>
          <w:rFonts w:ascii="方正小标宋_GBK" w:eastAsia="方正小标宋_GBK" w:hAnsiTheme="majorEastAsia"/>
          <w:b/>
          <w:szCs w:val="28"/>
        </w:rPr>
      </w:pPr>
      <w:r>
        <w:rPr>
          <w:rFonts w:hint="eastAsia" w:ascii="方正小标宋_GBK" w:eastAsia="方正小标宋_GBK" w:hAnsiTheme="majorEastAsia"/>
          <w:b/>
          <w:szCs w:val="28"/>
        </w:rPr>
        <w:t>法定代表人身份证明书（格式）</w:t>
      </w:r>
    </w:p>
    <w:p>
      <w:pPr>
        <w:pStyle w:val="5"/>
        <w:rPr>
          <w:rFonts w:ascii="仿宋_GB2312" w:hAnsi="宋体" w:eastAsia="仿宋_GB2312"/>
          <w:sz w:val="24"/>
          <w:szCs w:val="24"/>
        </w:rPr>
      </w:pPr>
    </w:p>
    <w:p>
      <w:pPr>
        <w:pStyle w:val="5"/>
        <w:rPr>
          <w:rFonts w:ascii="方正仿宋_GBK" w:hAnsi="宋体" w:eastAsia="方正仿宋_GBK"/>
          <w:color w:val="000000"/>
          <w:sz w:val="24"/>
          <w:szCs w:val="24"/>
        </w:rPr>
      </w:pPr>
      <w:r>
        <w:rPr>
          <w:rFonts w:hint="eastAsia" w:ascii="仿宋_GB2312" w:hAnsi="宋体" w:eastAsia="仿宋_GB2312"/>
          <w:sz w:val="24"/>
          <w:szCs w:val="24"/>
        </w:rPr>
        <w:t>（</w:t>
      </w:r>
      <w:r>
        <w:rPr>
          <w:rFonts w:hint="eastAsia" w:ascii="方正仿宋_GBK" w:hAnsi="宋体" w:eastAsia="方正仿宋_GBK"/>
          <w:sz w:val="24"/>
          <w:szCs w:val="24"/>
        </w:rPr>
        <w:t>法定代表人姓名）在（供应商名称）任（职务名称）职务，</w:t>
      </w:r>
      <w:r>
        <w:rPr>
          <w:rFonts w:hint="eastAsia" w:ascii="方正仿宋_GBK" w:hAnsi="宋体" w:eastAsia="方正仿宋_GBK"/>
          <w:color w:val="000000"/>
          <w:sz w:val="24"/>
          <w:szCs w:val="24"/>
        </w:rPr>
        <w:t>是（供应商名称）的法定代表人。</w:t>
      </w:r>
    </w:p>
    <w:p>
      <w:pPr>
        <w:pStyle w:val="5"/>
        <w:rPr>
          <w:rFonts w:ascii="方正仿宋_GBK" w:hAnsi="宋体" w:eastAsia="方正仿宋_GBK"/>
          <w:sz w:val="24"/>
          <w:szCs w:val="24"/>
        </w:rPr>
      </w:pPr>
    </w:p>
    <w:p>
      <w:pPr>
        <w:pStyle w:val="5"/>
        <w:rPr>
          <w:rFonts w:ascii="方正仿宋_GBK" w:hAnsi="宋体" w:eastAsia="方正仿宋_GBK"/>
          <w:sz w:val="24"/>
          <w:szCs w:val="24"/>
        </w:rPr>
      </w:pPr>
      <w:r>
        <w:rPr>
          <w:rFonts w:hint="eastAsia" w:ascii="方正仿宋_GBK" w:hAnsi="宋体" w:eastAsia="方正仿宋_GBK"/>
          <w:sz w:val="24"/>
          <w:szCs w:val="24"/>
        </w:rPr>
        <w:t>特此证明。</w:t>
      </w:r>
    </w:p>
    <w:p>
      <w:pPr>
        <w:pStyle w:val="5"/>
        <w:rPr>
          <w:rFonts w:ascii="方正仿宋_GBK" w:hAnsi="宋体" w:eastAsia="方正仿宋_GBK"/>
          <w:sz w:val="24"/>
          <w:szCs w:val="24"/>
        </w:rPr>
      </w:pPr>
    </w:p>
    <w:p>
      <w:pPr>
        <w:pStyle w:val="5"/>
        <w:rPr>
          <w:rFonts w:ascii="方正仿宋_GBK" w:hAnsi="宋体" w:eastAsia="方正仿宋_GBK"/>
          <w:sz w:val="24"/>
          <w:szCs w:val="24"/>
        </w:rPr>
      </w:pPr>
      <w:r>
        <w:rPr>
          <w:rFonts w:hint="eastAsia" w:ascii="方正仿宋_GBK" w:hAnsi="宋体" w:eastAsia="方正仿宋_GBK"/>
          <w:sz w:val="24"/>
          <w:szCs w:val="24"/>
        </w:rPr>
        <w:t xml:space="preserve">                                            （供应商全称）</w:t>
      </w:r>
    </w:p>
    <w:p>
      <w:pPr>
        <w:pStyle w:val="5"/>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pStyle w:val="5"/>
        <w:rPr>
          <w:rFonts w:ascii="方正仿宋_GBK" w:hAnsi="宋体" w:eastAsia="方正仿宋_GBK"/>
          <w:sz w:val="24"/>
          <w:szCs w:val="24"/>
        </w:rPr>
      </w:pPr>
      <w:r>
        <w:rPr>
          <w:rFonts w:hint="eastAsia" w:ascii="方正仿宋_GBK" w:hAnsi="宋体" w:eastAsia="方正仿宋_GBK"/>
          <w:sz w:val="24"/>
          <w:szCs w:val="24"/>
        </w:rPr>
        <w:t xml:space="preserve">                                               （公章）</w:t>
      </w:r>
    </w:p>
    <w:p>
      <w:pPr>
        <w:pStyle w:val="5"/>
        <w:rPr>
          <w:rFonts w:ascii="仿宋_GB2312" w:hAnsi="宋体" w:eastAsia="仿宋_GB2312"/>
          <w:sz w:val="24"/>
          <w:szCs w:val="24"/>
        </w:rPr>
      </w:pPr>
    </w:p>
    <w:p>
      <w:pPr>
        <w:pStyle w:val="5"/>
        <w:rPr>
          <w:rFonts w:ascii="方正仿宋_GBK" w:hAnsi="宋体" w:eastAsia="方正仿宋_GBK"/>
          <w:sz w:val="24"/>
          <w:szCs w:val="28"/>
        </w:rPr>
      </w:pPr>
      <w:r>
        <w:rPr>
          <w:rFonts w:hint="eastAsia" w:ascii="方正仿宋_GBK" w:hAnsi="宋体" w:eastAsia="方正仿宋_GBK"/>
          <w:sz w:val="24"/>
          <w:szCs w:val="28"/>
        </w:rPr>
        <w:t>（附：法定代表人身份证复印件）</w:t>
      </w:r>
    </w:p>
    <w:p>
      <w:pPr>
        <w:pStyle w:val="5"/>
      </w:pPr>
    </w:p>
    <w:p>
      <w:pPr>
        <w:pStyle w:val="5"/>
      </w:pPr>
    </w:p>
    <w:p>
      <w:pPr>
        <w:pStyle w:val="5"/>
      </w:pPr>
    </w:p>
    <w:p>
      <w:pPr>
        <w:pStyle w:val="5"/>
      </w:pPr>
    </w:p>
    <w:p>
      <w:pPr>
        <w:pStyle w:val="5"/>
      </w:pPr>
    </w:p>
    <w:p>
      <w:pPr>
        <w:pStyle w:val="5"/>
      </w:pPr>
    </w:p>
    <w:p>
      <w:pPr>
        <w:pStyle w:val="5"/>
      </w:pPr>
    </w:p>
    <w:p>
      <w:pPr>
        <w:pStyle w:val="5"/>
        <w:rPr>
          <w:rFonts w:ascii="方正仿宋_GBK" w:hAnsi="宋体" w:eastAsia="方正仿宋_GBK" w:cs="仿宋_GB2312"/>
          <w:bCs/>
          <w:sz w:val="24"/>
          <w:szCs w:val="24"/>
        </w:rPr>
      </w:pPr>
      <w:r>
        <w:rPr>
          <w:rFonts w:hint="eastAsia" w:ascii="方正仿宋_GBK" w:hAnsi="宋体" w:eastAsia="方正仿宋_GBK" w:cs="仿宋_GB2312"/>
          <w:bCs/>
          <w:sz w:val="24"/>
          <w:szCs w:val="24"/>
        </w:rPr>
        <w:t>附件4：</w:t>
      </w:r>
    </w:p>
    <w:p>
      <w:pPr>
        <w:pStyle w:val="5"/>
        <w:jc w:val="center"/>
        <w:rPr>
          <w:rFonts w:ascii="方正小标宋_GBK" w:eastAsia="方正小标宋_GBK" w:hAnsiTheme="majorEastAsia"/>
          <w:b/>
          <w:bCs/>
          <w:szCs w:val="28"/>
        </w:rPr>
      </w:pPr>
      <w:r>
        <w:rPr>
          <w:rFonts w:hint="eastAsia" w:ascii="方正小标宋_GBK" w:eastAsia="方正小标宋_GBK" w:cs="仿宋_GB2312" w:hAnsiTheme="majorEastAsia"/>
          <w:b/>
          <w:bCs/>
          <w:szCs w:val="28"/>
        </w:rPr>
        <w:t>法定代表人授权委托书（格式）</w:t>
      </w:r>
    </w:p>
    <w:p>
      <w:pPr>
        <w:pStyle w:val="5"/>
        <w:rPr>
          <w:rFonts w:ascii="仿宋_GB2312" w:hAnsi="宋体" w:eastAsia="仿宋_GB2312"/>
          <w:sz w:val="24"/>
          <w:szCs w:val="24"/>
        </w:rPr>
      </w:pPr>
    </w:p>
    <w:p>
      <w:pPr>
        <w:pStyle w:val="5"/>
        <w:rPr>
          <w:rFonts w:ascii="方正仿宋_GBK" w:hAnsi="宋体" w:eastAsia="方正仿宋_GBK" w:cs="仿宋_GB2312"/>
          <w:sz w:val="24"/>
          <w:szCs w:val="24"/>
        </w:rPr>
      </w:pPr>
      <w:r>
        <w:rPr>
          <w:rFonts w:hint="eastAsia" w:ascii="方正仿宋_GBK" w:hAnsi="宋体" w:eastAsia="方正仿宋_GBK" w:cs="仿宋_GB2312"/>
          <w:sz w:val="24"/>
          <w:szCs w:val="24"/>
        </w:rPr>
        <w:t>项目名称：_______________</w:t>
      </w:r>
    </w:p>
    <w:p>
      <w:pPr>
        <w:pStyle w:val="5"/>
        <w:rPr>
          <w:rFonts w:ascii="方正仿宋_GBK" w:hAnsi="宋体" w:eastAsia="方正仿宋_GBK" w:cs="仿宋_GB2312"/>
          <w:sz w:val="24"/>
          <w:szCs w:val="24"/>
        </w:rPr>
      </w:pPr>
      <w:r>
        <w:rPr>
          <w:rFonts w:hint="eastAsia" w:ascii="方正仿宋_GBK" w:hAnsi="宋体" w:eastAsia="方正仿宋_GBK" w:cs="仿宋_GB2312"/>
          <w:sz w:val="24"/>
          <w:szCs w:val="24"/>
        </w:rPr>
        <w:t>日期：_______________</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致：_____________________（需方单位名称）</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__________________（供应商名称）是中华人民共和国合法企业，法定地址________________。 _________（供应商法定代表人姓名）特_________________________（被授权人姓名及身份证代码）代表我单位全权办理对上述项目的询价、签约等具体工作，并签署全部有关的文件、协议及合同。</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我单位对被授权人的签名负全部责任。</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在撤销授权的书面通知以前，本授权书一直有效。被授权人签署的所有文件（在授权书有效期内签署的）不因授权的撤销而失效。</w:t>
      </w:r>
    </w:p>
    <w:p>
      <w:pPr>
        <w:pStyle w:val="5"/>
        <w:rPr>
          <w:rFonts w:ascii="方正仿宋_GBK" w:hAnsi="宋体" w:eastAsia="方正仿宋_GBK"/>
          <w:sz w:val="24"/>
          <w:szCs w:val="24"/>
        </w:rPr>
      </w:pPr>
    </w:p>
    <w:p>
      <w:pPr>
        <w:pStyle w:val="5"/>
        <w:rPr>
          <w:rFonts w:ascii="方正仿宋_GBK" w:hAnsi="宋体" w:eastAsia="方正仿宋_GBK" w:cs="仿宋_GB2312"/>
          <w:sz w:val="24"/>
          <w:szCs w:val="24"/>
        </w:rPr>
      </w:pPr>
      <w:r>
        <w:rPr>
          <w:rFonts w:hint="eastAsia" w:ascii="方正仿宋_GBK" w:hAnsi="宋体" w:eastAsia="方正仿宋_GBK" w:cs="仿宋_GB2312"/>
          <w:sz w:val="24"/>
          <w:szCs w:val="24"/>
        </w:rPr>
        <w:t>被授权人签名：                             法定代表人签名：</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职务：                                     职务：</w:t>
      </w:r>
    </w:p>
    <w:p>
      <w:pPr>
        <w:pStyle w:val="5"/>
        <w:rPr>
          <w:rFonts w:ascii="方正仿宋_GBK" w:hAnsi="宋体" w:eastAsia="方正仿宋_GBK"/>
          <w:sz w:val="24"/>
          <w:szCs w:val="24"/>
        </w:rPr>
      </w:pPr>
    </w:p>
    <w:p>
      <w:pPr>
        <w:pStyle w:val="5"/>
        <w:rPr>
          <w:rFonts w:ascii="方正仿宋_GBK" w:hAnsi="宋体" w:eastAsia="方正仿宋_GBK"/>
          <w:sz w:val="24"/>
          <w:szCs w:val="24"/>
        </w:rPr>
      </w:pPr>
      <w:r>
        <w:rPr>
          <w:rFonts w:hint="eastAsia" w:ascii="方正仿宋_GBK" w:hAnsi="宋体" w:eastAsia="方正仿宋_GBK" w:cs="仿宋_GB2312"/>
          <w:sz w:val="24"/>
          <w:szCs w:val="24"/>
        </w:rPr>
        <w:t xml:space="preserve"> 供应商公章：</w:t>
      </w:r>
    </w:p>
    <w:p>
      <w:pPr>
        <w:pStyle w:val="5"/>
        <w:rPr>
          <w:rFonts w:ascii="方正仿宋_GBK" w:eastAsia="方正仿宋_GBK"/>
        </w:rPr>
      </w:pPr>
      <w:r>
        <w:rPr>
          <w:rFonts w:hint="eastAsia" w:ascii="方正仿宋_GBK" w:hAnsi="宋体" w:eastAsia="方正仿宋_GBK" w:cs="仿宋_GB2312"/>
          <w:sz w:val="24"/>
          <w:szCs w:val="24"/>
        </w:rPr>
        <w:t>（附：被授权人身份证复印件）</w:t>
      </w:r>
    </w:p>
    <w:p>
      <w:pPr>
        <w:pStyle w:val="5"/>
        <w:rPr>
          <w:rFonts w:ascii="方正仿宋_GBK" w:eastAsia="方正仿宋_GBK"/>
        </w:rPr>
      </w:pPr>
    </w:p>
    <w:p>
      <w:pPr>
        <w:pStyle w:val="5"/>
      </w:pPr>
    </w:p>
    <w:p>
      <w:pPr>
        <w:pStyle w:val="5"/>
      </w:pPr>
    </w:p>
    <w:p>
      <w:pPr>
        <w:pStyle w:val="5"/>
      </w:pPr>
    </w:p>
    <w:p>
      <w:pPr>
        <w:pStyle w:val="5"/>
        <w:rPr>
          <w:rFonts w:ascii="方正仿宋_GBK" w:hAnsi="宋体" w:eastAsia="方正仿宋_GBK"/>
          <w:b/>
          <w:sz w:val="24"/>
          <w:szCs w:val="24"/>
        </w:rPr>
      </w:pPr>
      <w:r>
        <w:rPr>
          <w:rFonts w:hint="eastAsia" w:ascii="方正仿宋_GBK" w:hAnsi="宋体" w:eastAsia="方正仿宋_GBK"/>
          <w:sz w:val="24"/>
          <w:szCs w:val="24"/>
        </w:rPr>
        <w:t>附件5:</w:t>
      </w:r>
    </w:p>
    <w:p>
      <w:pPr>
        <w:pStyle w:val="5"/>
        <w:rPr>
          <w:rFonts w:ascii="仿宋_GB2312" w:eastAsia="仿宋_GB2312"/>
          <w:sz w:val="21"/>
          <w:szCs w:val="21"/>
        </w:rPr>
      </w:pPr>
    </w:p>
    <w:p>
      <w:pPr>
        <w:pStyle w:val="5"/>
        <w:jc w:val="center"/>
        <w:rPr>
          <w:rFonts w:ascii="方正小标宋_GBK" w:eastAsia="方正小标宋_GBK" w:hAnsiTheme="majorEastAsia"/>
          <w:b/>
        </w:rPr>
      </w:pPr>
      <w:r>
        <w:rPr>
          <w:rFonts w:hint="eastAsia" w:ascii="方正小标宋_GBK" w:eastAsia="方正小标宋_GBK" w:cs="仿宋_GB2312" w:hAnsiTheme="majorEastAsia"/>
          <w:b/>
        </w:rPr>
        <w:t>质量保证及售后服务承诺</w:t>
      </w:r>
    </w:p>
    <w:p>
      <w:pPr>
        <w:pStyle w:val="5"/>
        <w:rPr>
          <w:rFonts w:ascii="仿宋_GB2312" w:hAnsi="宋体" w:eastAsia="仿宋_GB2312"/>
          <w:sz w:val="24"/>
          <w:szCs w:val="24"/>
        </w:rPr>
      </w:pPr>
    </w:p>
    <w:p>
      <w:pPr>
        <w:pStyle w:val="5"/>
        <w:rPr>
          <w:rFonts w:ascii="方正仿宋_GBK" w:hAnsi="宋体" w:eastAsia="方正仿宋_GBK" w:cs="仿宋_GB2312"/>
          <w:color w:val="000000" w:themeColor="text1"/>
          <w:sz w:val="24"/>
          <w:szCs w:val="24"/>
          <w:u w:val="single"/>
          <w14:textFill>
            <w14:solidFill>
              <w14:schemeClr w14:val="tx1"/>
            </w14:solidFill>
          </w14:textFill>
        </w:rPr>
      </w:pPr>
      <w:r>
        <w:rPr>
          <w:rFonts w:hint="eastAsia" w:ascii="方正仿宋_GBK" w:hAnsi="宋体" w:eastAsia="方正仿宋_GBK" w:cs="仿宋_GB2312"/>
          <w:color w:val="000000" w:themeColor="text1"/>
          <w:sz w:val="24"/>
          <w:szCs w:val="24"/>
          <w14:textFill>
            <w14:solidFill>
              <w14:schemeClr w14:val="tx1"/>
            </w14:solidFill>
          </w14:textFill>
        </w:rPr>
        <w:t>采购项目名称：</w:t>
      </w:r>
    </w:p>
    <w:p>
      <w:pPr>
        <w:pStyle w:val="5"/>
        <w:rPr>
          <w:rFonts w:ascii="方正仿宋_GBK" w:hAnsi="宋体" w:eastAsia="方正仿宋_GBK"/>
          <w:color w:val="000000" w:themeColor="text1"/>
          <w:sz w:val="24"/>
          <w:szCs w:val="24"/>
          <w14:textFill>
            <w14:solidFill>
              <w14:schemeClr w14:val="tx1"/>
            </w14:solidFill>
          </w14:textFill>
        </w:rPr>
      </w:pPr>
    </w:p>
    <w:p>
      <w:pPr>
        <w:pStyle w:val="5"/>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仿宋_GB2312"/>
          <w:color w:val="000000" w:themeColor="text1"/>
          <w:sz w:val="24"/>
          <w:szCs w:val="24"/>
          <w14:textFill>
            <w14:solidFill>
              <w14:schemeClr w14:val="tx1"/>
            </w14:solidFill>
          </w14:textFill>
        </w:rPr>
        <w:t>致：重庆市</w:t>
      </w:r>
      <w:r>
        <w:rPr>
          <w:rFonts w:ascii="方正仿宋_GBK" w:hAnsi="宋体" w:eastAsia="方正仿宋_GBK" w:cs="仿宋_GB2312"/>
          <w:color w:val="000000" w:themeColor="text1"/>
          <w:sz w:val="24"/>
          <w:szCs w:val="24"/>
          <w14:textFill>
            <w14:solidFill>
              <w14:schemeClr w14:val="tx1"/>
            </w14:solidFill>
          </w14:textFill>
        </w:rPr>
        <w:t>种子站</w:t>
      </w:r>
    </w:p>
    <w:p>
      <w:pPr>
        <w:pStyle w:val="5"/>
        <w:rPr>
          <w:rFonts w:ascii="方正仿宋_GBK" w:hAnsi="仿宋" w:eastAsia="方正仿宋_GBK"/>
          <w:sz w:val="24"/>
          <w:szCs w:val="24"/>
        </w:rPr>
      </w:pPr>
      <w:bookmarkStart w:id="42" w:name="_Hlk140741840"/>
      <w:r>
        <w:rPr>
          <w:rFonts w:hint="eastAsia" w:ascii="方正仿宋_GBK" w:hAnsi="宋体" w:eastAsia="方正仿宋_GBK" w:cs="仿宋_GB2312"/>
          <w:sz w:val="24"/>
          <w:szCs w:val="24"/>
        </w:rPr>
        <w:t>（内容</w:t>
      </w:r>
      <w:r>
        <w:rPr>
          <w:rFonts w:ascii="方正仿宋_GBK" w:hAnsi="宋体" w:eastAsia="方正仿宋_GBK" w:cs="仿宋_GB2312"/>
          <w:sz w:val="24"/>
          <w:szCs w:val="24"/>
        </w:rPr>
        <w:t>自定</w:t>
      </w:r>
      <w:r>
        <w:rPr>
          <w:rFonts w:hint="eastAsia" w:ascii="方正仿宋_GBK" w:hAnsi="宋体" w:eastAsia="方正仿宋_GBK" w:cs="仿宋_GB2312"/>
          <w:sz w:val="24"/>
          <w:szCs w:val="24"/>
        </w:rPr>
        <w:t>）</w:t>
      </w:r>
    </w:p>
    <w:bookmarkEnd w:id="42"/>
    <w:p>
      <w:pPr>
        <w:pStyle w:val="5"/>
        <w:rPr>
          <w:rFonts w:ascii="仿宋_GB2312" w:hAnsi="宋体" w:eastAsia="仿宋_GB2312"/>
          <w:sz w:val="24"/>
          <w:szCs w:val="24"/>
        </w:rPr>
      </w:pPr>
    </w:p>
    <w:p>
      <w:pPr>
        <w:pStyle w:val="5"/>
        <w:rPr>
          <w:rFonts w:ascii="仿宋_GB2312" w:hAnsi="宋体" w:eastAsia="仿宋_GB2312"/>
          <w:sz w:val="24"/>
          <w:szCs w:val="24"/>
        </w:rPr>
      </w:pPr>
    </w:p>
    <w:p>
      <w:pPr>
        <w:pStyle w:val="5"/>
        <w:rPr>
          <w:rFonts w:ascii="仿宋_GB2312" w:hAnsi="宋体" w:eastAsia="仿宋_GB2312"/>
          <w:sz w:val="24"/>
          <w:szCs w:val="24"/>
        </w:rPr>
      </w:pPr>
    </w:p>
    <w:p>
      <w:pPr>
        <w:pStyle w:val="5"/>
        <w:rPr>
          <w:rFonts w:ascii="仿宋_GB2312" w:hAnsi="宋体" w:eastAsia="仿宋_GB2312"/>
          <w:sz w:val="24"/>
          <w:szCs w:val="24"/>
        </w:rPr>
      </w:pPr>
    </w:p>
    <w:p>
      <w:pPr>
        <w:pStyle w:val="5"/>
        <w:rPr>
          <w:rFonts w:ascii="仿宋_GB2312" w:hAnsi="宋体" w:eastAsia="仿宋_GB2312"/>
          <w:sz w:val="24"/>
          <w:szCs w:val="24"/>
        </w:rPr>
      </w:pPr>
    </w:p>
    <w:p>
      <w:pPr>
        <w:pStyle w:val="5"/>
        <w:ind w:firstLine="4680" w:firstLineChars="1950"/>
        <w:rPr>
          <w:rFonts w:ascii="方正仿宋_GBK" w:hAnsi="宋体" w:eastAsia="方正仿宋_GBK"/>
          <w:sz w:val="24"/>
          <w:szCs w:val="24"/>
        </w:rPr>
      </w:pPr>
      <w:r>
        <w:rPr>
          <w:rFonts w:hint="eastAsia" w:ascii="方正仿宋_GBK" w:hAnsi="宋体" w:eastAsia="方正仿宋_GBK" w:cs="仿宋_GB2312"/>
          <w:sz w:val="24"/>
          <w:szCs w:val="24"/>
        </w:rPr>
        <w:t>（投标人公章）</w:t>
      </w:r>
    </w:p>
    <w:p>
      <w:pPr>
        <w:pStyle w:val="5"/>
        <w:rPr>
          <w:rFonts w:ascii="方正仿宋_GBK" w:hAnsi="宋体" w:eastAsia="方正仿宋_GBK"/>
          <w:sz w:val="24"/>
          <w:szCs w:val="24"/>
        </w:rPr>
      </w:pPr>
    </w:p>
    <w:p>
      <w:pPr>
        <w:pStyle w:val="5"/>
        <w:ind w:firstLine="4800" w:firstLineChars="2000"/>
        <w:rPr>
          <w:rFonts w:ascii="方正仿宋_GBK" w:hAnsi="宋体" w:eastAsia="方正仿宋_GBK"/>
          <w:sz w:val="24"/>
          <w:szCs w:val="24"/>
        </w:rPr>
      </w:pPr>
      <w:r>
        <w:rPr>
          <w:rFonts w:hint="eastAsia" w:ascii="方正仿宋_GBK" w:hAnsi="宋体" w:eastAsia="方正仿宋_GBK" w:cs="仿宋_GB2312"/>
          <w:sz w:val="24"/>
          <w:szCs w:val="24"/>
        </w:rPr>
        <w:t>年   月   日</w:t>
      </w: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ascii="方正仿宋_GBK" w:hAnsi="宋体" w:eastAsia="方正仿宋_GBK"/>
          <w:sz w:val="24"/>
          <w:szCs w:val="24"/>
        </w:rPr>
      </w:pPr>
      <w:r>
        <w:rPr>
          <w:rFonts w:hint="eastAsia" w:ascii="方正仿宋_GBK" w:hAnsi="宋体" w:eastAsia="方正仿宋_GBK"/>
          <w:sz w:val="24"/>
          <w:szCs w:val="24"/>
        </w:rPr>
        <w:t>附件6：</w:t>
      </w:r>
      <w:r>
        <w:rPr>
          <w:rFonts w:hint="eastAsia" w:ascii="方正仿宋_GBK" w:hAnsi="宋体" w:eastAsia="方正仿宋_GBK" w:cs="仿宋_GB2312"/>
          <w:sz w:val="24"/>
          <w:szCs w:val="24"/>
        </w:rPr>
        <w:t>参加本项目采购活动诚信声明：</w:t>
      </w:r>
    </w:p>
    <w:p>
      <w:pPr>
        <w:pStyle w:val="5"/>
        <w:rPr>
          <w:rFonts w:ascii="仿宋_GB2312" w:hAnsi="宋体" w:eastAsia="仿宋_GB2312"/>
          <w:sz w:val="24"/>
          <w:szCs w:val="24"/>
        </w:rPr>
      </w:pPr>
    </w:p>
    <w:p>
      <w:pPr>
        <w:pStyle w:val="5"/>
        <w:jc w:val="center"/>
        <w:rPr>
          <w:rFonts w:ascii="方正小标宋_GBK" w:hAnsi="宋体" w:eastAsia="方正小标宋_GBK"/>
          <w:b/>
        </w:rPr>
      </w:pPr>
      <w:r>
        <w:rPr>
          <w:rFonts w:hint="eastAsia" w:ascii="方正小标宋_GBK" w:hAnsi="宋体" w:eastAsia="方正小标宋_GBK" w:cs="仿宋_GB2312"/>
          <w:b/>
        </w:rPr>
        <w:t>诚信声明</w:t>
      </w:r>
    </w:p>
    <w:p>
      <w:pPr>
        <w:pStyle w:val="5"/>
        <w:rPr>
          <w:rFonts w:ascii="仿宋_GB2312" w:hAnsi="宋体" w:eastAsia="仿宋_GB2312"/>
          <w:sz w:val="24"/>
          <w:szCs w:val="24"/>
        </w:rPr>
      </w:pPr>
    </w:p>
    <w:p>
      <w:pPr>
        <w:pStyle w:val="5"/>
        <w:rPr>
          <w:rFonts w:ascii="方正仿宋_GBK" w:hAnsi="宋体" w:eastAsia="方正仿宋_GBK" w:cs="仿宋_GB2312"/>
          <w:sz w:val="24"/>
          <w:szCs w:val="24"/>
          <w:u w:val="single"/>
        </w:rPr>
      </w:pPr>
      <w:r>
        <w:rPr>
          <w:rFonts w:hint="eastAsia" w:ascii="方正仿宋_GBK" w:hAnsi="宋体" w:eastAsia="方正仿宋_GBK" w:cs="仿宋_GB2312"/>
          <w:sz w:val="24"/>
          <w:szCs w:val="24"/>
        </w:rPr>
        <w:t>采购项目名称：</w:t>
      </w:r>
    </w:p>
    <w:p>
      <w:pPr>
        <w:pStyle w:val="5"/>
        <w:rPr>
          <w:rFonts w:ascii="方正仿宋_GBK" w:hAnsi="宋体" w:eastAsia="方正仿宋_GBK"/>
          <w:sz w:val="24"/>
          <w:szCs w:val="24"/>
        </w:rPr>
      </w:pPr>
    </w:p>
    <w:p>
      <w:pPr>
        <w:pStyle w:val="5"/>
        <w:rPr>
          <w:rFonts w:ascii="方正仿宋_GBK" w:hAnsi="宋体" w:eastAsia="方正仿宋_GBK"/>
          <w:sz w:val="24"/>
          <w:szCs w:val="24"/>
        </w:rPr>
      </w:pPr>
      <w:r>
        <w:rPr>
          <w:rFonts w:hint="eastAsia" w:ascii="方正仿宋_GBK" w:hAnsi="宋体" w:eastAsia="方正仿宋_GBK" w:cs="仿宋_GB2312"/>
          <w:sz w:val="24"/>
          <w:szCs w:val="24"/>
        </w:rPr>
        <w:t>致：重庆市种子</w:t>
      </w:r>
      <w:r>
        <w:rPr>
          <w:rFonts w:ascii="方正仿宋_GBK" w:hAnsi="宋体" w:eastAsia="方正仿宋_GBK" w:cs="仿宋_GB2312"/>
          <w:sz w:val="24"/>
          <w:szCs w:val="24"/>
        </w:rPr>
        <w:t>站</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投标人名称）郑重声明，我公司具有良好的商业信誉和健全的财务会计制度，具有履行合同所必需的设备、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ascii="方正仿宋_GBK" w:hAnsi="宋体" w:eastAsia="方正仿宋_GBK" w:cs="仿宋_GB2312"/>
          <w:sz w:val="24"/>
          <w:szCs w:val="24"/>
        </w:rPr>
        <w:t>对</w:t>
      </w:r>
      <w:r>
        <w:rPr>
          <w:rFonts w:hint="eastAsia" w:ascii="方正仿宋_GBK" w:hAnsi="宋体" w:eastAsia="方正仿宋_GBK" w:cs="仿宋_GB2312"/>
          <w:sz w:val="24"/>
          <w:szCs w:val="24"/>
        </w:rPr>
        <w:t>信息</w:t>
      </w:r>
      <w:r>
        <w:rPr>
          <w:rFonts w:ascii="方正仿宋_GBK" w:hAnsi="宋体" w:eastAsia="方正仿宋_GBK" w:cs="仿宋_GB2312"/>
          <w:sz w:val="24"/>
          <w:szCs w:val="24"/>
        </w:rPr>
        <w:t>数据</w:t>
      </w:r>
      <w:r>
        <w:rPr>
          <w:rFonts w:hint="eastAsia" w:ascii="方正仿宋_GBK" w:hAnsi="宋体" w:eastAsia="方正仿宋_GBK" w:cs="仿宋_GB2312"/>
          <w:sz w:val="24"/>
          <w:szCs w:val="24"/>
        </w:rPr>
        <w:t>及建设内容</w:t>
      </w:r>
      <w:r>
        <w:rPr>
          <w:rFonts w:ascii="方正仿宋_GBK" w:hAnsi="宋体" w:eastAsia="方正仿宋_GBK" w:cs="仿宋_GB2312"/>
          <w:sz w:val="24"/>
          <w:szCs w:val="24"/>
        </w:rPr>
        <w:t>严格遵守保密</w:t>
      </w:r>
      <w:r>
        <w:rPr>
          <w:rFonts w:hint="eastAsia" w:ascii="方正仿宋_GBK" w:hAnsi="宋体" w:eastAsia="方正仿宋_GBK" w:cs="仿宋_GB2312"/>
          <w:sz w:val="24"/>
          <w:szCs w:val="24"/>
        </w:rPr>
        <w:t>规定。我方对以上声明负全部法律责任。</w:t>
      </w:r>
    </w:p>
    <w:p>
      <w:pPr>
        <w:pStyle w:val="5"/>
        <w:rPr>
          <w:rFonts w:ascii="方正仿宋_GBK" w:hAnsi="宋体" w:eastAsia="方正仿宋_GBK"/>
          <w:sz w:val="24"/>
          <w:szCs w:val="24"/>
        </w:rPr>
      </w:pPr>
      <w:r>
        <w:rPr>
          <w:rFonts w:hint="eastAsia" w:ascii="方正仿宋_GBK" w:hAnsi="宋体" w:eastAsia="方正仿宋_GBK" w:cs="仿宋_GB2312"/>
          <w:sz w:val="24"/>
          <w:szCs w:val="24"/>
        </w:rPr>
        <w:t>特此声明。</w:t>
      </w:r>
    </w:p>
    <w:p>
      <w:pPr>
        <w:pStyle w:val="5"/>
        <w:ind w:firstLine="3960" w:firstLineChars="1650"/>
        <w:rPr>
          <w:rFonts w:ascii="方正仿宋_GBK" w:hAnsi="宋体" w:eastAsia="方正仿宋_GBK"/>
          <w:sz w:val="24"/>
          <w:szCs w:val="24"/>
        </w:rPr>
      </w:pPr>
      <w:r>
        <w:rPr>
          <w:rFonts w:hint="eastAsia" w:ascii="方正仿宋_GBK" w:hAnsi="宋体" w:eastAsia="方正仿宋_GBK" w:cs="仿宋_GB2312"/>
          <w:sz w:val="24"/>
          <w:szCs w:val="24"/>
        </w:rPr>
        <w:t>（投标人公章）</w:t>
      </w:r>
    </w:p>
    <w:p>
      <w:pPr>
        <w:pStyle w:val="5"/>
        <w:rPr>
          <w:rFonts w:ascii="方正仿宋_GBK" w:hAnsi="宋体" w:eastAsia="方正仿宋_GBK"/>
          <w:sz w:val="24"/>
          <w:szCs w:val="24"/>
        </w:rPr>
      </w:pPr>
    </w:p>
    <w:p>
      <w:pPr>
        <w:pStyle w:val="5"/>
        <w:ind w:firstLine="5400" w:firstLineChars="2250"/>
        <w:rPr>
          <w:rFonts w:ascii="方正仿宋_GBK" w:hAnsi="宋体" w:eastAsia="方正仿宋_GBK"/>
          <w:sz w:val="24"/>
          <w:szCs w:val="24"/>
        </w:rPr>
      </w:pPr>
      <w:r>
        <w:rPr>
          <w:rFonts w:hint="eastAsia" w:ascii="方正仿宋_GBK" w:hAnsi="宋体" w:eastAsia="方正仿宋_GBK" w:cs="仿宋_GB2312"/>
          <w:sz w:val="24"/>
          <w:szCs w:val="24"/>
        </w:rPr>
        <w:t>年    月     日</w:t>
      </w:r>
    </w:p>
    <w:p>
      <w:pPr>
        <w:pStyle w:val="5"/>
      </w:pPr>
    </w:p>
    <w:p>
      <w:pPr>
        <w:pStyle w:val="5"/>
      </w:pPr>
    </w:p>
    <w:p>
      <w:pPr>
        <w:pStyle w:val="5"/>
      </w:pPr>
    </w:p>
    <w:p>
      <w:pPr>
        <w:pStyle w:val="5"/>
      </w:pPr>
    </w:p>
    <w:p>
      <w:pPr>
        <w:pStyle w:val="5"/>
      </w:pPr>
    </w:p>
    <w:p>
      <w:pPr>
        <w:pStyle w:val="5"/>
      </w:pPr>
    </w:p>
    <w:p>
      <w:pPr>
        <w:pStyle w:val="5"/>
      </w:pPr>
    </w:p>
    <w:p>
      <w:pPr>
        <w:pStyle w:val="5"/>
        <w:rPr>
          <w:rFonts w:ascii="方正仿宋_GBK" w:hAnsi="宋体" w:eastAsia="方正仿宋_GBK"/>
          <w:sz w:val="24"/>
          <w:szCs w:val="24"/>
        </w:rPr>
      </w:pPr>
      <w:r>
        <w:rPr>
          <w:rFonts w:hint="eastAsia" w:ascii="方正仿宋_GBK" w:hAnsi="宋体" w:eastAsia="方正仿宋_GBK"/>
          <w:sz w:val="24"/>
          <w:szCs w:val="24"/>
        </w:rPr>
        <w:t>附件7：其它材料（如</w:t>
      </w:r>
      <w:r>
        <w:rPr>
          <w:rFonts w:ascii="方正仿宋_GBK" w:hAnsi="宋体" w:eastAsia="方正仿宋_GBK"/>
          <w:sz w:val="24"/>
          <w:szCs w:val="24"/>
        </w:rPr>
        <w:t>：</w:t>
      </w:r>
      <w:r>
        <w:rPr>
          <w:rFonts w:hint="eastAsia" w:ascii="方正仿宋_GBK" w:hAnsi="宋体" w:eastAsia="方正仿宋_GBK"/>
          <w:sz w:val="24"/>
          <w:szCs w:val="24"/>
        </w:rPr>
        <w:t>公司</w:t>
      </w:r>
      <w:r>
        <w:rPr>
          <w:rFonts w:ascii="方正仿宋_GBK" w:hAnsi="宋体" w:eastAsia="方正仿宋_GBK"/>
          <w:sz w:val="24"/>
          <w:szCs w:val="24"/>
        </w:rPr>
        <w:t>简介</w:t>
      </w:r>
      <w:r>
        <w:rPr>
          <w:rFonts w:hint="eastAsia" w:ascii="方正仿宋_GBK" w:hAnsi="宋体" w:eastAsia="方正仿宋_GBK"/>
          <w:sz w:val="24"/>
          <w:szCs w:val="24"/>
        </w:rPr>
        <w:t>、服务</w:t>
      </w:r>
      <w:r>
        <w:rPr>
          <w:rFonts w:ascii="方正仿宋_GBK" w:hAnsi="宋体" w:eastAsia="方正仿宋_GBK"/>
          <w:sz w:val="24"/>
          <w:szCs w:val="24"/>
        </w:rPr>
        <w:t>方案</w:t>
      </w:r>
      <w:r>
        <w:rPr>
          <w:rFonts w:hint="eastAsia" w:ascii="方正仿宋_GBK" w:hAnsi="宋体" w:eastAsia="方正仿宋_GBK"/>
          <w:sz w:val="24"/>
          <w:szCs w:val="24"/>
        </w:rPr>
        <w:t>及</w:t>
      </w:r>
      <w:r>
        <w:rPr>
          <w:rFonts w:ascii="方正仿宋_GBK" w:hAnsi="宋体" w:eastAsia="方正仿宋_GBK"/>
          <w:sz w:val="24"/>
          <w:szCs w:val="24"/>
        </w:rPr>
        <w:t>其它</w:t>
      </w:r>
      <w:r>
        <w:rPr>
          <w:rFonts w:hint="eastAsia" w:ascii="方正仿宋_GBK" w:hAnsi="宋体" w:eastAsia="方正仿宋_GBK"/>
          <w:sz w:val="24"/>
          <w:szCs w:val="24"/>
        </w:rPr>
        <w:t>等）</w:t>
      </w:r>
    </w:p>
    <w:p>
      <w:pPr>
        <w:pStyle w:val="5"/>
        <w:rPr>
          <w:rFonts w:ascii="方正仿宋_GBK" w:hAnsi="宋体" w:eastAsia="方正仿宋_GBK"/>
          <w:sz w:val="24"/>
          <w:szCs w:val="24"/>
        </w:rPr>
      </w:pPr>
    </w:p>
    <w:p>
      <w:pPr>
        <w:pStyle w:val="5"/>
        <w:rPr>
          <w:rFonts w:hint="eastAsia" w:ascii="方正仿宋_GBK" w:hAnsi="宋体" w:eastAsia="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3OWNjYTY5NGYyZjA5Y2VmMmViNTJjOWVlM2UzYzMifQ=="/>
  </w:docVars>
  <w:rsids>
    <w:rsidRoot w:val="00A51F80"/>
    <w:rsid w:val="00007AEC"/>
    <w:rsid w:val="00014B85"/>
    <w:rsid w:val="0001779F"/>
    <w:rsid w:val="00022038"/>
    <w:rsid w:val="000221B8"/>
    <w:rsid w:val="00042EED"/>
    <w:rsid w:val="0005534E"/>
    <w:rsid w:val="00071AA6"/>
    <w:rsid w:val="00083906"/>
    <w:rsid w:val="00083A83"/>
    <w:rsid w:val="00083D36"/>
    <w:rsid w:val="000852A1"/>
    <w:rsid w:val="00085398"/>
    <w:rsid w:val="00090C68"/>
    <w:rsid w:val="00095DDA"/>
    <w:rsid w:val="000B3E4D"/>
    <w:rsid w:val="000D7893"/>
    <w:rsid w:val="000F4DE5"/>
    <w:rsid w:val="000F78EB"/>
    <w:rsid w:val="00103270"/>
    <w:rsid w:val="00111CD6"/>
    <w:rsid w:val="00123740"/>
    <w:rsid w:val="001511AB"/>
    <w:rsid w:val="00174E9B"/>
    <w:rsid w:val="00186245"/>
    <w:rsid w:val="00187F2D"/>
    <w:rsid w:val="001B0D99"/>
    <w:rsid w:val="001E24EA"/>
    <w:rsid w:val="001E657C"/>
    <w:rsid w:val="001E7D9D"/>
    <w:rsid w:val="002042BB"/>
    <w:rsid w:val="00207DFB"/>
    <w:rsid w:val="00215808"/>
    <w:rsid w:val="00220399"/>
    <w:rsid w:val="00240767"/>
    <w:rsid w:val="00241CC3"/>
    <w:rsid w:val="00245311"/>
    <w:rsid w:val="00245471"/>
    <w:rsid w:val="002551C0"/>
    <w:rsid w:val="00261353"/>
    <w:rsid w:val="002771A1"/>
    <w:rsid w:val="002B2690"/>
    <w:rsid w:val="002B5819"/>
    <w:rsid w:val="002B694F"/>
    <w:rsid w:val="002E0BE3"/>
    <w:rsid w:val="002F5103"/>
    <w:rsid w:val="003019A6"/>
    <w:rsid w:val="00371B35"/>
    <w:rsid w:val="00381549"/>
    <w:rsid w:val="003879CC"/>
    <w:rsid w:val="00390FCD"/>
    <w:rsid w:val="003D0F55"/>
    <w:rsid w:val="003D1B85"/>
    <w:rsid w:val="003E497C"/>
    <w:rsid w:val="003E6EC7"/>
    <w:rsid w:val="003E7E00"/>
    <w:rsid w:val="003F3B21"/>
    <w:rsid w:val="003F6A8E"/>
    <w:rsid w:val="0044389D"/>
    <w:rsid w:val="004559CD"/>
    <w:rsid w:val="00461D8B"/>
    <w:rsid w:val="00465DBE"/>
    <w:rsid w:val="0048081D"/>
    <w:rsid w:val="004876DE"/>
    <w:rsid w:val="00493F60"/>
    <w:rsid w:val="004A4A3A"/>
    <w:rsid w:val="004A5230"/>
    <w:rsid w:val="004C160B"/>
    <w:rsid w:val="004D78EF"/>
    <w:rsid w:val="005101AD"/>
    <w:rsid w:val="00521EA6"/>
    <w:rsid w:val="00526222"/>
    <w:rsid w:val="0053731D"/>
    <w:rsid w:val="00555A89"/>
    <w:rsid w:val="0055673F"/>
    <w:rsid w:val="00556C2B"/>
    <w:rsid w:val="00566F8F"/>
    <w:rsid w:val="0058358B"/>
    <w:rsid w:val="005874A2"/>
    <w:rsid w:val="00593424"/>
    <w:rsid w:val="005A1965"/>
    <w:rsid w:val="005B55F3"/>
    <w:rsid w:val="005C2693"/>
    <w:rsid w:val="005D0644"/>
    <w:rsid w:val="005E534F"/>
    <w:rsid w:val="005F7E8C"/>
    <w:rsid w:val="0060759D"/>
    <w:rsid w:val="00612A95"/>
    <w:rsid w:val="00627848"/>
    <w:rsid w:val="006357D6"/>
    <w:rsid w:val="00657CEB"/>
    <w:rsid w:val="00661A81"/>
    <w:rsid w:val="0066263A"/>
    <w:rsid w:val="00671F4E"/>
    <w:rsid w:val="006938E9"/>
    <w:rsid w:val="00697673"/>
    <w:rsid w:val="006B3691"/>
    <w:rsid w:val="006B6E3E"/>
    <w:rsid w:val="006C5692"/>
    <w:rsid w:val="006E01A6"/>
    <w:rsid w:val="006F2982"/>
    <w:rsid w:val="00726EE8"/>
    <w:rsid w:val="00734AD6"/>
    <w:rsid w:val="00743AF2"/>
    <w:rsid w:val="0076770E"/>
    <w:rsid w:val="00770197"/>
    <w:rsid w:val="0077789C"/>
    <w:rsid w:val="00780316"/>
    <w:rsid w:val="007A0330"/>
    <w:rsid w:val="007A765C"/>
    <w:rsid w:val="007D0FF0"/>
    <w:rsid w:val="007E2C61"/>
    <w:rsid w:val="007E424B"/>
    <w:rsid w:val="007F1800"/>
    <w:rsid w:val="008108D8"/>
    <w:rsid w:val="0082019A"/>
    <w:rsid w:val="00821E0F"/>
    <w:rsid w:val="008248BB"/>
    <w:rsid w:val="00830C80"/>
    <w:rsid w:val="00836267"/>
    <w:rsid w:val="00846035"/>
    <w:rsid w:val="008517C8"/>
    <w:rsid w:val="008601C6"/>
    <w:rsid w:val="00880B3C"/>
    <w:rsid w:val="00883242"/>
    <w:rsid w:val="008916D7"/>
    <w:rsid w:val="00896C7F"/>
    <w:rsid w:val="008E15F4"/>
    <w:rsid w:val="008F0725"/>
    <w:rsid w:val="00934B90"/>
    <w:rsid w:val="00947B5F"/>
    <w:rsid w:val="009534F8"/>
    <w:rsid w:val="00953EA8"/>
    <w:rsid w:val="00957890"/>
    <w:rsid w:val="00991518"/>
    <w:rsid w:val="009A2541"/>
    <w:rsid w:val="009B52AE"/>
    <w:rsid w:val="009E7E7C"/>
    <w:rsid w:val="009F65D0"/>
    <w:rsid w:val="00A02963"/>
    <w:rsid w:val="00A20375"/>
    <w:rsid w:val="00A46F9D"/>
    <w:rsid w:val="00A51F80"/>
    <w:rsid w:val="00A62246"/>
    <w:rsid w:val="00A65F7F"/>
    <w:rsid w:val="00AB5D8D"/>
    <w:rsid w:val="00AC0824"/>
    <w:rsid w:val="00AC414B"/>
    <w:rsid w:val="00AC5FF1"/>
    <w:rsid w:val="00AD6B02"/>
    <w:rsid w:val="00AF0897"/>
    <w:rsid w:val="00AF7264"/>
    <w:rsid w:val="00B14BDB"/>
    <w:rsid w:val="00B15F24"/>
    <w:rsid w:val="00B24568"/>
    <w:rsid w:val="00B26BC9"/>
    <w:rsid w:val="00B379B7"/>
    <w:rsid w:val="00B407FF"/>
    <w:rsid w:val="00B574FD"/>
    <w:rsid w:val="00B61EBB"/>
    <w:rsid w:val="00B631A3"/>
    <w:rsid w:val="00B67DAC"/>
    <w:rsid w:val="00B940CD"/>
    <w:rsid w:val="00BA4803"/>
    <w:rsid w:val="00BB2319"/>
    <w:rsid w:val="00BF73F0"/>
    <w:rsid w:val="00C34A15"/>
    <w:rsid w:val="00C43577"/>
    <w:rsid w:val="00C440F6"/>
    <w:rsid w:val="00C56D6A"/>
    <w:rsid w:val="00C63052"/>
    <w:rsid w:val="00C72A94"/>
    <w:rsid w:val="00C7647E"/>
    <w:rsid w:val="00C7717D"/>
    <w:rsid w:val="00C777B0"/>
    <w:rsid w:val="00C866B1"/>
    <w:rsid w:val="00C955EB"/>
    <w:rsid w:val="00CD0D39"/>
    <w:rsid w:val="00CD2393"/>
    <w:rsid w:val="00CD32B3"/>
    <w:rsid w:val="00CE615B"/>
    <w:rsid w:val="00CF1169"/>
    <w:rsid w:val="00CF23A5"/>
    <w:rsid w:val="00CF305B"/>
    <w:rsid w:val="00D1621B"/>
    <w:rsid w:val="00D17051"/>
    <w:rsid w:val="00D23017"/>
    <w:rsid w:val="00D25D9C"/>
    <w:rsid w:val="00D27C49"/>
    <w:rsid w:val="00D4376B"/>
    <w:rsid w:val="00D7277A"/>
    <w:rsid w:val="00D77137"/>
    <w:rsid w:val="00D80F73"/>
    <w:rsid w:val="00D964E3"/>
    <w:rsid w:val="00DA414F"/>
    <w:rsid w:val="00DA7A0D"/>
    <w:rsid w:val="00DB02F6"/>
    <w:rsid w:val="00DC706D"/>
    <w:rsid w:val="00DE2720"/>
    <w:rsid w:val="00DF5871"/>
    <w:rsid w:val="00E05BE2"/>
    <w:rsid w:val="00E3688F"/>
    <w:rsid w:val="00E45955"/>
    <w:rsid w:val="00E83115"/>
    <w:rsid w:val="00EA16DA"/>
    <w:rsid w:val="00EA48CC"/>
    <w:rsid w:val="00EF1EC1"/>
    <w:rsid w:val="00F0504F"/>
    <w:rsid w:val="00F063BA"/>
    <w:rsid w:val="00F1064A"/>
    <w:rsid w:val="00F17F99"/>
    <w:rsid w:val="00F23562"/>
    <w:rsid w:val="00F23C2A"/>
    <w:rsid w:val="00F26ED8"/>
    <w:rsid w:val="00F27232"/>
    <w:rsid w:val="00F354E2"/>
    <w:rsid w:val="00F36B32"/>
    <w:rsid w:val="00F412EE"/>
    <w:rsid w:val="00F423EA"/>
    <w:rsid w:val="00F6041C"/>
    <w:rsid w:val="00F64837"/>
    <w:rsid w:val="00F927C2"/>
    <w:rsid w:val="00FB2511"/>
    <w:rsid w:val="00FC1245"/>
    <w:rsid w:val="00FE3E3B"/>
    <w:rsid w:val="018F2552"/>
    <w:rsid w:val="07E11D56"/>
    <w:rsid w:val="262A4536"/>
    <w:rsid w:val="476D7850"/>
    <w:rsid w:val="4E6064B7"/>
    <w:rsid w:val="79574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4"/>
    <w:qFormat/>
    <w:uiPriority w:val="99"/>
    <w:pPr>
      <w:keepNext/>
      <w:keepLines/>
      <w:spacing w:before="260" w:after="260" w:line="413" w:lineRule="auto"/>
      <w:outlineLvl w:val="1"/>
    </w:pPr>
    <w:rPr>
      <w:rFonts w:ascii="Arial" w:hAnsi="Arial" w:eastAsia="黑体"/>
      <w:b/>
      <w:sz w:val="32"/>
    </w:rPr>
  </w:style>
  <w:style w:type="paragraph" w:styleId="3">
    <w:name w:val="heading 3"/>
    <w:basedOn w:val="1"/>
    <w:next w:val="1"/>
    <w:link w:val="15"/>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99"/>
    <w:rPr>
      <w:rFonts w:ascii="宋体" w:hAnsi="Courier New"/>
      <w:sz w:val="21"/>
    </w:rPr>
  </w:style>
  <w:style w:type="paragraph" w:styleId="5">
    <w:name w:val="Body Text Indent 2"/>
    <w:basedOn w:val="1"/>
    <w:link w:val="16"/>
    <w:qFormat/>
    <w:uiPriority w:val="0"/>
    <w:pPr>
      <w:snapToGrid w:val="0"/>
      <w:spacing w:line="560" w:lineRule="atLeast"/>
      <w:ind w:firstLine="540"/>
    </w:pPr>
    <w:rPr>
      <w:rFonts w:asciiTheme="minorHAnsi" w:hAnsiTheme="minorHAnsi" w:eastAsiaTheme="minorEastAsia" w:cstheme="minorBidi"/>
      <w:szCs w:val="22"/>
    </w:rPr>
  </w:style>
  <w:style w:type="paragraph" w:styleId="6">
    <w:name w:val="Balloon Text"/>
    <w:basedOn w:val="1"/>
    <w:link w:val="23"/>
    <w:semiHidden/>
    <w:unhideWhenUsed/>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字符"/>
    <w:basedOn w:val="12"/>
    <w:link w:val="2"/>
    <w:qFormat/>
    <w:uiPriority w:val="99"/>
    <w:rPr>
      <w:rFonts w:ascii="Arial" w:hAnsi="Arial" w:eastAsia="黑体" w:cs="Times New Roman"/>
      <w:b/>
      <w:sz w:val="32"/>
      <w:szCs w:val="20"/>
    </w:rPr>
  </w:style>
  <w:style w:type="character" w:customStyle="1" w:styleId="15">
    <w:name w:val="标题 3 字符"/>
    <w:basedOn w:val="12"/>
    <w:link w:val="3"/>
    <w:qFormat/>
    <w:uiPriority w:val="0"/>
    <w:rPr>
      <w:rFonts w:ascii="Times New Roman" w:hAnsi="Times New Roman" w:eastAsia="宋体" w:cs="Times New Roman"/>
      <w:b/>
      <w:sz w:val="32"/>
      <w:szCs w:val="20"/>
    </w:rPr>
  </w:style>
  <w:style w:type="character" w:customStyle="1" w:styleId="16">
    <w:name w:val="正文文本缩进 2 字符"/>
    <w:link w:val="5"/>
    <w:qFormat/>
    <w:uiPriority w:val="0"/>
    <w:rPr>
      <w:sz w:val="28"/>
    </w:rPr>
  </w:style>
  <w:style w:type="character" w:customStyle="1" w:styleId="17">
    <w:name w:val="纯文本 字符"/>
    <w:basedOn w:val="12"/>
    <w:link w:val="4"/>
    <w:qFormat/>
    <w:uiPriority w:val="99"/>
    <w:rPr>
      <w:rFonts w:ascii="宋体" w:hAnsi="Courier New" w:eastAsia="宋体" w:cs="Times New Roman"/>
      <w:szCs w:val="20"/>
    </w:rPr>
  </w:style>
  <w:style w:type="character" w:customStyle="1" w:styleId="18">
    <w:name w:val="正文文本缩进 2 Char1"/>
    <w:basedOn w:val="12"/>
    <w:semiHidden/>
    <w:qFormat/>
    <w:uiPriority w:val="99"/>
    <w:rPr>
      <w:rFonts w:ascii="Times New Roman" w:hAnsi="Times New Roman" w:eastAsia="宋体" w:cs="Times New Roman"/>
      <w:sz w:val="28"/>
      <w:szCs w:val="20"/>
    </w:rPr>
  </w:style>
  <w:style w:type="paragraph" w:customStyle="1" w:styleId="19">
    <w:name w:val="1"/>
    <w:basedOn w:val="1"/>
    <w:next w:val="4"/>
    <w:uiPriority w:val="0"/>
    <w:rPr>
      <w:rFonts w:ascii="宋体" w:hAnsi="Courier New"/>
      <w:sz w:val="21"/>
    </w:rPr>
  </w:style>
  <w:style w:type="character" w:customStyle="1" w:styleId="20">
    <w:name w:val="页眉 字符"/>
    <w:basedOn w:val="12"/>
    <w:link w:val="8"/>
    <w:qFormat/>
    <w:uiPriority w:val="99"/>
    <w:rPr>
      <w:rFonts w:ascii="Times New Roman" w:hAnsi="Times New Roman" w:eastAsia="宋体" w:cs="Times New Roman"/>
      <w:sz w:val="18"/>
      <w:szCs w:val="18"/>
    </w:rPr>
  </w:style>
  <w:style w:type="character" w:customStyle="1" w:styleId="21">
    <w:name w:val="页脚 字符"/>
    <w:basedOn w:val="12"/>
    <w:link w:val="7"/>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2"/>
    <w:link w:val="6"/>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EE16-A96B-421D-8114-7BA7D3C23B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690</Words>
  <Characters>3938</Characters>
  <Lines>32</Lines>
  <Paragraphs>9</Paragraphs>
  <TotalTime>111</TotalTime>
  <ScaleCrop>false</ScaleCrop>
  <LinksUpToDate>false</LinksUpToDate>
  <CharactersWithSpaces>4619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2023-10-25T02:27:00Z</dcterms:created>
  <dc:creator>hp</dc:creator>
  <cp:lastModifiedBy>校长</cp:lastModifiedBy>
  <cp:lastPrinted>2023-05-12T07:16:00Z</cp:lastPrinted>
  <dcterms:modified xsi:type="dcterms:W3CDTF">2023-10-26T01:14:04Z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6A6D8AC469664E7887D05B27C1DB13FE</vt:lpwstr>
  </property>
</Properties>
</file>