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563FE">
      <w:pPr>
        <w:spacing w:line="1740" w:lineRule="exact"/>
        <w:jc w:val="center"/>
        <w:rPr>
          <w:rFonts w:hint="eastAsia" w:ascii="仿宋" w:hAnsi="仿宋" w:eastAsia="仿宋" w:cs="仿宋"/>
          <w:b/>
          <w:sz w:val="130"/>
          <w:szCs w:val="130"/>
        </w:rPr>
      </w:pPr>
    </w:p>
    <w:p w14:paraId="156EF6DB">
      <w:pPr>
        <w:spacing w:line="1740" w:lineRule="exact"/>
        <w:jc w:val="center"/>
        <w:rPr>
          <w:rFonts w:hint="eastAsia" w:ascii="仿宋" w:hAnsi="仿宋" w:eastAsia="仿宋" w:cs="仿宋"/>
          <w:sz w:val="130"/>
          <w:szCs w:val="130"/>
        </w:rPr>
      </w:pPr>
      <w:r>
        <w:rPr>
          <w:rFonts w:hint="eastAsia" w:ascii="仿宋" w:hAnsi="仿宋" w:eastAsia="仿宋" w:cs="仿宋"/>
          <w:b/>
          <w:sz w:val="130"/>
          <w:szCs w:val="130"/>
        </w:rPr>
        <w:t>询 价 文 件</w:t>
      </w:r>
    </w:p>
    <w:p w14:paraId="5322900B">
      <w:pPr>
        <w:rPr>
          <w:rFonts w:hint="eastAsia" w:ascii="仿宋" w:hAnsi="仿宋" w:eastAsia="仿宋" w:cs="仿宋"/>
          <w:szCs w:val="21"/>
        </w:rPr>
      </w:pPr>
    </w:p>
    <w:p w14:paraId="2DB1D388">
      <w:pPr>
        <w:rPr>
          <w:rFonts w:hint="eastAsia" w:ascii="仿宋" w:hAnsi="仿宋" w:eastAsia="仿宋" w:cs="仿宋"/>
          <w:szCs w:val="21"/>
        </w:rPr>
      </w:pPr>
    </w:p>
    <w:p w14:paraId="6B67EF2E">
      <w:pPr>
        <w:rPr>
          <w:rFonts w:hint="eastAsia" w:ascii="仿宋" w:hAnsi="仿宋" w:eastAsia="仿宋" w:cs="仿宋"/>
          <w:szCs w:val="21"/>
        </w:rPr>
      </w:pPr>
    </w:p>
    <w:p w14:paraId="2AC08C9C">
      <w:pPr>
        <w:spacing w:line="360" w:lineRule="auto"/>
        <w:rPr>
          <w:rFonts w:hint="eastAsia" w:ascii="仿宋" w:hAnsi="仿宋" w:eastAsia="仿宋" w:cs="仿宋"/>
          <w:szCs w:val="21"/>
        </w:rPr>
      </w:pPr>
    </w:p>
    <w:p w14:paraId="3042E53E">
      <w:pPr>
        <w:spacing w:line="360" w:lineRule="auto"/>
        <w:ind w:left="210" w:leftChars="100" w:firstLine="1446" w:firstLineChars="400"/>
        <w:jc w:val="left"/>
        <w:rPr>
          <w:rFonts w:hint="eastAsia" w:ascii="仿宋" w:hAnsi="仿宋" w:eastAsia="仿宋" w:cs="仿宋"/>
          <w:b/>
          <w:sz w:val="36"/>
          <w:szCs w:val="36"/>
        </w:rPr>
      </w:pPr>
      <w:r>
        <w:rPr>
          <w:rFonts w:hint="eastAsia" w:ascii="仿宋" w:hAnsi="仿宋" w:eastAsia="仿宋" w:cs="仿宋"/>
          <w:b/>
          <w:sz w:val="36"/>
          <w:szCs w:val="36"/>
        </w:rPr>
        <w:t>项目编号：SCLT20250188</w:t>
      </w:r>
    </w:p>
    <w:p w14:paraId="1CEAAC03">
      <w:pPr>
        <w:spacing w:line="360" w:lineRule="auto"/>
        <w:ind w:left="210" w:leftChars="100" w:firstLine="1446" w:firstLineChars="400"/>
        <w:jc w:val="left"/>
        <w:rPr>
          <w:rFonts w:hint="eastAsia" w:ascii="仿宋" w:hAnsi="仿宋" w:eastAsia="仿宋" w:cs="仿宋"/>
          <w:b/>
          <w:sz w:val="36"/>
          <w:szCs w:val="36"/>
        </w:rPr>
      </w:pPr>
      <w:r>
        <w:rPr>
          <w:rFonts w:hint="eastAsia" w:ascii="仿宋" w:hAnsi="仿宋" w:eastAsia="仿宋" w:cs="仿宋"/>
          <w:b/>
          <w:sz w:val="36"/>
          <w:szCs w:val="36"/>
        </w:rPr>
        <w:t>询价项目名称：采购种子质量检测仪器设备项目</w:t>
      </w:r>
      <w:bookmarkStart w:id="0" w:name="_Toc6231"/>
    </w:p>
    <w:p w14:paraId="45890ACB">
      <w:pPr>
        <w:ind w:left="210" w:leftChars="100" w:firstLine="1446" w:firstLineChars="400"/>
        <w:jc w:val="left"/>
        <w:rPr>
          <w:rFonts w:hint="eastAsia" w:ascii="仿宋" w:hAnsi="仿宋" w:eastAsia="仿宋" w:cs="仿宋"/>
          <w:b/>
          <w:sz w:val="36"/>
          <w:szCs w:val="36"/>
        </w:rPr>
      </w:pPr>
    </w:p>
    <w:p w14:paraId="6E6A736C">
      <w:pPr>
        <w:ind w:left="210" w:leftChars="100" w:firstLine="1446" w:firstLineChars="400"/>
        <w:jc w:val="left"/>
        <w:rPr>
          <w:rFonts w:hint="eastAsia" w:ascii="仿宋" w:hAnsi="仿宋" w:eastAsia="仿宋" w:cs="仿宋"/>
          <w:b/>
          <w:sz w:val="36"/>
          <w:szCs w:val="36"/>
        </w:rPr>
      </w:pPr>
    </w:p>
    <w:p w14:paraId="3D9BA64C">
      <w:pPr>
        <w:ind w:left="210" w:leftChars="100" w:firstLine="1446" w:firstLineChars="400"/>
        <w:jc w:val="left"/>
        <w:rPr>
          <w:rFonts w:hint="eastAsia" w:ascii="仿宋" w:hAnsi="仿宋" w:eastAsia="仿宋" w:cs="仿宋"/>
          <w:b/>
          <w:sz w:val="36"/>
          <w:szCs w:val="36"/>
        </w:rPr>
      </w:pPr>
    </w:p>
    <w:p w14:paraId="1541BD34">
      <w:pPr>
        <w:ind w:left="210" w:leftChars="100" w:firstLine="1446" w:firstLineChars="400"/>
        <w:jc w:val="left"/>
        <w:rPr>
          <w:rFonts w:hint="eastAsia" w:ascii="仿宋" w:hAnsi="仿宋" w:eastAsia="仿宋" w:cs="仿宋"/>
          <w:b/>
          <w:sz w:val="36"/>
          <w:szCs w:val="36"/>
        </w:rPr>
      </w:pPr>
    </w:p>
    <w:p w14:paraId="6D0C6D5B">
      <w:pPr>
        <w:ind w:left="210" w:leftChars="100" w:firstLine="1446" w:firstLineChars="400"/>
        <w:jc w:val="left"/>
        <w:rPr>
          <w:rFonts w:hint="eastAsia" w:ascii="仿宋" w:hAnsi="仿宋" w:eastAsia="仿宋" w:cs="仿宋"/>
          <w:b/>
          <w:sz w:val="36"/>
          <w:szCs w:val="36"/>
        </w:rPr>
      </w:pPr>
    </w:p>
    <w:p w14:paraId="460EEDEF">
      <w:pPr>
        <w:spacing w:line="360" w:lineRule="auto"/>
        <w:ind w:left="210" w:leftChars="100" w:firstLine="1446" w:firstLineChars="400"/>
        <w:jc w:val="left"/>
        <w:rPr>
          <w:rFonts w:hint="eastAsia" w:ascii="仿宋" w:hAnsi="仿宋" w:eastAsia="仿宋" w:cs="仿宋"/>
          <w:b/>
          <w:sz w:val="36"/>
          <w:szCs w:val="36"/>
        </w:rPr>
      </w:pPr>
      <w:r>
        <w:rPr>
          <w:rFonts w:hint="eastAsia" w:ascii="仿宋" w:hAnsi="仿宋" w:eastAsia="仿宋" w:cs="仿宋"/>
          <w:b/>
          <w:sz w:val="36"/>
          <w:szCs w:val="36"/>
        </w:rPr>
        <w:t>采购人：</w:t>
      </w:r>
      <w:bookmarkEnd w:id="0"/>
      <w:r>
        <w:rPr>
          <w:rFonts w:hint="eastAsia" w:ascii="仿宋" w:hAnsi="仿宋" w:eastAsia="仿宋" w:cs="仿宋"/>
          <w:b/>
          <w:sz w:val="36"/>
          <w:szCs w:val="36"/>
        </w:rPr>
        <w:t>重庆市种子站</w:t>
      </w:r>
      <w:bookmarkStart w:id="1" w:name="_Toc27437"/>
      <w:bookmarkStart w:id="2" w:name="_Toc19197"/>
      <w:bookmarkStart w:id="3" w:name="_Toc25990"/>
      <w:bookmarkStart w:id="4" w:name="_Toc12357"/>
    </w:p>
    <w:p w14:paraId="7F4D5858">
      <w:pPr>
        <w:spacing w:line="360" w:lineRule="auto"/>
        <w:ind w:left="210" w:leftChars="100" w:firstLine="1446" w:firstLineChars="400"/>
        <w:jc w:val="left"/>
        <w:rPr>
          <w:rFonts w:hint="eastAsia" w:ascii="仿宋" w:hAnsi="仿宋" w:eastAsia="仿宋" w:cs="仿宋"/>
          <w:b/>
          <w:sz w:val="44"/>
        </w:rPr>
      </w:pPr>
      <w:r>
        <w:rPr>
          <w:rFonts w:hint="eastAsia" w:ascii="仿宋" w:hAnsi="仿宋" w:eastAsia="仿宋" w:cs="仿宋"/>
          <w:b/>
          <w:sz w:val="36"/>
          <w:szCs w:val="36"/>
        </w:rPr>
        <w:t>采购代理机构：</w:t>
      </w:r>
      <w:bookmarkEnd w:id="1"/>
      <w:bookmarkEnd w:id="2"/>
      <w:bookmarkEnd w:id="3"/>
      <w:bookmarkEnd w:id="4"/>
      <w:r>
        <w:rPr>
          <w:rFonts w:hint="eastAsia" w:ascii="仿宋" w:hAnsi="仿宋" w:eastAsia="仿宋" w:cs="仿宋"/>
          <w:b/>
          <w:sz w:val="36"/>
          <w:szCs w:val="36"/>
        </w:rPr>
        <w:t>联投项目管理（集团）有限公司</w:t>
      </w:r>
    </w:p>
    <w:p w14:paraId="41AE873A">
      <w:pPr>
        <w:pStyle w:val="11"/>
        <w:rPr>
          <w:rFonts w:hint="eastAsia" w:ascii="仿宋" w:hAnsi="仿宋" w:eastAsia="仿宋" w:cs="仿宋"/>
          <w:b/>
          <w:sz w:val="44"/>
        </w:rPr>
      </w:pPr>
    </w:p>
    <w:p w14:paraId="0C6B7C75">
      <w:pPr>
        <w:jc w:val="center"/>
        <w:rPr>
          <w:rFonts w:hint="eastAsia" w:ascii="仿宋" w:hAnsi="仿宋" w:eastAsia="仿宋" w:cs="仿宋"/>
          <w:b/>
          <w:sz w:val="44"/>
          <w:highlight w:val="none"/>
        </w:rPr>
      </w:pPr>
      <w:r>
        <w:rPr>
          <w:rFonts w:hint="eastAsia" w:ascii="仿宋" w:hAnsi="仿宋" w:eastAsia="仿宋" w:cs="仿宋"/>
          <w:b/>
          <w:sz w:val="44"/>
          <w:highlight w:val="none"/>
        </w:rPr>
        <w:t>2025年3月</w:t>
      </w:r>
    </w:p>
    <w:p w14:paraId="5F226AFE">
      <w:pPr>
        <w:rPr>
          <w:rFonts w:hint="eastAsia" w:ascii="仿宋" w:hAnsi="仿宋" w:eastAsia="仿宋" w:cs="仿宋"/>
          <w:b/>
          <w:sz w:val="44"/>
        </w:rPr>
      </w:pPr>
      <w:r>
        <w:rPr>
          <w:rFonts w:hint="eastAsia" w:ascii="仿宋" w:hAnsi="仿宋" w:eastAsia="仿宋" w:cs="仿宋"/>
          <w:b/>
          <w:sz w:val="44"/>
        </w:rPr>
        <w:br w:type="page"/>
      </w:r>
    </w:p>
    <w:p w14:paraId="087FD31E">
      <w:pPr>
        <w:jc w:val="center"/>
        <w:rPr>
          <w:rFonts w:hint="eastAsia" w:ascii="仿宋" w:hAnsi="仿宋" w:eastAsia="仿宋" w:cs="仿宋"/>
          <w:sz w:val="28"/>
          <w:szCs w:val="28"/>
        </w:rPr>
      </w:pPr>
      <w:r>
        <w:rPr>
          <w:rFonts w:hint="eastAsia" w:ascii="仿宋" w:hAnsi="仿宋" w:eastAsia="仿宋" w:cs="仿宋"/>
          <w:sz w:val="28"/>
          <w:szCs w:val="28"/>
        </w:rPr>
        <w:t>目录</w:t>
      </w:r>
    </w:p>
    <w:p w14:paraId="164A3856">
      <w:pPr>
        <w:pStyle w:val="13"/>
        <w:tabs>
          <w:tab w:val="right" w:leader="dot" w:pos="9412"/>
          <w:tab w:val="clear" w:pos="1260"/>
          <w:tab w:val="clear" w:pos="1685"/>
          <w:tab w:val="clear" w:pos="8400"/>
        </w:tabs>
      </w:pPr>
      <w:r>
        <w:rPr>
          <w:rFonts w:hint="eastAsia" w:ascii="仿宋" w:hAnsi="仿宋" w:eastAsia="仿宋" w:cs="仿宋"/>
          <w:b/>
          <w:szCs w:val="21"/>
        </w:rPr>
        <w:fldChar w:fldCharType="begin"/>
      </w:r>
      <w:r>
        <w:rPr>
          <w:rFonts w:hint="eastAsia" w:ascii="仿宋" w:hAnsi="仿宋" w:eastAsia="仿宋" w:cs="仿宋"/>
          <w:b/>
          <w:szCs w:val="21"/>
        </w:rPr>
        <w:instrText xml:space="preserve">TOC \o "1-2" \u </w:instrText>
      </w:r>
      <w:r>
        <w:rPr>
          <w:rFonts w:hint="eastAsia" w:ascii="仿宋" w:hAnsi="仿宋" w:eastAsia="仿宋" w:cs="仿宋"/>
          <w:b/>
          <w:szCs w:val="21"/>
        </w:rPr>
        <w:fldChar w:fldCharType="separate"/>
      </w:r>
      <w:r>
        <w:rPr>
          <w:rFonts w:hint="eastAsia" w:ascii="仿宋" w:hAnsi="仿宋" w:eastAsia="仿宋" w:cs="仿宋"/>
          <w:bCs/>
          <w:szCs w:val="44"/>
        </w:rPr>
        <w:t>第一篇  询价邀请书</w:t>
      </w:r>
      <w:r>
        <w:tab/>
      </w:r>
      <w:r>
        <w:fldChar w:fldCharType="begin"/>
      </w:r>
      <w:r>
        <w:instrText xml:space="preserve"> PAGEREF _Toc3283 \h </w:instrText>
      </w:r>
      <w:r>
        <w:fldChar w:fldCharType="separate"/>
      </w:r>
      <w:r>
        <w:t>- 4 -</w:t>
      </w:r>
      <w:r>
        <w:fldChar w:fldCharType="end"/>
      </w:r>
    </w:p>
    <w:p w14:paraId="6EF3B73C">
      <w:pPr>
        <w:pStyle w:val="14"/>
        <w:tabs>
          <w:tab w:val="right" w:leader="dot" w:pos="9412"/>
          <w:tab w:val="clear" w:pos="8400"/>
        </w:tabs>
      </w:pPr>
      <w:r>
        <w:rPr>
          <w:rFonts w:hint="eastAsia" w:ascii="仿宋" w:hAnsi="仿宋" w:eastAsia="仿宋" w:cs="仿宋"/>
          <w:szCs w:val="24"/>
        </w:rPr>
        <w:t>一、询价内容</w:t>
      </w:r>
      <w:r>
        <w:tab/>
      </w:r>
      <w:r>
        <w:fldChar w:fldCharType="begin"/>
      </w:r>
      <w:r>
        <w:instrText xml:space="preserve"> PAGEREF _Toc17176 \h </w:instrText>
      </w:r>
      <w:r>
        <w:fldChar w:fldCharType="separate"/>
      </w:r>
      <w:r>
        <w:t>- 4 -</w:t>
      </w:r>
      <w:r>
        <w:fldChar w:fldCharType="end"/>
      </w:r>
    </w:p>
    <w:p w14:paraId="32735581">
      <w:pPr>
        <w:pStyle w:val="14"/>
        <w:tabs>
          <w:tab w:val="right" w:leader="dot" w:pos="9412"/>
          <w:tab w:val="clear" w:pos="8400"/>
        </w:tabs>
      </w:pPr>
      <w:r>
        <w:rPr>
          <w:rFonts w:hint="eastAsia" w:ascii="仿宋" w:hAnsi="仿宋" w:eastAsia="仿宋" w:cs="仿宋"/>
          <w:szCs w:val="24"/>
        </w:rPr>
        <w:t>二、资金来源</w:t>
      </w:r>
      <w:r>
        <w:tab/>
      </w:r>
      <w:r>
        <w:fldChar w:fldCharType="begin"/>
      </w:r>
      <w:r>
        <w:instrText xml:space="preserve"> PAGEREF _Toc26747 \h </w:instrText>
      </w:r>
      <w:r>
        <w:fldChar w:fldCharType="separate"/>
      </w:r>
      <w:r>
        <w:t>- 4 -</w:t>
      </w:r>
      <w:r>
        <w:fldChar w:fldCharType="end"/>
      </w:r>
    </w:p>
    <w:p w14:paraId="4ABA8C75">
      <w:pPr>
        <w:pStyle w:val="14"/>
        <w:tabs>
          <w:tab w:val="right" w:leader="dot" w:pos="9412"/>
          <w:tab w:val="clear" w:pos="8400"/>
        </w:tabs>
      </w:pPr>
      <w:r>
        <w:rPr>
          <w:rFonts w:hint="eastAsia" w:ascii="仿宋" w:hAnsi="仿宋" w:eastAsia="仿宋" w:cs="仿宋"/>
          <w:szCs w:val="24"/>
        </w:rPr>
        <w:t>三、供应商资格条件</w:t>
      </w:r>
      <w:r>
        <w:tab/>
      </w:r>
      <w:r>
        <w:fldChar w:fldCharType="begin"/>
      </w:r>
      <w:r>
        <w:instrText xml:space="preserve"> PAGEREF _Toc3119 \h </w:instrText>
      </w:r>
      <w:r>
        <w:fldChar w:fldCharType="separate"/>
      </w:r>
      <w:r>
        <w:t>- 4 -</w:t>
      </w:r>
      <w:r>
        <w:fldChar w:fldCharType="end"/>
      </w:r>
    </w:p>
    <w:p w14:paraId="03982333">
      <w:pPr>
        <w:pStyle w:val="14"/>
        <w:tabs>
          <w:tab w:val="right" w:leader="dot" w:pos="9412"/>
          <w:tab w:val="clear" w:pos="8400"/>
        </w:tabs>
      </w:pPr>
      <w:r>
        <w:rPr>
          <w:rFonts w:hint="eastAsia" w:ascii="仿宋" w:hAnsi="仿宋" w:eastAsia="仿宋" w:cs="仿宋"/>
          <w:szCs w:val="24"/>
        </w:rPr>
        <w:t>四、询价有关说明</w:t>
      </w:r>
      <w:r>
        <w:tab/>
      </w:r>
      <w:r>
        <w:fldChar w:fldCharType="begin"/>
      </w:r>
      <w:r>
        <w:instrText xml:space="preserve"> PAGEREF _Toc24615 \h </w:instrText>
      </w:r>
      <w:r>
        <w:fldChar w:fldCharType="separate"/>
      </w:r>
      <w:r>
        <w:t>- 4 -</w:t>
      </w:r>
      <w:r>
        <w:fldChar w:fldCharType="end"/>
      </w:r>
    </w:p>
    <w:p w14:paraId="4400BA94">
      <w:pPr>
        <w:pStyle w:val="13"/>
        <w:tabs>
          <w:tab w:val="right" w:leader="dot" w:pos="9412"/>
          <w:tab w:val="clear" w:pos="1260"/>
          <w:tab w:val="clear" w:pos="1685"/>
          <w:tab w:val="clear" w:pos="8400"/>
        </w:tabs>
      </w:pPr>
      <w:r>
        <w:rPr>
          <w:rFonts w:hint="eastAsia" w:ascii="仿宋" w:hAnsi="仿宋" w:eastAsia="仿宋" w:cs="仿宋"/>
          <w:bCs/>
          <w:szCs w:val="44"/>
        </w:rPr>
        <w:t>第二篇  项目技术（质量）需求</w:t>
      </w:r>
      <w:r>
        <w:tab/>
      </w:r>
      <w:r>
        <w:fldChar w:fldCharType="begin"/>
      </w:r>
      <w:r>
        <w:instrText xml:space="preserve"> PAGEREF _Toc30454 \h </w:instrText>
      </w:r>
      <w:r>
        <w:fldChar w:fldCharType="separate"/>
      </w:r>
      <w:r>
        <w:t>- 7 -</w:t>
      </w:r>
      <w:r>
        <w:fldChar w:fldCharType="end"/>
      </w:r>
    </w:p>
    <w:p w14:paraId="43CCF0C3">
      <w:pPr>
        <w:pStyle w:val="14"/>
        <w:tabs>
          <w:tab w:val="right" w:leader="dot" w:pos="9412"/>
          <w:tab w:val="clear" w:pos="8400"/>
        </w:tabs>
      </w:pPr>
      <w:r>
        <w:rPr>
          <w:rFonts w:hint="eastAsia" w:ascii="仿宋" w:hAnsi="仿宋" w:eastAsia="仿宋" w:cs="仿宋"/>
          <w:szCs w:val="24"/>
        </w:rPr>
        <w:t>※一、项目一览表</w:t>
      </w:r>
      <w:r>
        <w:tab/>
      </w:r>
      <w:r>
        <w:fldChar w:fldCharType="begin"/>
      </w:r>
      <w:r>
        <w:instrText xml:space="preserve"> PAGEREF _Toc19094 \h </w:instrText>
      </w:r>
      <w:r>
        <w:fldChar w:fldCharType="separate"/>
      </w:r>
      <w:r>
        <w:t>- 7 -</w:t>
      </w:r>
      <w:r>
        <w:fldChar w:fldCharType="end"/>
      </w:r>
    </w:p>
    <w:p w14:paraId="6B378C6A">
      <w:pPr>
        <w:pStyle w:val="14"/>
        <w:tabs>
          <w:tab w:val="right" w:leader="dot" w:pos="9412"/>
          <w:tab w:val="clear" w:pos="8400"/>
        </w:tabs>
      </w:pPr>
      <w:r>
        <w:rPr>
          <w:rFonts w:hint="eastAsia" w:ascii="仿宋" w:hAnsi="仿宋" w:eastAsia="仿宋" w:cs="仿宋"/>
          <w:szCs w:val="24"/>
        </w:rPr>
        <w:t>※二、项目技术需求</w:t>
      </w:r>
      <w:r>
        <w:tab/>
      </w:r>
      <w:r>
        <w:fldChar w:fldCharType="begin"/>
      </w:r>
      <w:r>
        <w:instrText xml:space="preserve"> PAGEREF _Toc22271 \h </w:instrText>
      </w:r>
      <w:r>
        <w:fldChar w:fldCharType="separate"/>
      </w:r>
      <w:r>
        <w:t>- 7 -</w:t>
      </w:r>
      <w:r>
        <w:fldChar w:fldCharType="end"/>
      </w:r>
    </w:p>
    <w:p w14:paraId="704852FA">
      <w:pPr>
        <w:pStyle w:val="13"/>
        <w:tabs>
          <w:tab w:val="right" w:leader="dot" w:pos="9412"/>
          <w:tab w:val="clear" w:pos="1260"/>
          <w:tab w:val="clear" w:pos="1685"/>
          <w:tab w:val="clear" w:pos="8400"/>
        </w:tabs>
      </w:pPr>
      <w:r>
        <w:rPr>
          <w:rFonts w:hint="eastAsia" w:ascii="仿宋" w:hAnsi="仿宋" w:eastAsia="仿宋" w:cs="仿宋"/>
          <w:bCs/>
          <w:szCs w:val="44"/>
        </w:rPr>
        <w:t>第三篇   采购商务需求</w:t>
      </w:r>
      <w:r>
        <w:tab/>
      </w:r>
      <w:r>
        <w:fldChar w:fldCharType="begin"/>
      </w:r>
      <w:r>
        <w:instrText xml:space="preserve"> PAGEREF _Toc28059 \h </w:instrText>
      </w:r>
      <w:r>
        <w:fldChar w:fldCharType="separate"/>
      </w:r>
      <w:r>
        <w:t>- 9 -</w:t>
      </w:r>
      <w:r>
        <w:fldChar w:fldCharType="end"/>
      </w:r>
    </w:p>
    <w:p w14:paraId="31F8E627">
      <w:pPr>
        <w:pStyle w:val="14"/>
        <w:tabs>
          <w:tab w:val="right" w:leader="dot" w:pos="9412"/>
          <w:tab w:val="clear" w:pos="8400"/>
        </w:tabs>
      </w:pPr>
      <w:r>
        <w:rPr>
          <w:rFonts w:hint="eastAsia" w:ascii="仿宋" w:hAnsi="仿宋" w:eastAsia="仿宋" w:cs="仿宋"/>
          <w:szCs w:val="24"/>
        </w:rPr>
        <w:t>※一、实施（交货）时间、地点及验收方式</w:t>
      </w:r>
      <w:r>
        <w:tab/>
      </w:r>
      <w:r>
        <w:fldChar w:fldCharType="begin"/>
      </w:r>
      <w:r>
        <w:instrText xml:space="preserve"> PAGEREF _Toc16693 \h </w:instrText>
      </w:r>
      <w:r>
        <w:fldChar w:fldCharType="separate"/>
      </w:r>
      <w:r>
        <w:t>- 9 -</w:t>
      </w:r>
      <w:r>
        <w:fldChar w:fldCharType="end"/>
      </w:r>
    </w:p>
    <w:p w14:paraId="0EF09371">
      <w:pPr>
        <w:pStyle w:val="14"/>
        <w:tabs>
          <w:tab w:val="right" w:leader="dot" w:pos="9412"/>
          <w:tab w:val="clear" w:pos="8400"/>
        </w:tabs>
      </w:pPr>
      <w:r>
        <w:rPr>
          <w:rFonts w:hint="eastAsia" w:ascii="仿宋" w:hAnsi="仿宋" w:eastAsia="仿宋" w:cs="仿宋"/>
          <w:szCs w:val="24"/>
        </w:rPr>
        <w:t>※二、报价要求</w:t>
      </w:r>
      <w:r>
        <w:tab/>
      </w:r>
      <w:r>
        <w:fldChar w:fldCharType="begin"/>
      </w:r>
      <w:r>
        <w:instrText xml:space="preserve"> PAGEREF _Toc24397 \h </w:instrText>
      </w:r>
      <w:r>
        <w:fldChar w:fldCharType="separate"/>
      </w:r>
      <w:r>
        <w:t>- 9 -</w:t>
      </w:r>
      <w:r>
        <w:fldChar w:fldCharType="end"/>
      </w:r>
    </w:p>
    <w:p w14:paraId="6E3353C4">
      <w:pPr>
        <w:pStyle w:val="14"/>
        <w:tabs>
          <w:tab w:val="right" w:leader="dot" w:pos="9412"/>
          <w:tab w:val="clear" w:pos="8400"/>
        </w:tabs>
      </w:pPr>
      <w:r>
        <w:rPr>
          <w:rFonts w:hint="eastAsia" w:ascii="仿宋" w:hAnsi="仿宋" w:eastAsia="仿宋" w:cs="仿宋"/>
          <w:szCs w:val="24"/>
        </w:rPr>
        <w:t>※</w:t>
      </w:r>
      <w:r>
        <w:rPr>
          <w:rFonts w:hint="eastAsia" w:ascii="仿宋" w:hAnsi="仿宋" w:eastAsia="仿宋" w:cs="仿宋"/>
          <w:bCs/>
          <w:szCs w:val="24"/>
        </w:rPr>
        <w:t>三、质量保证及售后服务</w:t>
      </w:r>
      <w:r>
        <w:tab/>
      </w:r>
      <w:r>
        <w:fldChar w:fldCharType="begin"/>
      </w:r>
      <w:r>
        <w:instrText xml:space="preserve"> PAGEREF _Toc23747 \h </w:instrText>
      </w:r>
      <w:r>
        <w:fldChar w:fldCharType="separate"/>
      </w:r>
      <w:r>
        <w:t>- 9 -</w:t>
      </w:r>
      <w:r>
        <w:fldChar w:fldCharType="end"/>
      </w:r>
    </w:p>
    <w:p w14:paraId="1E9A0878">
      <w:pPr>
        <w:pStyle w:val="14"/>
        <w:tabs>
          <w:tab w:val="right" w:leader="dot" w:pos="9412"/>
          <w:tab w:val="clear" w:pos="8400"/>
        </w:tabs>
      </w:pPr>
      <w:r>
        <w:rPr>
          <w:rFonts w:hint="eastAsia" w:ascii="仿宋" w:hAnsi="仿宋" w:eastAsia="仿宋" w:cs="仿宋"/>
          <w:szCs w:val="24"/>
        </w:rPr>
        <w:t>※四、付款方式</w:t>
      </w:r>
      <w:r>
        <w:tab/>
      </w:r>
      <w:r>
        <w:fldChar w:fldCharType="begin"/>
      </w:r>
      <w:r>
        <w:instrText xml:space="preserve"> PAGEREF _Toc13781 \h </w:instrText>
      </w:r>
      <w:r>
        <w:fldChar w:fldCharType="separate"/>
      </w:r>
      <w:r>
        <w:t>- 10 -</w:t>
      </w:r>
      <w:r>
        <w:fldChar w:fldCharType="end"/>
      </w:r>
    </w:p>
    <w:p w14:paraId="274ABDAF">
      <w:pPr>
        <w:pStyle w:val="14"/>
        <w:tabs>
          <w:tab w:val="right" w:leader="dot" w:pos="9412"/>
          <w:tab w:val="clear" w:pos="8400"/>
        </w:tabs>
      </w:pPr>
      <w:r>
        <w:rPr>
          <w:rFonts w:hint="eastAsia" w:ascii="仿宋" w:hAnsi="仿宋" w:eastAsia="仿宋" w:cs="仿宋"/>
          <w:szCs w:val="24"/>
        </w:rPr>
        <w:t>※五、培训</w:t>
      </w:r>
      <w:r>
        <w:tab/>
      </w:r>
      <w:r>
        <w:fldChar w:fldCharType="begin"/>
      </w:r>
      <w:r>
        <w:instrText xml:space="preserve"> PAGEREF _Toc27695 \h </w:instrText>
      </w:r>
      <w:r>
        <w:fldChar w:fldCharType="separate"/>
      </w:r>
      <w:r>
        <w:t>- 10 -</w:t>
      </w:r>
      <w:r>
        <w:fldChar w:fldCharType="end"/>
      </w:r>
    </w:p>
    <w:p w14:paraId="61A92C86">
      <w:pPr>
        <w:pStyle w:val="14"/>
        <w:tabs>
          <w:tab w:val="right" w:leader="dot" w:pos="9412"/>
          <w:tab w:val="clear" w:pos="8400"/>
        </w:tabs>
      </w:pPr>
      <w:r>
        <w:rPr>
          <w:rFonts w:hint="eastAsia" w:ascii="仿宋" w:hAnsi="仿宋" w:eastAsia="仿宋" w:cs="仿宋"/>
          <w:szCs w:val="24"/>
        </w:rPr>
        <w:t>※六、知识产权</w:t>
      </w:r>
      <w:r>
        <w:tab/>
      </w:r>
      <w:r>
        <w:fldChar w:fldCharType="begin"/>
      </w:r>
      <w:r>
        <w:instrText xml:space="preserve"> PAGEREF _Toc8861 \h </w:instrText>
      </w:r>
      <w:r>
        <w:fldChar w:fldCharType="separate"/>
      </w:r>
      <w:r>
        <w:t>- 10 -</w:t>
      </w:r>
      <w:r>
        <w:fldChar w:fldCharType="end"/>
      </w:r>
    </w:p>
    <w:p w14:paraId="543EB34D">
      <w:pPr>
        <w:pStyle w:val="14"/>
        <w:tabs>
          <w:tab w:val="right" w:leader="dot" w:pos="9412"/>
          <w:tab w:val="clear" w:pos="8400"/>
        </w:tabs>
      </w:pPr>
      <w:r>
        <w:rPr>
          <w:rFonts w:hint="eastAsia" w:ascii="仿宋" w:hAnsi="仿宋" w:eastAsia="仿宋" w:cs="仿宋"/>
          <w:szCs w:val="24"/>
        </w:rPr>
        <w:t>※七、其他</w:t>
      </w:r>
      <w:r>
        <w:tab/>
      </w:r>
      <w:r>
        <w:fldChar w:fldCharType="begin"/>
      </w:r>
      <w:r>
        <w:instrText xml:space="preserve"> PAGEREF _Toc22611 \h </w:instrText>
      </w:r>
      <w:r>
        <w:fldChar w:fldCharType="separate"/>
      </w:r>
      <w:r>
        <w:t>- 10 -</w:t>
      </w:r>
      <w:r>
        <w:fldChar w:fldCharType="end"/>
      </w:r>
    </w:p>
    <w:p w14:paraId="4CE58C5D">
      <w:pPr>
        <w:pStyle w:val="13"/>
        <w:tabs>
          <w:tab w:val="right" w:leader="dot" w:pos="9412"/>
          <w:tab w:val="clear" w:pos="1260"/>
          <w:tab w:val="clear" w:pos="1685"/>
          <w:tab w:val="clear" w:pos="8400"/>
        </w:tabs>
      </w:pPr>
      <w:r>
        <w:rPr>
          <w:rFonts w:hint="eastAsia" w:ascii="仿宋" w:hAnsi="仿宋" w:eastAsia="仿宋" w:cs="仿宋"/>
          <w:bCs/>
          <w:szCs w:val="44"/>
        </w:rPr>
        <w:t>第四篇  采购程序、评定成交的标准、无效报价及采购终止</w:t>
      </w:r>
      <w:r>
        <w:tab/>
      </w:r>
      <w:r>
        <w:fldChar w:fldCharType="begin"/>
      </w:r>
      <w:r>
        <w:instrText xml:space="preserve"> PAGEREF _Toc15328 \h </w:instrText>
      </w:r>
      <w:r>
        <w:fldChar w:fldCharType="separate"/>
      </w:r>
      <w:r>
        <w:t>- 11 -</w:t>
      </w:r>
      <w:r>
        <w:fldChar w:fldCharType="end"/>
      </w:r>
    </w:p>
    <w:p w14:paraId="4B5878CE">
      <w:pPr>
        <w:pStyle w:val="14"/>
        <w:tabs>
          <w:tab w:val="right" w:leader="dot" w:pos="9412"/>
          <w:tab w:val="clear" w:pos="8400"/>
        </w:tabs>
      </w:pPr>
      <w:r>
        <w:rPr>
          <w:rFonts w:hint="eastAsia" w:ascii="仿宋" w:hAnsi="仿宋" w:eastAsia="仿宋" w:cs="仿宋"/>
        </w:rPr>
        <w:t>一、采购程序</w:t>
      </w:r>
      <w:r>
        <w:tab/>
      </w:r>
      <w:r>
        <w:fldChar w:fldCharType="begin"/>
      </w:r>
      <w:r>
        <w:instrText xml:space="preserve"> PAGEREF _Toc5146 \h </w:instrText>
      </w:r>
      <w:r>
        <w:fldChar w:fldCharType="separate"/>
      </w:r>
      <w:r>
        <w:t>- 11 -</w:t>
      </w:r>
      <w:r>
        <w:fldChar w:fldCharType="end"/>
      </w:r>
    </w:p>
    <w:p w14:paraId="330977A8">
      <w:pPr>
        <w:pStyle w:val="14"/>
        <w:tabs>
          <w:tab w:val="right" w:leader="dot" w:pos="9412"/>
          <w:tab w:val="clear" w:pos="8400"/>
        </w:tabs>
      </w:pPr>
      <w:r>
        <w:rPr>
          <w:rFonts w:hint="eastAsia" w:ascii="仿宋" w:hAnsi="仿宋" w:eastAsia="仿宋" w:cs="仿宋"/>
        </w:rPr>
        <w:t>二、评定成交的标准</w:t>
      </w:r>
      <w:r>
        <w:tab/>
      </w:r>
      <w:r>
        <w:fldChar w:fldCharType="begin"/>
      </w:r>
      <w:r>
        <w:instrText xml:space="preserve"> PAGEREF _Toc4089 \h </w:instrText>
      </w:r>
      <w:r>
        <w:fldChar w:fldCharType="separate"/>
      </w:r>
      <w:r>
        <w:t>- 12 -</w:t>
      </w:r>
      <w:r>
        <w:fldChar w:fldCharType="end"/>
      </w:r>
    </w:p>
    <w:p w14:paraId="56C766AA">
      <w:pPr>
        <w:pStyle w:val="14"/>
        <w:tabs>
          <w:tab w:val="right" w:leader="dot" w:pos="9412"/>
          <w:tab w:val="clear" w:pos="8400"/>
        </w:tabs>
      </w:pPr>
      <w:r>
        <w:rPr>
          <w:rFonts w:hint="eastAsia" w:ascii="仿宋" w:hAnsi="仿宋" w:eastAsia="仿宋" w:cs="仿宋"/>
        </w:rPr>
        <w:t>三、无效报价</w:t>
      </w:r>
      <w:r>
        <w:tab/>
      </w:r>
      <w:r>
        <w:fldChar w:fldCharType="begin"/>
      </w:r>
      <w:r>
        <w:instrText xml:space="preserve"> PAGEREF _Toc10027 \h </w:instrText>
      </w:r>
      <w:r>
        <w:fldChar w:fldCharType="separate"/>
      </w:r>
      <w:r>
        <w:t>- 12 -</w:t>
      </w:r>
      <w:r>
        <w:fldChar w:fldCharType="end"/>
      </w:r>
    </w:p>
    <w:p w14:paraId="67F043CF">
      <w:pPr>
        <w:pStyle w:val="14"/>
        <w:tabs>
          <w:tab w:val="right" w:leader="dot" w:pos="9412"/>
          <w:tab w:val="clear" w:pos="8400"/>
        </w:tabs>
      </w:pPr>
      <w:r>
        <w:rPr>
          <w:rFonts w:hint="eastAsia" w:ascii="仿宋" w:hAnsi="仿宋" w:eastAsia="仿宋" w:cs="仿宋"/>
        </w:rPr>
        <w:t>四、采购终止</w:t>
      </w:r>
      <w:r>
        <w:tab/>
      </w:r>
      <w:r>
        <w:fldChar w:fldCharType="begin"/>
      </w:r>
      <w:r>
        <w:instrText xml:space="preserve"> PAGEREF _Toc14299 \h </w:instrText>
      </w:r>
      <w:r>
        <w:fldChar w:fldCharType="separate"/>
      </w:r>
      <w:r>
        <w:t>- 13 -</w:t>
      </w:r>
      <w:r>
        <w:fldChar w:fldCharType="end"/>
      </w:r>
    </w:p>
    <w:p w14:paraId="62CE079D">
      <w:pPr>
        <w:pStyle w:val="13"/>
        <w:tabs>
          <w:tab w:val="right" w:leader="dot" w:pos="9412"/>
          <w:tab w:val="clear" w:pos="1260"/>
          <w:tab w:val="clear" w:pos="1685"/>
          <w:tab w:val="clear" w:pos="8400"/>
        </w:tabs>
      </w:pPr>
      <w:r>
        <w:rPr>
          <w:rFonts w:hint="eastAsia" w:ascii="仿宋" w:hAnsi="仿宋" w:eastAsia="仿宋" w:cs="仿宋"/>
          <w:szCs w:val="44"/>
        </w:rPr>
        <w:t>第五篇   供应商须知</w:t>
      </w:r>
      <w:r>
        <w:tab/>
      </w:r>
      <w:r>
        <w:fldChar w:fldCharType="begin"/>
      </w:r>
      <w:r>
        <w:instrText xml:space="preserve"> PAGEREF _Toc24296 \h </w:instrText>
      </w:r>
      <w:r>
        <w:fldChar w:fldCharType="separate"/>
      </w:r>
      <w:r>
        <w:t>- 14 -</w:t>
      </w:r>
      <w:r>
        <w:fldChar w:fldCharType="end"/>
      </w:r>
    </w:p>
    <w:p w14:paraId="11265FFB">
      <w:pPr>
        <w:pStyle w:val="14"/>
        <w:tabs>
          <w:tab w:val="right" w:leader="dot" w:pos="9412"/>
          <w:tab w:val="clear" w:pos="8400"/>
        </w:tabs>
      </w:pPr>
      <w:r>
        <w:rPr>
          <w:rFonts w:hint="eastAsia" w:ascii="仿宋" w:hAnsi="仿宋" w:eastAsia="仿宋" w:cs="仿宋"/>
          <w:szCs w:val="24"/>
        </w:rPr>
        <w:t>一、询价费用</w:t>
      </w:r>
      <w:r>
        <w:tab/>
      </w:r>
      <w:r>
        <w:fldChar w:fldCharType="begin"/>
      </w:r>
      <w:r>
        <w:instrText xml:space="preserve"> PAGEREF _Toc2713 \h </w:instrText>
      </w:r>
      <w:r>
        <w:fldChar w:fldCharType="separate"/>
      </w:r>
      <w:r>
        <w:t>- 14 -</w:t>
      </w:r>
      <w:r>
        <w:fldChar w:fldCharType="end"/>
      </w:r>
    </w:p>
    <w:p w14:paraId="3F90CD76">
      <w:pPr>
        <w:pStyle w:val="14"/>
        <w:tabs>
          <w:tab w:val="right" w:leader="dot" w:pos="9412"/>
          <w:tab w:val="clear" w:pos="8400"/>
        </w:tabs>
      </w:pPr>
      <w:r>
        <w:rPr>
          <w:rFonts w:hint="eastAsia" w:ascii="仿宋" w:hAnsi="仿宋" w:eastAsia="仿宋" w:cs="仿宋"/>
          <w:szCs w:val="24"/>
        </w:rPr>
        <w:t>二、 询价文件</w:t>
      </w:r>
      <w:r>
        <w:tab/>
      </w:r>
      <w:r>
        <w:fldChar w:fldCharType="begin"/>
      </w:r>
      <w:r>
        <w:instrText xml:space="preserve"> PAGEREF _Toc24683 \h </w:instrText>
      </w:r>
      <w:r>
        <w:fldChar w:fldCharType="separate"/>
      </w:r>
      <w:r>
        <w:t>- 14 -</w:t>
      </w:r>
      <w:r>
        <w:fldChar w:fldCharType="end"/>
      </w:r>
    </w:p>
    <w:p w14:paraId="66B9A93C">
      <w:pPr>
        <w:pStyle w:val="14"/>
        <w:tabs>
          <w:tab w:val="right" w:leader="dot" w:pos="9412"/>
          <w:tab w:val="clear" w:pos="8400"/>
        </w:tabs>
      </w:pPr>
      <w:r>
        <w:rPr>
          <w:rFonts w:hint="eastAsia" w:ascii="仿宋" w:hAnsi="仿宋" w:eastAsia="仿宋" w:cs="仿宋"/>
          <w:szCs w:val="24"/>
        </w:rPr>
        <w:t>三、询价要求</w:t>
      </w:r>
      <w:r>
        <w:tab/>
      </w:r>
      <w:r>
        <w:fldChar w:fldCharType="begin"/>
      </w:r>
      <w:r>
        <w:instrText xml:space="preserve"> PAGEREF _Toc25070 \h </w:instrText>
      </w:r>
      <w:r>
        <w:fldChar w:fldCharType="separate"/>
      </w:r>
      <w:r>
        <w:t>- 14 -</w:t>
      </w:r>
      <w:r>
        <w:fldChar w:fldCharType="end"/>
      </w:r>
    </w:p>
    <w:p w14:paraId="54E82585">
      <w:pPr>
        <w:pStyle w:val="14"/>
        <w:tabs>
          <w:tab w:val="right" w:leader="dot" w:pos="9412"/>
          <w:tab w:val="clear" w:pos="8400"/>
        </w:tabs>
      </w:pPr>
      <w:r>
        <w:rPr>
          <w:rFonts w:hint="eastAsia" w:ascii="仿宋" w:hAnsi="仿宋" w:eastAsia="仿宋" w:cs="仿宋"/>
          <w:szCs w:val="24"/>
        </w:rPr>
        <w:t>四、成交供应商的确认和变更</w:t>
      </w:r>
      <w:r>
        <w:tab/>
      </w:r>
      <w:r>
        <w:fldChar w:fldCharType="begin"/>
      </w:r>
      <w:r>
        <w:instrText xml:space="preserve"> PAGEREF _Toc27499 \h </w:instrText>
      </w:r>
      <w:r>
        <w:fldChar w:fldCharType="separate"/>
      </w:r>
      <w:r>
        <w:t>- 15 -</w:t>
      </w:r>
      <w:r>
        <w:fldChar w:fldCharType="end"/>
      </w:r>
    </w:p>
    <w:p w14:paraId="2CE26D96">
      <w:pPr>
        <w:pStyle w:val="14"/>
        <w:tabs>
          <w:tab w:val="right" w:leader="dot" w:pos="9412"/>
          <w:tab w:val="clear" w:pos="8400"/>
        </w:tabs>
      </w:pPr>
      <w:r>
        <w:rPr>
          <w:rFonts w:hint="eastAsia" w:ascii="仿宋" w:hAnsi="仿宋" w:eastAsia="仿宋" w:cs="仿宋"/>
          <w:szCs w:val="24"/>
        </w:rPr>
        <w:t>五、成交通知</w:t>
      </w:r>
      <w:r>
        <w:tab/>
      </w:r>
      <w:r>
        <w:fldChar w:fldCharType="begin"/>
      </w:r>
      <w:r>
        <w:instrText xml:space="preserve"> PAGEREF _Toc8214 \h </w:instrText>
      </w:r>
      <w:r>
        <w:fldChar w:fldCharType="separate"/>
      </w:r>
      <w:r>
        <w:t>- 16 -</w:t>
      </w:r>
      <w:r>
        <w:fldChar w:fldCharType="end"/>
      </w:r>
    </w:p>
    <w:p w14:paraId="5E19CE40">
      <w:pPr>
        <w:pStyle w:val="14"/>
        <w:tabs>
          <w:tab w:val="right" w:leader="dot" w:pos="9412"/>
          <w:tab w:val="clear" w:pos="8400"/>
        </w:tabs>
      </w:pPr>
      <w:r>
        <w:rPr>
          <w:rFonts w:hint="eastAsia" w:ascii="仿宋" w:hAnsi="仿宋" w:eastAsia="仿宋" w:cs="仿宋"/>
          <w:szCs w:val="24"/>
        </w:rPr>
        <w:t>六、采购代理服务费</w:t>
      </w:r>
      <w:r>
        <w:tab/>
      </w:r>
      <w:r>
        <w:fldChar w:fldCharType="begin"/>
      </w:r>
      <w:r>
        <w:instrText xml:space="preserve"> PAGEREF _Toc23843 \h </w:instrText>
      </w:r>
      <w:r>
        <w:fldChar w:fldCharType="separate"/>
      </w:r>
      <w:r>
        <w:t>- 16 -</w:t>
      </w:r>
      <w:r>
        <w:fldChar w:fldCharType="end"/>
      </w:r>
    </w:p>
    <w:p w14:paraId="36961235">
      <w:pPr>
        <w:pStyle w:val="14"/>
        <w:tabs>
          <w:tab w:val="right" w:leader="dot" w:pos="9412"/>
          <w:tab w:val="clear" w:pos="8400"/>
        </w:tabs>
      </w:pPr>
      <w:r>
        <w:rPr>
          <w:rFonts w:hint="eastAsia" w:ascii="仿宋" w:hAnsi="仿宋" w:eastAsia="仿宋" w:cs="仿宋"/>
          <w:szCs w:val="24"/>
          <w:lang w:val="en-US" w:eastAsia="zh-CN"/>
        </w:rPr>
        <w:t>七</w:t>
      </w:r>
      <w:r>
        <w:rPr>
          <w:rFonts w:hint="eastAsia" w:ascii="仿宋" w:hAnsi="仿宋" w:eastAsia="仿宋" w:cs="仿宋"/>
          <w:szCs w:val="24"/>
        </w:rPr>
        <w:t>、签订合同</w:t>
      </w:r>
      <w:r>
        <w:tab/>
      </w:r>
      <w:r>
        <w:fldChar w:fldCharType="begin"/>
      </w:r>
      <w:r>
        <w:instrText xml:space="preserve"> PAGEREF _Toc27011 \h </w:instrText>
      </w:r>
      <w:r>
        <w:fldChar w:fldCharType="separate"/>
      </w:r>
      <w:r>
        <w:t>- 16 -</w:t>
      </w:r>
      <w:r>
        <w:fldChar w:fldCharType="end"/>
      </w:r>
    </w:p>
    <w:p w14:paraId="6B9DBD94">
      <w:pPr>
        <w:pStyle w:val="13"/>
        <w:tabs>
          <w:tab w:val="right" w:leader="dot" w:pos="9412"/>
          <w:tab w:val="clear" w:pos="1260"/>
          <w:tab w:val="clear" w:pos="1685"/>
          <w:tab w:val="clear" w:pos="8400"/>
        </w:tabs>
      </w:pPr>
      <w:r>
        <w:rPr>
          <w:rFonts w:hint="eastAsia" w:ascii="仿宋" w:hAnsi="仿宋" w:eastAsia="仿宋" w:cs="仿宋"/>
          <w:szCs w:val="44"/>
        </w:rPr>
        <w:t>第六篇  合同草案条款</w:t>
      </w:r>
      <w:r>
        <w:tab/>
      </w:r>
      <w:r>
        <w:fldChar w:fldCharType="begin"/>
      </w:r>
      <w:r>
        <w:instrText xml:space="preserve"> PAGEREF _Toc15293 \h </w:instrText>
      </w:r>
      <w:r>
        <w:fldChar w:fldCharType="separate"/>
      </w:r>
      <w:r>
        <w:t>17</w:t>
      </w:r>
      <w:r>
        <w:fldChar w:fldCharType="end"/>
      </w:r>
    </w:p>
    <w:p w14:paraId="3A29C40A">
      <w:pPr>
        <w:pStyle w:val="13"/>
        <w:tabs>
          <w:tab w:val="right" w:leader="dot" w:pos="9412"/>
          <w:tab w:val="clear" w:pos="1260"/>
          <w:tab w:val="clear" w:pos="1685"/>
          <w:tab w:val="clear" w:pos="8400"/>
        </w:tabs>
      </w:pPr>
      <w:r>
        <w:rPr>
          <w:rFonts w:hint="eastAsia" w:ascii="仿宋" w:hAnsi="仿宋" w:eastAsia="仿宋" w:cs="仿宋"/>
          <w:szCs w:val="44"/>
        </w:rPr>
        <w:t>第七篇  响应文件格式要求</w:t>
      </w:r>
      <w:r>
        <w:tab/>
      </w:r>
      <w:r>
        <w:fldChar w:fldCharType="begin"/>
      </w:r>
      <w:r>
        <w:instrText xml:space="preserve"> PAGEREF _Toc22836 \h </w:instrText>
      </w:r>
      <w:r>
        <w:fldChar w:fldCharType="separate"/>
      </w:r>
      <w:r>
        <w:t>19</w:t>
      </w:r>
      <w:r>
        <w:fldChar w:fldCharType="end"/>
      </w:r>
    </w:p>
    <w:p w14:paraId="444493D3">
      <w:pPr>
        <w:pStyle w:val="14"/>
        <w:tabs>
          <w:tab w:val="right" w:leader="dot" w:pos="9412"/>
          <w:tab w:val="clear" w:pos="8400"/>
        </w:tabs>
      </w:pPr>
      <w:r>
        <w:rPr>
          <w:rFonts w:hint="eastAsia" w:ascii="仿宋" w:hAnsi="仿宋" w:eastAsia="仿宋" w:cs="仿宋"/>
          <w:szCs w:val="24"/>
        </w:rPr>
        <w:t>三、商务部分</w:t>
      </w:r>
      <w:r>
        <w:tab/>
      </w:r>
      <w:r>
        <w:fldChar w:fldCharType="begin"/>
      </w:r>
      <w:r>
        <w:instrText xml:space="preserve"> PAGEREF _Toc5582 \h </w:instrText>
      </w:r>
      <w:r>
        <w:fldChar w:fldCharType="separate"/>
      </w:r>
      <w:r>
        <w:t>19</w:t>
      </w:r>
      <w:r>
        <w:fldChar w:fldCharType="end"/>
      </w:r>
    </w:p>
    <w:p w14:paraId="1A79DFA4">
      <w:pPr>
        <w:pStyle w:val="14"/>
        <w:tabs>
          <w:tab w:val="right" w:leader="dot" w:pos="9412"/>
          <w:tab w:val="clear" w:pos="8400"/>
        </w:tabs>
      </w:pPr>
      <w:r>
        <w:rPr>
          <w:rFonts w:hint="eastAsia" w:ascii="仿宋" w:hAnsi="仿宋" w:eastAsia="仿宋" w:cs="仿宋"/>
        </w:rPr>
        <w:t>一、经济部分</w:t>
      </w:r>
      <w:r>
        <w:tab/>
      </w:r>
      <w:r>
        <w:fldChar w:fldCharType="begin"/>
      </w:r>
      <w:r>
        <w:instrText xml:space="preserve"> PAGEREF _Toc27826 \h </w:instrText>
      </w:r>
      <w:r>
        <w:fldChar w:fldCharType="separate"/>
      </w:r>
      <w:r>
        <w:t>20</w:t>
      </w:r>
      <w:r>
        <w:fldChar w:fldCharType="end"/>
      </w:r>
    </w:p>
    <w:p w14:paraId="1F400018">
      <w:pPr>
        <w:pStyle w:val="14"/>
        <w:tabs>
          <w:tab w:val="right" w:leader="dot" w:pos="9412"/>
          <w:tab w:val="clear" w:pos="8400"/>
        </w:tabs>
      </w:pPr>
      <w:r>
        <w:rPr>
          <w:rFonts w:hint="eastAsia" w:ascii="仿宋" w:hAnsi="仿宋" w:eastAsia="仿宋" w:cs="仿宋"/>
        </w:rPr>
        <w:t>二、技术（质量）部分</w:t>
      </w:r>
      <w:r>
        <w:tab/>
      </w:r>
      <w:r>
        <w:fldChar w:fldCharType="begin"/>
      </w:r>
      <w:r>
        <w:instrText xml:space="preserve"> PAGEREF _Toc7903 \h </w:instrText>
      </w:r>
      <w:r>
        <w:fldChar w:fldCharType="separate"/>
      </w:r>
      <w:r>
        <w:t>- 22 -</w:t>
      </w:r>
      <w:r>
        <w:fldChar w:fldCharType="end"/>
      </w:r>
    </w:p>
    <w:p w14:paraId="7A1FDED1">
      <w:pPr>
        <w:pStyle w:val="14"/>
        <w:tabs>
          <w:tab w:val="right" w:leader="dot" w:pos="9412"/>
          <w:tab w:val="clear" w:pos="8400"/>
        </w:tabs>
      </w:pPr>
      <w:r>
        <w:rPr>
          <w:rFonts w:hint="eastAsia" w:ascii="仿宋" w:hAnsi="仿宋" w:eastAsia="仿宋" w:cs="仿宋"/>
          <w:bCs/>
        </w:rPr>
        <w:t>三、商务部分</w:t>
      </w:r>
      <w:r>
        <w:tab/>
      </w:r>
      <w:r>
        <w:fldChar w:fldCharType="begin"/>
      </w:r>
      <w:r>
        <w:instrText xml:space="preserve"> PAGEREF _Toc3326 \h </w:instrText>
      </w:r>
      <w:r>
        <w:fldChar w:fldCharType="separate"/>
      </w:r>
      <w:r>
        <w:t>- 24 -</w:t>
      </w:r>
      <w:r>
        <w:fldChar w:fldCharType="end"/>
      </w:r>
    </w:p>
    <w:p w14:paraId="502D4FFC">
      <w:pPr>
        <w:pStyle w:val="14"/>
        <w:tabs>
          <w:tab w:val="right" w:leader="dot" w:pos="9412"/>
          <w:tab w:val="clear" w:pos="8400"/>
        </w:tabs>
      </w:pPr>
      <w:r>
        <w:rPr>
          <w:rFonts w:hint="eastAsia" w:ascii="仿宋" w:hAnsi="仿宋" w:eastAsia="仿宋" w:cs="仿宋"/>
        </w:rPr>
        <w:t>四、资格条件及其他</w:t>
      </w:r>
      <w:r>
        <w:tab/>
      </w:r>
      <w:r>
        <w:fldChar w:fldCharType="begin"/>
      </w:r>
      <w:r>
        <w:instrText xml:space="preserve"> PAGEREF _Toc31004 \h </w:instrText>
      </w:r>
      <w:r>
        <w:fldChar w:fldCharType="separate"/>
      </w:r>
      <w:r>
        <w:t>- 26 -</w:t>
      </w:r>
      <w:r>
        <w:fldChar w:fldCharType="end"/>
      </w:r>
    </w:p>
    <w:p w14:paraId="4EE9C680">
      <w:pPr>
        <w:pStyle w:val="14"/>
        <w:tabs>
          <w:tab w:val="right" w:leader="dot" w:pos="9412"/>
          <w:tab w:val="clear" w:pos="8400"/>
        </w:tabs>
      </w:pPr>
      <w:r>
        <w:rPr>
          <w:rFonts w:hint="eastAsia" w:ascii="仿宋" w:hAnsi="仿宋" w:eastAsia="仿宋" w:cs="仿宋"/>
        </w:rPr>
        <w:t>五、其他资料</w:t>
      </w:r>
      <w:r>
        <w:tab/>
      </w:r>
      <w:r>
        <w:fldChar w:fldCharType="begin"/>
      </w:r>
      <w:r>
        <w:instrText xml:space="preserve"> PAGEREF _Toc1020 \h </w:instrText>
      </w:r>
      <w:r>
        <w:fldChar w:fldCharType="separate"/>
      </w:r>
      <w:r>
        <w:t>- 30 -</w:t>
      </w:r>
      <w:r>
        <w:fldChar w:fldCharType="end"/>
      </w:r>
    </w:p>
    <w:p w14:paraId="61A7B2DE">
      <w:pPr>
        <w:pStyle w:val="33"/>
        <w:tabs>
          <w:tab w:val="right" w:leader="dot" w:pos="9412"/>
        </w:tabs>
        <w:spacing w:line="300" w:lineRule="exact"/>
        <w:rPr>
          <w:rFonts w:hint="eastAsia" w:ascii="仿宋" w:hAnsi="仿宋" w:eastAsia="仿宋" w:cs="仿宋"/>
          <w:b/>
          <w:sz w:val="21"/>
          <w:szCs w:val="21"/>
        </w:rPr>
      </w:pPr>
      <w:r>
        <w:rPr>
          <w:rFonts w:hint="eastAsia" w:ascii="仿宋" w:hAnsi="仿宋" w:eastAsia="仿宋" w:cs="仿宋"/>
          <w:szCs w:val="21"/>
        </w:rPr>
        <w:fldChar w:fldCharType="end"/>
      </w:r>
    </w:p>
    <w:p w14:paraId="0A11BE9A">
      <w:pPr>
        <w:spacing w:line="300" w:lineRule="exact"/>
        <w:ind w:left="777" w:leftChars="170" w:hanging="420" w:hangingChars="200"/>
        <w:jc w:val="center"/>
        <w:rPr>
          <w:rFonts w:hint="eastAsia" w:ascii="仿宋" w:hAnsi="仿宋" w:eastAsia="仿宋" w:cs="仿宋"/>
          <w:szCs w:val="21"/>
        </w:rPr>
      </w:pPr>
    </w:p>
    <w:p w14:paraId="72DAC376">
      <w:pPr>
        <w:spacing w:line="360" w:lineRule="auto"/>
        <w:jc w:val="center"/>
        <w:outlineLvl w:val="0"/>
        <w:rPr>
          <w:rFonts w:hint="eastAsia" w:ascii="仿宋" w:hAnsi="仿宋" w:eastAsia="仿宋" w:cs="仿宋"/>
          <w:kern w:val="44"/>
          <w:sz w:val="44"/>
          <w:szCs w:val="44"/>
        </w:rPr>
      </w:pPr>
      <w:bookmarkStart w:id="5" w:name="_Toc1335"/>
      <w:r>
        <w:rPr>
          <w:rFonts w:hint="eastAsia" w:ascii="仿宋" w:hAnsi="仿宋" w:eastAsia="仿宋" w:cs="仿宋"/>
        </w:rPr>
        <w:br w:type="page"/>
      </w:r>
      <w:bookmarkStart w:id="6" w:name="_Toc18256"/>
      <w:bookmarkStart w:id="7" w:name="_Toc886"/>
      <w:bookmarkStart w:id="8" w:name="_Toc10629"/>
      <w:bookmarkStart w:id="9" w:name="_Toc3283"/>
      <w:r>
        <w:rPr>
          <w:rFonts w:hint="eastAsia" w:ascii="仿宋" w:hAnsi="仿宋" w:eastAsia="仿宋" w:cs="仿宋"/>
          <w:b/>
          <w:bCs/>
          <w:sz w:val="44"/>
          <w:szCs w:val="44"/>
        </w:rPr>
        <w:t>第一篇  询价邀请</w:t>
      </w:r>
      <w:bookmarkEnd w:id="5"/>
      <w:bookmarkEnd w:id="6"/>
      <w:r>
        <w:rPr>
          <w:rFonts w:hint="eastAsia" w:ascii="仿宋" w:hAnsi="仿宋" w:eastAsia="仿宋" w:cs="仿宋"/>
          <w:b/>
          <w:bCs/>
          <w:sz w:val="44"/>
          <w:szCs w:val="44"/>
        </w:rPr>
        <w:t>书</w:t>
      </w:r>
      <w:bookmarkEnd w:id="7"/>
      <w:bookmarkEnd w:id="8"/>
      <w:bookmarkEnd w:id="9"/>
    </w:p>
    <w:p w14:paraId="4913E834">
      <w:pPr>
        <w:spacing w:line="360" w:lineRule="auto"/>
        <w:ind w:firstLine="480" w:firstLineChars="200"/>
        <w:rPr>
          <w:rFonts w:hint="eastAsia" w:ascii="仿宋" w:hAnsi="仿宋" w:eastAsia="仿宋" w:cs="仿宋"/>
          <w:sz w:val="24"/>
        </w:rPr>
      </w:pPr>
      <w:r>
        <w:rPr>
          <w:rFonts w:hint="eastAsia" w:ascii="仿宋" w:hAnsi="仿宋" w:eastAsia="仿宋" w:cs="仿宋"/>
          <w:sz w:val="24"/>
          <w:u w:val="single"/>
        </w:rPr>
        <w:t>联投项目管理（集团）有限公司</w:t>
      </w:r>
      <w:r>
        <w:rPr>
          <w:rFonts w:hint="eastAsia" w:ascii="仿宋" w:hAnsi="仿宋" w:eastAsia="仿宋" w:cs="仿宋"/>
          <w:sz w:val="24"/>
        </w:rPr>
        <w:t>（以下简称：采购代理机构）接受</w:t>
      </w:r>
      <w:r>
        <w:rPr>
          <w:rFonts w:hint="eastAsia" w:ascii="仿宋" w:hAnsi="仿宋" w:eastAsia="仿宋" w:cs="仿宋"/>
          <w:sz w:val="24"/>
          <w:u w:val="single"/>
        </w:rPr>
        <w:t>重庆市种子站</w:t>
      </w:r>
      <w:r>
        <w:rPr>
          <w:rFonts w:hint="eastAsia" w:ascii="仿宋" w:hAnsi="仿宋" w:eastAsia="仿宋" w:cs="仿宋"/>
          <w:sz w:val="24"/>
        </w:rPr>
        <w:t>的委托，对</w:t>
      </w:r>
      <w:r>
        <w:rPr>
          <w:rFonts w:hint="eastAsia" w:ascii="仿宋" w:hAnsi="仿宋" w:eastAsia="仿宋" w:cs="仿宋"/>
          <w:sz w:val="24"/>
          <w:u w:val="single"/>
        </w:rPr>
        <w:t>采购种子质量检测仪器设备项目</w:t>
      </w:r>
      <w:r>
        <w:rPr>
          <w:rFonts w:hint="eastAsia" w:ascii="仿宋" w:hAnsi="仿宋" w:eastAsia="仿宋" w:cs="仿宋"/>
          <w:sz w:val="24"/>
        </w:rPr>
        <w:t>进行询价采购。欢迎符合条件的供应商前来参加报价。</w:t>
      </w:r>
    </w:p>
    <w:p w14:paraId="5B0D0F0A">
      <w:pPr>
        <w:pStyle w:val="3"/>
        <w:spacing w:line="440" w:lineRule="exact"/>
        <w:ind w:firstLine="482"/>
        <w:outlineLvl w:val="1"/>
        <w:rPr>
          <w:rFonts w:hint="eastAsia" w:ascii="仿宋" w:hAnsi="仿宋" w:eastAsia="仿宋" w:cs="仿宋"/>
          <w:sz w:val="24"/>
          <w:szCs w:val="24"/>
        </w:rPr>
      </w:pPr>
      <w:bookmarkStart w:id="10" w:name="_Toc22766"/>
      <w:bookmarkStart w:id="11" w:name="_Toc15148"/>
      <w:bookmarkStart w:id="12" w:name="_Toc21244"/>
      <w:bookmarkStart w:id="13" w:name="_Toc17176"/>
      <w:r>
        <w:rPr>
          <w:rFonts w:hint="eastAsia" w:ascii="仿宋" w:hAnsi="仿宋" w:eastAsia="仿宋" w:cs="仿宋"/>
          <w:sz w:val="24"/>
          <w:szCs w:val="24"/>
        </w:rPr>
        <w:t>一、询价内容</w:t>
      </w:r>
      <w:bookmarkEnd w:id="10"/>
      <w:bookmarkEnd w:id="11"/>
      <w:bookmarkEnd w:id="12"/>
      <w:bookmarkEnd w:id="13"/>
      <w:r>
        <w:rPr>
          <w:rFonts w:hint="eastAsia" w:ascii="仿宋" w:hAnsi="仿宋" w:eastAsia="仿宋" w:cs="仿宋"/>
          <w:sz w:val="24"/>
          <w:szCs w:val="24"/>
        </w:rPr>
        <w:t xml:space="preserve"> </w:t>
      </w:r>
    </w:p>
    <w:tbl>
      <w:tblPr>
        <w:tblStyle w:val="18"/>
        <w:tblW w:w="44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2343"/>
        <w:gridCol w:w="1771"/>
      </w:tblGrid>
      <w:tr w14:paraId="60B3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621" w:type="pct"/>
            <w:vAlign w:val="center"/>
          </w:tcPr>
          <w:p w14:paraId="19DFE563">
            <w:pPr>
              <w:spacing w:line="440" w:lineRule="exact"/>
              <w:jc w:val="center"/>
              <w:rPr>
                <w:rFonts w:hint="eastAsia" w:ascii="仿宋" w:hAnsi="仿宋" w:eastAsia="仿宋" w:cs="仿宋"/>
                <w:b/>
                <w:bCs/>
                <w:sz w:val="24"/>
              </w:rPr>
            </w:pPr>
            <w:bookmarkStart w:id="14" w:name="_Toc441065654"/>
            <w:r>
              <w:rPr>
                <w:rFonts w:hint="eastAsia" w:ascii="仿宋" w:hAnsi="仿宋" w:eastAsia="仿宋" w:cs="仿宋"/>
                <w:b/>
                <w:bCs/>
                <w:sz w:val="24"/>
              </w:rPr>
              <w:t>项目名称</w:t>
            </w:r>
          </w:p>
        </w:tc>
        <w:tc>
          <w:tcPr>
            <w:tcW w:w="1354" w:type="pct"/>
            <w:vAlign w:val="center"/>
          </w:tcPr>
          <w:p w14:paraId="43C60035">
            <w:pPr>
              <w:spacing w:line="440" w:lineRule="exact"/>
              <w:jc w:val="center"/>
              <w:rPr>
                <w:rFonts w:hint="eastAsia" w:ascii="仿宋" w:hAnsi="仿宋" w:eastAsia="仿宋" w:cs="仿宋"/>
                <w:b/>
                <w:bCs/>
                <w:sz w:val="24"/>
              </w:rPr>
            </w:pPr>
            <w:r>
              <w:rPr>
                <w:rFonts w:hint="eastAsia" w:ascii="仿宋" w:hAnsi="仿宋" w:eastAsia="仿宋" w:cs="仿宋"/>
                <w:b/>
                <w:bCs/>
                <w:sz w:val="24"/>
              </w:rPr>
              <w:t>最高限价（万元）</w:t>
            </w:r>
          </w:p>
        </w:tc>
        <w:tc>
          <w:tcPr>
            <w:tcW w:w="1023" w:type="pct"/>
            <w:vAlign w:val="center"/>
          </w:tcPr>
          <w:p w14:paraId="0BC39CB9">
            <w:pPr>
              <w:spacing w:line="440" w:lineRule="exact"/>
              <w:jc w:val="center"/>
              <w:rPr>
                <w:rFonts w:hint="eastAsia" w:ascii="仿宋" w:hAnsi="仿宋" w:eastAsia="仿宋" w:cs="仿宋"/>
                <w:sz w:val="24"/>
              </w:rPr>
            </w:pPr>
            <w:r>
              <w:rPr>
                <w:rFonts w:hint="eastAsia" w:ascii="仿宋" w:hAnsi="仿宋" w:eastAsia="仿宋" w:cs="仿宋"/>
                <w:b/>
                <w:szCs w:val="21"/>
              </w:rPr>
              <w:t>成交供应商数量（名）</w:t>
            </w:r>
          </w:p>
        </w:tc>
      </w:tr>
      <w:tr w14:paraId="60AF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621" w:type="pct"/>
            <w:vAlign w:val="center"/>
          </w:tcPr>
          <w:p w14:paraId="64E4E490">
            <w:pPr>
              <w:spacing w:line="440" w:lineRule="exact"/>
              <w:jc w:val="center"/>
              <w:rPr>
                <w:rFonts w:hint="eastAsia" w:ascii="仿宋" w:hAnsi="仿宋" w:eastAsia="仿宋" w:cs="仿宋"/>
                <w:sz w:val="24"/>
              </w:rPr>
            </w:pPr>
            <w:r>
              <w:rPr>
                <w:rFonts w:hint="eastAsia" w:ascii="仿宋" w:hAnsi="仿宋" w:eastAsia="仿宋" w:cs="仿宋"/>
                <w:sz w:val="24"/>
              </w:rPr>
              <w:t>采购种子质量检测仪器设备项目</w:t>
            </w:r>
          </w:p>
        </w:tc>
        <w:tc>
          <w:tcPr>
            <w:tcW w:w="1354" w:type="pct"/>
            <w:vAlign w:val="center"/>
          </w:tcPr>
          <w:p w14:paraId="03CF68AB">
            <w:pPr>
              <w:spacing w:line="440" w:lineRule="exact"/>
              <w:jc w:val="center"/>
              <w:rPr>
                <w:rFonts w:hint="eastAsia" w:ascii="仿宋" w:hAnsi="仿宋" w:eastAsia="仿宋" w:cs="仿宋"/>
                <w:sz w:val="24"/>
              </w:rPr>
            </w:pPr>
            <w:r>
              <w:rPr>
                <w:rFonts w:hint="eastAsia" w:ascii="仿宋" w:hAnsi="仿宋" w:eastAsia="仿宋" w:cs="仿宋"/>
                <w:sz w:val="24"/>
              </w:rPr>
              <w:t>18</w:t>
            </w:r>
          </w:p>
        </w:tc>
        <w:tc>
          <w:tcPr>
            <w:tcW w:w="1023" w:type="pct"/>
            <w:vAlign w:val="center"/>
          </w:tcPr>
          <w:p w14:paraId="2F13D307">
            <w:pPr>
              <w:spacing w:line="440" w:lineRule="exact"/>
              <w:jc w:val="center"/>
              <w:rPr>
                <w:rFonts w:hint="eastAsia" w:ascii="仿宋" w:hAnsi="仿宋" w:eastAsia="仿宋" w:cs="仿宋"/>
                <w:sz w:val="24"/>
              </w:rPr>
            </w:pPr>
            <w:r>
              <w:rPr>
                <w:rFonts w:hint="eastAsia" w:ascii="仿宋" w:hAnsi="仿宋" w:eastAsia="仿宋" w:cs="仿宋"/>
                <w:sz w:val="24"/>
              </w:rPr>
              <w:t>1</w:t>
            </w:r>
          </w:p>
        </w:tc>
      </w:tr>
      <w:bookmarkEnd w:id="14"/>
    </w:tbl>
    <w:p w14:paraId="41E07757">
      <w:pPr>
        <w:pStyle w:val="3"/>
        <w:spacing w:line="400" w:lineRule="exact"/>
        <w:ind w:firstLine="482" w:firstLineChars="200"/>
        <w:rPr>
          <w:rFonts w:hint="eastAsia" w:ascii="仿宋" w:hAnsi="仿宋" w:eastAsia="仿宋" w:cs="仿宋"/>
          <w:sz w:val="24"/>
          <w:szCs w:val="24"/>
        </w:rPr>
      </w:pPr>
      <w:bookmarkStart w:id="15" w:name="_Toc19152"/>
      <w:bookmarkStart w:id="16" w:name="_Toc16783"/>
      <w:bookmarkStart w:id="17" w:name="_Toc26747"/>
      <w:bookmarkStart w:id="18" w:name="_Toc5308"/>
      <w:r>
        <w:rPr>
          <w:rFonts w:hint="eastAsia" w:ascii="仿宋" w:hAnsi="仿宋" w:eastAsia="仿宋" w:cs="仿宋"/>
          <w:sz w:val="24"/>
          <w:szCs w:val="24"/>
        </w:rPr>
        <w:t>二、资金来源</w:t>
      </w:r>
      <w:bookmarkEnd w:id="15"/>
      <w:bookmarkEnd w:id="16"/>
      <w:bookmarkEnd w:id="17"/>
      <w:bookmarkEnd w:id="18"/>
    </w:p>
    <w:p w14:paraId="7D250B9D">
      <w:pPr>
        <w:spacing w:line="480" w:lineRule="exact"/>
        <w:ind w:firstLine="480" w:firstLineChars="200"/>
        <w:jc w:val="left"/>
        <w:rPr>
          <w:rFonts w:hint="eastAsia" w:ascii="仿宋" w:hAnsi="仿宋" w:eastAsia="仿宋" w:cs="仿宋"/>
          <w:sz w:val="24"/>
        </w:rPr>
      </w:pPr>
      <w:r>
        <w:rPr>
          <w:rFonts w:hint="eastAsia" w:ascii="仿宋" w:hAnsi="仿宋" w:eastAsia="仿宋" w:cs="仿宋"/>
          <w:sz w:val="24"/>
        </w:rPr>
        <w:t>财政资金，预算金额18万元。</w:t>
      </w:r>
    </w:p>
    <w:p w14:paraId="5B3CF4FC">
      <w:pPr>
        <w:pStyle w:val="3"/>
        <w:spacing w:line="400" w:lineRule="exact"/>
        <w:ind w:firstLine="482" w:firstLineChars="200"/>
        <w:rPr>
          <w:rFonts w:hint="eastAsia" w:ascii="仿宋" w:hAnsi="仿宋" w:eastAsia="仿宋" w:cs="仿宋"/>
          <w:sz w:val="24"/>
          <w:szCs w:val="24"/>
        </w:rPr>
      </w:pPr>
      <w:bookmarkStart w:id="19" w:name="_Toc14930"/>
      <w:bookmarkStart w:id="20" w:name="_Toc3119"/>
      <w:bookmarkStart w:id="21" w:name="_Toc11283"/>
      <w:bookmarkStart w:id="22" w:name="_Toc15424"/>
      <w:r>
        <w:rPr>
          <w:rFonts w:hint="eastAsia" w:ascii="仿宋" w:hAnsi="仿宋" w:eastAsia="仿宋" w:cs="仿宋"/>
          <w:sz w:val="24"/>
          <w:szCs w:val="24"/>
        </w:rPr>
        <w:t>三、供应商资格条件</w:t>
      </w:r>
      <w:bookmarkEnd w:id="19"/>
      <w:bookmarkEnd w:id="20"/>
      <w:bookmarkEnd w:id="21"/>
      <w:bookmarkEnd w:id="22"/>
    </w:p>
    <w:p w14:paraId="1FA284FF">
      <w:pPr>
        <w:spacing w:line="360" w:lineRule="auto"/>
        <w:ind w:firstLine="480" w:firstLineChars="200"/>
        <w:jc w:val="left"/>
        <w:rPr>
          <w:rFonts w:hint="eastAsia" w:ascii="仿宋" w:hAnsi="仿宋" w:eastAsia="仿宋" w:cs="仿宋"/>
          <w:sz w:val="24"/>
        </w:rPr>
      </w:pPr>
      <w:bookmarkStart w:id="23" w:name="_Toc20810"/>
      <w:r>
        <w:rPr>
          <w:rFonts w:hint="eastAsia" w:ascii="仿宋" w:hAnsi="仿宋" w:eastAsia="仿宋" w:cs="仿宋"/>
          <w:sz w:val="24"/>
        </w:rPr>
        <w:t>（一）基本资格条件</w:t>
      </w:r>
      <w:bookmarkEnd w:id="23"/>
    </w:p>
    <w:p w14:paraId="11EDE18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1.具有独立承担民事责任的能力；</w:t>
      </w:r>
    </w:p>
    <w:p w14:paraId="3C20D3C8">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2.具有良好的商业信誉和健全的财务会计制度；</w:t>
      </w:r>
    </w:p>
    <w:p w14:paraId="400698F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21E80030">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13EFBCE4">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1F07EAE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6.法律、行政法规规定的其他条件。</w:t>
      </w:r>
    </w:p>
    <w:p w14:paraId="503F623F">
      <w:pPr>
        <w:spacing w:line="360" w:lineRule="auto"/>
        <w:ind w:firstLine="480" w:firstLineChars="200"/>
        <w:jc w:val="left"/>
        <w:rPr>
          <w:rFonts w:hint="eastAsia" w:ascii="仿宋" w:hAnsi="仿宋" w:eastAsia="仿宋" w:cs="仿宋"/>
          <w:sz w:val="24"/>
        </w:rPr>
      </w:pPr>
      <w:bookmarkStart w:id="24" w:name="_Toc2654"/>
      <w:r>
        <w:rPr>
          <w:rFonts w:hint="eastAsia" w:ascii="仿宋" w:hAnsi="仿宋" w:eastAsia="仿宋" w:cs="仿宋"/>
          <w:sz w:val="24"/>
        </w:rPr>
        <w:t>（二）本项目的特定资格条件</w:t>
      </w:r>
      <w:bookmarkEnd w:id="24"/>
      <w:bookmarkStart w:id="25" w:name="_Toc441065656"/>
      <w:bookmarkStart w:id="26" w:name="_Toc528"/>
      <w:bookmarkStart w:id="27" w:name="_Toc31814"/>
      <w:r>
        <w:rPr>
          <w:rFonts w:hint="eastAsia" w:ascii="仿宋" w:hAnsi="仿宋" w:eastAsia="仿宋" w:cs="仿宋"/>
          <w:sz w:val="24"/>
        </w:rPr>
        <w:t>：无</w:t>
      </w:r>
    </w:p>
    <w:p w14:paraId="0663D759">
      <w:pPr>
        <w:pStyle w:val="3"/>
        <w:spacing w:line="440" w:lineRule="exact"/>
        <w:ind w:firstLine="482" w:firstLineChars="200"/>
        <w:rPr>
          <w:rFonts w:hint="eastAsia" w:ascii="仿宋" w:hAnsi="仿宋" w:eastAsia="仿宋" w:cs="仿宋"/>
          <w:sz w:val="24"/>
          <w:szCs w:val="24"/>
        </w:rPr>
      </w:pPr>
      <w:bookmarkStart w:id="28" w:name="_Toc24615"/>
      <w:bookmarkStart w:id="29" w:name="_Toc11970"/>
      <w:bookmarkStart w:id="30" w:name="_Toc27580"/>
      <w:r>
        <w:rPr>
          <w:rFonts w:hint="eastAsia" w:ascii="仿宋" w:hAnsi="仿宋" w:eastAsia="仿宋" w:cs="仿宋"/>
          <w:sz w:val="24"/>
          <w:szCs w:val="24"/>
        </w:rPr>
        <w:t>四、询价有关说明</w:t>
      </w:r>
      <w:bookmarkEnd w:id="25"/>
      <w:bookmarkEnd w:id="26"/>
      <w:bookmarkEnd w:id="28"/>
      <w:bookmarkEnd w:id="29"/>
      <w:bookmarkEnd w:id="30"/>
    </w:p>
    <w:bookmarkEnd w:id="27"/>
    <w:p w14:paraId="37E5D791">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（一）凡有意参加询价的供应商，请于公告发布之日起至提交首次响应文件截止时间之前，在采购代理机构领取或在“重庆市种子站” （https://nyncw.cq.gov.cn/wsdw/zz/）网上下载本项目询价文件以及补遗等询价前公布的所有项目资料，无论供应商下载与否，均视为已知晓所有询价实质性要求内容。</w:t>
      </w:r>
    </w:p>
    <w:p w14:paraId="1E27E2AF">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二</w:t>
      </w:r>
      <w:r>
        <w:rPr>
          <w:rFonts w:hint="eastAsia" w:ascii="仿宋" w:hAnsi="仿宋" w:eastAsia="仿宋" w:cs="仿宋"/>
          <w:sz w:val="24"/>
        </w:rPr>
        <w:t>）询价公告期限：自采购公告发布之日起三个工作日。</w:t>
      </w:r>
    </w:p>
    <w:p w14:paraId="543286A6">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三</w:t>
      </w:r>
      <w:r>
        <w:rPr>
          <w:rFonts w:hint="eastAsia" w:ascii="仿宋" w:hAnsi="仿宋" w:eastAsia="仿宋" w:cs="仿宋"/>
          <w:sz w:val="24"/>
        </w:rPr>
        <w:t>）报名及询价文件提供期限：</w:t>
      </w:r>
    </w:p>
    <w:p w14:paraId="5C092E59">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 xml:space="preserve">1.询价文件提供期限：2025年 </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月 </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 xml:space="preserve"> 日至2025年 </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月 </w:t>
      </w:r>
      <w:r>
        <w:rPr>
          <w:rFonts w:hint="eastAsia" w:ascii="仿宋" w:hAnsi="仿宋" w:eastAsia="仿宋" w:cs="仿宋"/>
          <w:sz w:val="24"/>
          <w:highlight w:val="none"/>
          <w:lang w:val="en-US" w:eastAsia="zh-CN"/>
        </w:rPr>
        <w:t>26</w:t>
      </w:r>
      <w:r>
        <w:rPr>
          <w:rFonts w:hint="eastAsia" w:ascii="仿宋" w:hAnsi="仿宋" w:eastAsia="仿宋" w:cs="仿宋"/>
          <w:sz w:val="24"/>
          <w:highlight w:val="none"/>
        </w:rPr>
        <w:t xml:space="preserve"> 日17:00（工作日）。</w:t>
      </w:r>
    </w:p>
    <w:p w14:paraId="117528DF">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报名方式：</w:t>
      </w:r>
      <w:r>
        <w:rPr>
          <w:rFonts w:hint="eastAsia" w:ascii="仿宋" w:hAnsi="仿宋" w:eastAsia="仿宋" w:cs="仿宋"/>
          <w:sz w:val="24"/>
        </w:rPr>
        <w:t>在询价文件提供期内，供应商须将《询价文件发售登记表》（加盖供应商公章）扫描后发送至yuzongmin@scltzb.com或到代理机构处递交纸质件。（通过邮件递交登记表的供应商，邮件主题为：项目名称+供应商名称）</w:t>
      </w:r>
    </w:p>
    <w:p w14:paraId="397C1365">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3.询价文件售价：人民币300元。</w:t>
      </w:r>
    </w:p>
    <w:p w14:paraId="2E559CE4">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四</w:t>
      </w:r>
      <w:r>
        <w:rPr>
          <w:rFonts w:hint="eastAsia" w:ascii="仿宋" w:hAnsi="仿宋" w:eastAsia="仿宋" w:cs="仿宋"/>
          <w:sz w:val="24"/>
          <w:highlight w:val="none"/>
        </w:rPr>
        <w:t>）递交响应文件地点：重庆市两江新区星光五路三号中兴科技园南门西希云谷C座1-1</w:t>
      </w:r>
    </w:p>
    <w:p w14:paraId="0D6B9F69">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五</w:t>
      </w:r>
      <w:r>
        <w:rPr>
          <w:rFonts w:hint="eastAsia" w:ascii="仿宋" w:hAnsi="仿宋" w:eastAsia="仿宋" w:cs="仿宋"/>
          <w:sz w:val="24"/>
          <w:highlight w:val="none"/>
        </w:rPr>
        <w:t xml:space="preserve">）响应文件递交开始及截止时间：2025年 </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月 </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 xml:space="preserve"> 日北京时间09:30-10:00</w:t>
      </w:r>
    </w:p>
    <w:p w14:paraId="01C358BB">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六</w:t>
      </w:r>
      <w:r>
        <w:rPr>
          <w:rFonts w:hint="eastAsia" w:ascii="仿宋" w:hAnsi="仿宋" w:eastAsia="仿宋" w:cs="仿宋"/>
          <w:sz w:val="24"/>
          <w:highlight w:val="none"/>
        </w:rPr>
        <w:t xml:space="preserve">）响应文件开启时间：2025年 </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 xml:space="preserve"> 月 </w:t>
      </w:r>
      <w:r>
        <w:rPr>
          <w:rFonts w:hint="eastAsia" w:ascii="仿宋" w:hAnsi="仿宋" w:eastAsia="仿宋" w:cs="仿宋"/>
          <w:sz w:val="24"/>
          <w:highlight w:val="none"/>
          <w:lang w:val="en-US" w:eastAsia="zh-CN"/>
        </w:rPr>
        <w:t>27</w:t>
      </w:r>
      <w:r>
        <w:rPr>
          <w:rFonts w:hint="eastAsia" w:ascii="仿宋" w:hAnsi="仿宋" w:eastAsia="仿宋" w:cs="仿宋"/>
          <w:sz w:val="24"/>
          <w:highlight w:val="none"/>
        </w:rPr>
        <w:t xml:space="preserve"> 日北京时间10:00</w:t>
      </w:r>
    </w:p>
    <w:p w14:paraId="27CCBA38">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）询价地点：同递交响应文件地点。</w:t>
      </w:r>
    </w:p>
    <w:p w14:paraId="36766030">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八</w:t>
      </w:r>
      <w:r>
        <w:rPr>
          <w:rFonts w:hint="eastAsia" w:ascii="仿宋" w:hAnsi="仿宋" w:eastAsia="仿宋" w:cs="仿宋"/>
          <w:sz w:val="24"/>
        </w:rPr>
        <w:t>）响应人须满足以下要件，其响应文件才被接受：</w:t>
      </w:r>
    </w:p>
    <w:p w14:paraId="393FAF0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1.按时递交了响应文件；</w:t>
      </w:r>
    </w:p>
    <w:p w14:paraId="109DE214">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2.按时按照询价文件要求进行报名并缴纳询价文件费。</w:t>
      </w:r>
    </w:p>
    <w:p w14:paraId="3B0DB5F3">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五、投标保证金</w:t>
      </w:r>
    </w:p>
    <w:p w14:paraId="72A4C00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无。</w:t>
      </w:r>
    </w:p>
    <w:p w14:paraId="02A1AC69">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六、其它有关规定</w:t>
      </w:r>
    </w:p>
    <w:p w14:paraId="7985B020">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（一）单位负责人为同一人或者存在直接控股、管理关系的不同供应商，不得参加同一合同项下的采购活动，否则均为无效响应。</w:t>
      </w:r>
    </w:p>
    <w:p w14:paraId="1BB10E48">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（二）为采购项目提供整体设计、规范编制或者项目管理、监理、检测等服务的供应商，不得再参加该采购项目的其他采购活动，否则均为无效响应。</w:t>
      </w:r>
    </w:p>
    <w:p w14:paraId="6ABEF7F9">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（三）本项目在响应文件提交截止时间前发布的 询价文件及补遗文件（如果有）一律在“重庆市种子站”（https://nyncw.cq.gov.cn/wsdw/zz/）网上发布，请各供应商注意下载；无论供应商下载与否，均视同供应商已知晓本项目 询价文件、补遗文件（如果有）的内容。</w:t>
      </w:r>
    </w:p>
    <w:p w14:paraId="15D9EFCB">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（四）超过响应文件截止时间递交的响应文件为无效文件，恕不接收。</w:t>
      </w:r>
    </w:p>
    <w:p w14:paraId="236E2C43">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（五）询价费用：无论询价结果如何，供应商参与本项目询价的所有费用均应由供应商自行承担。</w:t>
      </w:r>
    </w:p>
    <w:p w14:paraId="0A96E057">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（六）本项目不接受联合体参与报价。</w:t>
      </w:r>
    </w:p>
    <w:p w14:paraId="2DD8E94D">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3939E329">
      <w:pPr>
        <w:snapToGrid w:val="0"/>
        <w:spacing w:line="360" w:lineRule="auto"/>
        <w:ind w:firstLine="482" w:firstLineChars="200"/>
        <w:jc w:val="left"/>
        <w:rPr>
          <w:rFonts w:hint="eastAsia" w:ascii="仿宋" w:hAnsi="仿宋" w:eastAsia="仿宋" w:cs="仿宋"/>
          <w:b/>
          <w:bCs/>
          <w:sz w:val="24"/>
        </w:rPr>
      </w:pPr>
      <w:r>
        <w:rPr>
          <w:rFonts w:hint="eastAsia" w:ascii="仿宋" w:hAnsi="仿宋" w:eastAsia="仿宋" w:cs="仿宋"/>
          <w:b/>
          <w:bCs/>
          <w:sz w:val="24"/>
        </w:rPr>
        <w:t>七、联系方式</w:t>
      </w:r>
    </w:p>
    <w:p w14:paraId="12644622">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（一）采购人：重庆市种子站</w:t>
      </w:r>
    </w:p>
    <w:p w14:paraId="188E5C92">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联系人：刘老师</w:t>
      </w:r>
    </w:p>
    <w:p w14:paraId="408D24B8">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 xml:space="preserve">电  话：023-89020032   </w:t>
      </w:r>
    </w:p>
    <w:p w14:paraId="01CEFDB3">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地  址：重庆市黄山大道东段186号</w:t>
      </w:r>
    </w:p>
    <w:p w14:paraId="0E740730">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（二）采购代理机构：联投项目管理（集团）有限公司</w:t>
      </w:r>
    </w:p>
    <w:p w14:paraId="05D1BC2C">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联系人：徐鹏</w:t>
      </w:r>
    </w:p>
    <w:p w14:paraId="23B1471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电  话：023-63944063  13389671158</w:t>
      </w:r>
    </w:p>
    <w:p w14:paraId="66DEA92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地  址：重庆市两江新区星光五路三号中兴科技园南门西希云谷C座1-1</w:t>
      </w:r>
    </w:p>
    <w:p w14:paraId="1EFC49B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意见建议：陈女士 联系电话：028-67873777转1、17761049664</w:t>
      </w:r>
    </w:p>
    <w:p w14:paraId="5E242586">
      <w:pPr>
        <w:spacing w:line="360" w:lineRule="auto"/>
        <w:jc w:val="center"/>
        <w:outlineLvl w:val="0"/>
        <w:rPr>
          <w:rFonts w:hint="eastAsia" w:ascii="仿宋" w:hAnsi="仿宋" w:eastAsia="仿宋" w:cs="仿宋"/>
          <w:sz w:val="44"/>
          <w:szCs w:val="44"/>
        </w:rPr>
      </w:pPr>
      <w:bookmarkStart w:id="31" w:name="_Toc325"/>
      <w:r>
        <w:rPr>
          <w:rFonts w:hint="eastAsia" w:ascii="仿宋" w:hAnsi="仿宋" w:eastAsia="仿宋" w:cs="仿宋"/>
          <w:sz w:val="44"/>
          <w:szCs w:val="44"/>
        </w:rPr>
        <w:br w:type="page"/>
      </w:r>
      <w:bookmarkEnd w:id="31"/>
      <w:bookmarkStart w:id="32" w:name="_Toc30454"/>
      <w:bookmarkStart w:id="33" w:name="_Toc11443"/>
      <w:bookmarkStart w:id="34" w:name="_Toc28858"/>
      <w:bookmarkStart w:id="35" w:name="_Toc26937"/>
      <w:r>
        <w:rPr>
          <w:rFonts w:hint="eastAsia" w:ascii="仿宋" w:hAnsi="仿宋" w:eastAsia="仿宋" w:cs="仿宋"/>
          <w:b/>
          <w:bCs/>
          <w:sz w:val="44"/>
          <w:szCs w:val="44"/>
        </w:rPr>
        <w:t>第二篇  项目技术（质量）需求</w:t>
      </w:r>
      <w:bookmarkEnd w:id="32"/>
      <w:bookmarkEnd w:id="33"/>
      <w:bookmarkEnd w:id="34"/>
      <w:bookmarkEnd w:id="35"/>
    </w:p>
    <w:p w14:paraId="0EB50A3D">
      <w:pPr>
        <w:spacing w:line="400" w:lineRule="exact"/>
        <w:ind w:firstLine="480" w:firstLineChars="200"/>
        <w:rPr>
          <w:rFonts w:hint="eastAsia" w:ascii="仿宋" w:hAnsi="仿宋" w:eastAsia="仿宋" w:cs="仿宋"/>
          <w:b/>
          <w:bCs/>
          <w:sz w:val="24"/>
        </w:rPr>
      </w:pPr>
      <w:bookmarkStart w:id="36" w:name="_Toc76462325"/>
      <w:bookmarkStart w:id="37" w:name="_Toc27156"/>
      <w:bookmarkStart w:id="38" w:name="_Toc464637615"/>
      <w:r>
        <w:rPr>
          <w:rFonts w:hint="eastAsia" w:ascii="仿宋" w:hAnsi="仿宋" w:eastAsia="仿宋" w:cs="仿宋"/>
          <w:sz w:val="24"/>
        </w:rPr>
        <w:t>“※”标注的服务需求为符合性审查中的实质性要求，响应文件若不满足按无效响应处理。</w:t>
      </w:r>
      <w:bookmarkEnd w:id="36"/>
    </w:p>
    <w:p w14:paraId="36DF5356">
      <w:pPr>
        <w:pStyle w:val="3"/>
        <w:spacing w:line="440" w:lineRule="exact"/>
        <w:ind w:firstLine="482"/>
        <w:rPr>
          <w:rFonts w:hint="eastAsia" w:ascii="仿宋" w:hAnsi="仿宋" w:eastAsia="仿宋" w:cs="仿宋"/>
          <w:sz w:val="24"/>
          <w:szCs w:val="24"/>
        </w:rPr>
      </w:pPr>
      <w:bookmarkStart w:id="39" w:name="_Toc19094"/>
      <w:bookmarkStart w:id="40" w:name="_Toc23211"/>
      <w:bookmarkStart w:id="41" w:name="_Toc20781"/>
      <w:r>
        <w:rPr>
          <w:rFonts w:hint="eastAsia" w:ascii="仿宋" w:hAnsi="仿宋" w:eastAsia="仿宋" w:cs="仿宋"/>
          <w:sz w:val="24"/>
          <w:szCs w:val="24"/>
        </w:rPr>
        <w:t>※一、项目一览表</w:t>
      </w:r>
      <w:bookmarkEnd w:id="37"/>
      <w:bookmarkEnd w:id="38"/>
      <w:bookmarkEnd w:id="39"/>
      <w:bookmarkEnd w:id="40"/>
      <w:bookmarkEnd w:id="41"/>
      <w:bookmarkStart w:id="42" w:name="_Toc464637616"/>
    </w:p>
    <w:tbl>
      <w:tblPr>
        <w:tblStyle w:val="18"/>
        <w:tblW w:w="4560" w:type="pct"/>
        <w:jc w:val="center"/>
        <w:tblLayout w:type="autofit"/>
        <w:tblCellMar>
          <w:top w:w="0" w:type="dxa"/>
          <w:left w:w="108" w:type="dxa"/>
          <w:bottom w:w="0" w:type="dxa"/>
          <w:right w:w="108" w:type="dxa"/>
        </w:tblCellMar>
      </w:tblPr>
      <w:tblGrid>
        <w:gridCol w:w="1975"/>
        <w:gridCol w:w="3238"/>
        <w:gridCol w:w="1718"/>
        <w:gridCol w:w="1850"/>
      </w:tblGrid>
      <w:tr w14:paraId="0230894F">
        <w:tblPrEx>
          <w:tblCellMar>
            <w:top w:w="0" w:type="dxa"/>
            <w:left w:w="108" w:type="dxa"/>
            <w:bottom w:w="0" w:type="dxa"/>
            <w:right w:w="108" w:type="dxa"/>
          </w:tblCellMar>
        </w:tblPrEx>
        <w:trPr>
          <w:trHeight w:val="732" w:hRule="atLeast"/>
          <w:jc w:val="center"/>
        </w:trPr>
        <w:tc>
          <w:tcPr>
            <w:tcW w:w="1124" w:type="pct"/>
            <w:tcBorders>
              <w:top w:val="single" w:color="000000" w:sz="4" w:space="0"/>
              <w:left w:val="single" w:color="000000" w:sz="4" w:space="0"/>
              <w:bottom w:val="single" w:color="000000" w:sz="4" w:space="0"/>
              <w:right w:val="single" w:color="000000" w:sz="4" w:space="0"/>
            </w:tcBorders>
            <w:vAlign w:val="center"/>
          </w:tcPr>
          <w:p w14:paraId="7E13E2A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1843" w:type="pct"/>
            <w:tcBorders>
              <w:top w:val="single" w:color="000000" w:sz="4" w:space="0"/>
              <w:left w:val="single" w:color="000000" w:sz="4" w:space="0"/>
              <w:bottom w:val="single" w:color="000000" w:sz="4" w:space="0"/>
              <w:right w:val="single" w:color="000000" w:sz="4" w:space="0"/>
            </w:tcBorders>
            <w:vAlign w:val="center"/>
          </w:tcPr>
          <w:p w14:paraId="2044A27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产品名称</w:t>
            </w:r>
          </w:p>
        </w:tc>
        <w:tc>
          <w:tcPr>
            <w:tcW w:w="978" w:type="pct"/>
            <w:tcBorders>
              <w:top w:val="single" w:color="000000" w:sz="4" w:space="0"/>
              <w:left w:val="single" w:color="000000" w:sz="4" w:space="0"/>
              <w:bottom w:val="single" w:color="000000" w:sz="4" w:space="0"/>
              <w:right w:val="single" w:color="000000" w:sz="4" w:space="0"/>
            </w:tcBorders>
            <w:vAlign w:val="center"/>
          </w:tcPr>
          <w:p w14:paraId="65BB883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数量/单位</w:t>
            </w:r>
          </w:p>
        </w:tc>
        <w:tc>
          <w:tcPr>
            <w:tcW w:w="1053" w:type="pct"/>
            <w:tcBorders>
              <w:top w:val="single" w:color="000000" w:sz="4" w:space="0"/>
              <w:left w:val="single" w:color="000000" w:sz="4" w:space="0"/>
              <w:bottom w:val="single" w:color="000000" w:sz="4" w:space="0"/>
              <w:right w:val="single" w:color="000000" w:sz="4" w:space="0"/>
            </w:tcBorders>
            <w:vAlign w:val="center"/>
          </w:tcPr>
          <w:p w14:paraId="70762F6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备注</w:t>
            </w:r>
          </w:p>
        </w:tc>
      </w:tr>
      <w:tr w14:paraId="69F759F5">
        <w:tblPrEx>
          <w:tblCellMar>
            <w:top w:w="0" w:type="dxa"/>
            <w:left w:w="108" w:type="dxa"/>
            <w:bottom w:w="0" w:type="dxa"/>
            <w:right w:w="108" w:type="dxa"/>
          </w:tblCellMar>
        </w:tblPrEx>
        <w:trPr>
          <w:trHeight w:val="866" w:hRule="atLeast"/>
          <w:jc w:val="center"/>
        </w:trPr>
        <w:tc>
          <w:tcPr>
            <w:tcW w:w="1124" w:type="pct"/>
            <w:tcBorders>
              <w:top w:val="single" w:color="000000" w:sz="4" w:space="0"/>
              <w:left w:val="single" w:color="000000" w:sz="4" w:space="0"/>
              <w:bottom w:val="single" w:color="000000" w:sz="4" w:space="0"/>
              <w:right w:val="single" w:color="000000" w:sz="4" w:space="0"/>
            </w:tcBorders>
            <w:vAlign w:val="center"/>
          </w:tcPr>
          <w:p w14:paraId="32A92DB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1843" w:type="pct"/>
            <w:tcBorders>
              <w:top w:val="single" w:color="000000" w:sz="4" w:space="0"/>
              <w:left w:val="single" w:color="000000" w:sz="4" w:space="0"/>
              <w:bottom w:val="single" w:color="000000" w:sz="4" w:space="0"/>
              <w:right w:val="single" w:color="000000" w:sz="4" w:space="0"/>
            </w:tcBorders>
            <w:vAlign w:val="center"/>
          </w:tcPr>
          <w:p w14:paraId="60CC994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实时荧光定量PCR仪</w:t>
            </w:r>
          </w:p>
        </w:tc>
        <w:tc>
          <w:tcPr>
            <w:tcW w:w="978" w:type="pct"/>
            <w:tcBorders>
              <w:top w:val="single" w:color="000000" w:sz="4" w:space="0"/>
              <w:left w:val="single" w:color="000000" w:sz="4" w:space="0"/>
              <w:bottom w:val="single" w:color="000000" w:sz="4" w:space="0"/>
              <w:right w:val="single" w:color="000000" w:sz="4" w:space="0"/>
            </w:tcBorders>
            <w:vAlign w:val="center"/>
          </w:tcPr>
          <w:p w14:paraId="08C5723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1/台</w:t>
            </w:r>
          </w:p>
        </w:tc>
        <w:tc>
          <w:tcPr>
            <w:tcW w:w="1053" w:type="pct"/>
            <w:tcBorders>
              <w:top w:val="single" w:color="000000" w:sz="4" w:space="0"/>
              <w:left w:val="single" w:color="000000" w:sz="4" w:space="0"/>
              <w:bottom w:val="single" w:color="000000" w:sz="4" w:space="0"/>
              <w:right w:val="single" w:color="000000" w:sz="4" w:space="0"/>
            </w:tcBorders>
            <w:vAlign w:val="center"/>
          </w:tcPr>
          <w:p w14:paraId="7ADCA745">
            <w:pPr>
              <w:rPr>
                <w:rFonts w:hint="eastAsia" w:ascii="仿宋" w:hAnsi="仿宋" w:eastAsia="仿宋" w:cs="仿宋"/>
                <w:color w:val="000000"/>
                <w:sz w:val="24"/>
              </w:rPr>
            </w:pPr>
          </w:p>
        </w:tc>
      </w:tr>
    </w:tbl>
    <w:p w14:paraId="578DC095">
      <w:pPr>
        <w:pStyle w:val="3"/>
        <w:rPr>
          <w:rFonts w:hint="eastAsia" w:ascii="仿宋" w:hAnsi="仿宋" w:eastAsia="仿宋" w:cs="仿宋"/>
          <w:sz w:val="24"/>
          <w:szCs w:val="24"/>
        </w:rPr>
      </w:pPr>
      <w:bookmarkStart w:id="43" w:name="_Toc14351"/>
      <w:bookmarkStart w:id="44" w:name="_Toc22271"/>
      <w:bookmarkStart w:id="45" w:name="_Toc9276"/>
      <w:bookmarkStart w:id="46" w:name="_Toc23225"/>
      <w:r>
        <w:rPr>
          <w:rFonts w:hint="eastAsia" w:ascii="仿宋" w:hAnsi="仿宋" w:eastAsia="仿宋" w:cs="仿宋"/>
          <w:sz w:val="24"/>
          <w:szCs w:val="24"/>
        </w:rPr>
        <w:t>※二、项目技术需求</w:t>
      </w:r>
      <w:bookmarkEnd w:id="42"/>
      <w:bookmarkEnd w:id="43"/>
      <w:bookmarkEnd w:id="44"/>
      <w:bookmarkEnd w:id="45"/>
      <w:bookmarkEnd w:id="46"/>
      <w:bookmarkStart w:id="47" w:name="_Toc29340"/>
    </w:p>
    <w:p w14:paraId="28C970EF">
      <w:pPr>
        <w:numPr>
          <w:ilvl w:val="0"/>
          <w:numId w:val="0"/>
        </w:numPr>
        <w:spacing w:line="360" w:lineRule="auto"/>
        <w:rPr>
          <w:rFonts w:hint="eastAsia" w:ascii="仿宋" w:hAnsi="仿宋" w:eastAsia="仿宋" w:cs="仿宋"/>
          <w:color w:val="000000"/>
          <w:sz w:val="24"/>
        </w:rPr>
      </w:pPr>
      <w:r>
        <w:rPr>
          <w:rFonts w:hint="eastAsia" w:ascii="仿宋" w:hAnsi="仿宋" w:eastAsia="仿宋" w:cs="仿宋"/>
          <w:b/>
          <w:bCs/>
          <w:color w:val="000000"/>
          <w:kern w:val="0"/>
          <w:sz w:val="24"/>
          <w:lang w:bidi="ar"/>
        </w:rPr>
        <w:t>实时荧光定量PCR仪</w:t>
      </w:r>
    </w:p>
    <w:p w14:paraId="678AEBA3">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rPr>
        <w:t>不少于</w:t>
      </w:r>
      <w:r>
        <w:rPr>
          <w:rFonts w:hint="eastAsia" w:ascii="仿宋" w:hAnsi="仿宋" w:eastAsia="仿宋" w:cs="仿宋"/>
          <w:color w:val="000000"/>
          <w:sz w:val="24"/>
        </w:rPr>
        <w:t>6个温度循环器专用长寿命</w:t>
      </w:r>
      <w:bookmarkStart w:id="48" w:name="OLE_LINK3"/>
      <w:bookmarkStart w:id="49" w:name="OLE_LINK4"/>
      <w:r>
        <w:rPr>
          <w:rFonts w:hint="eastAsia" w:ascii="仿宋" w:hAnsi="仿宋" w:eastAsia="仿宋" w:cs="仿宋"/>
          <w:color w:val="000000"/>
          <w:sz w:val="24"/>
        </w:rPr>
        <w:t>Peltier模块</w:t>
      </w:r>
      <w:bookmarkEnd w:id="48"/>
      <w:bookmarkEnd w:id="49"/>
      <w:r>
        <w:rPr>
          <w:rFonts w:hint="eastAsia" w:ascii="仿宋" w:hAnsi="仿宋" w:eastAsia="仿宋" w:cs="仿宋"/>
          <w:color w:val="000000"/>
          <w:sz w:val="24"/>
        </w:rPr>
        <w:t>,循环次数&gt;100万次；</w:t>
      </w:r>
    </w:p>
    <w:p w14:paraId="3511900D">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2.模块类型：0.2ml×96孔模块；</w:t>
      </w:r>
    </w:p>
    <w:p w14:paraId="34AC899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3.适用管型：0.2ml单管、0.2ml八联管、0.2ml、无裙边96孔板；</w:t>
      </w:r>
    </w:p>
    <w:p w14:paraId="4275A3B3">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4.反应体系：10-100μl；</w:t>
      </w:r>
    </w:p>
    <w:p w14:paraId="5D5402FE">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5.温度范围：0-100℃；</w:t>
      </w:r>
    </w:p>
    <w:p w14:paraId="02C01825">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6.最大变温速度：8℃/秒；</w:t>
      </w:r>
    </w:p>
    <w:p w14:paraId="5517221B">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7.温度均匀性：≤±0.2℃；</w:t>
      </w:r>
    </w:p>
    <w:p w14:paraId="7AC143A8">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8.控温精度：≤±0.1℃；</w:t>
      </w:r>
    </w:p>
    <w:p w14:paraId="4CCB7E5E">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9.温度准确度：≤±0.1℃；</w:t>
      </w:r>
    </w:p>
    <w:p w14:paraId="50CCBB35">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10.控温模式：BLOCK/TUBE模式；</w:t>
      </w:r>
    </w:p>
    <w:p w14:paraId="23C37FBD">
      <w:pPr>
        <w:widowControl/>
        <w:spacing w:line="360" w:lineRule="auto"/>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11.具有温度梯度功能</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范围</w:t>
      </w:r>
      <w:r>
        <w:rPr>
          <w:rFonts w:hint="eastAsia" w:ascii="仿宋" w:hAnsi="仿宋" w:eastAsia="仿宋" w:cs="仿宋"/>
          <w:color w:val="000000"/>
          <w:sz w:val="24"/>
        </w:rPr>
        <w:t>0.1-42℃</w:t>
      </w:r>
      <w:r>
        <w:rPr>
          <w:rFonts w:hint="eastAsia" w:ascii="仿宋" w:hAnsi="仿宋" w:eastAsia="仿宋" w:cs="仿宋"/>
          <w:color w:val="000000"/>
          <w:sz w:val="24"/>
          <w:lang w:eastAsia="zh-CN"/>
        </w:rPr>
        <w:t>；</w:t>
      </w:r>
    </w:p>
    <w:p w14:paraId="6DD7991F">
      <w:pPr>
        <w:widowControl/>
        <w:spacing w:line="360" w:lineRule="auto"/>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12.变温速度可调：是</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范围</w:t>
      </w:r>
      <w:r>
        <w:rPr>
          <w:rFonts w:hint="eastAsia" w:ascii="仿宋" w:hAnsi="仿宋" w:eastAsia="仿宋" w:cs="仿宋"/>
          <w:color w:val="000000"/>
          <w:sz w:val="24"/>
        </w:rPr>
        <w:t>0.1-8℃/s</w:t>
      </w:r>
      <w:r>
        <w:rPr>
          <w:rFonts w:hint="eastAsia" w:ascii="仿宋" w:hAnsi="仿宋" w:eastAsia="仿宋" w:cs="仿宋"/>
          <w:color w:val="000000"/>
          <w:sz w:val="24"/>
          <w:lang w:eastAsia="zh-CN"/>
        </w:rPr>
        <w:t>；</w:t>
      </w:r>
    </w:p>
    <w:p w14:paraId="37356DB6">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13.激发光源：高亮长寿命LED灯；</w:t>
      </w:r>
    </w:p>
    <w:p w14:paraId="227D9805">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14.检测器：高灵敏度光电传感器；</w:t>
      </w:r>
    </w:p>
    <w:p w14:paraId="6DABDA02">
      <w:pPr>
        <w:widowControl/>
        <w:spacing w:line="360" w:lineRule="auto"/>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15.荧光通道：不少于6个检测通道</w:t>
      </w:r>
      <w:r>
        <w:rPr>
          <w:rFonts w:hint="eastAsia" w:ascii="仿宋" w:hAnsi="仿宋" w:eastAsia="仿宋" w:cs="仿宋"/>
          <w:color w:val="000000"/>
          <w:sz w:val="24"/>
          <w:lang w:eastAsia="zh-CN"/>
        </w:rPr>
        <w:t>，</w:t>
      </w:r>
      <w:r>
        <w:rPr>
          <w:rFonts w:hint="eastAsia" w:ascii="仿宋" w:hAnsi="仿宋" w:eastAsia="仿宋" w:cs="仿宋"/>
          <w:color w:val="000000"/>
          <w:sz w:val="24"/>
        </w:rPr>
        <w:t>适用荧光染料：F1:FAM/SYBR-Green/EVA-Green</w:t>
      </w:r>
      <w:r>
        <w:rPr>
          <w:rFonts w:hint="eastAsia" w:ascii="仿宋" w:hAnsi="仿宋" w:eastAsia="仿宋" w:cs="仿宋"/>
          <w:color w:val="000000"/>
          <w:sz w:val="24"/>
          <w:lang w:eastAsia="zh-CN"/>
        </w:rPr>
        <w:t>；</w:t>
      </w:r>
      <w:r>
        <w:rPr>
          <w:rFonts w:hint="eastAsia" w:ascii="仿宋" w:hAnsi="仿宋" w:eastAsia="仿宋" w:cs="仿宋"/>
          <w:color w:val="000000"/>
          <w:sz w:val="24"/>
        </w:rPr>
        <w:t>F2:HEX/VIC/JOE/TET/ YELLOW F3: ROX/Texas Red F4: Cy5 F5:Cy5.5 F6: CY3（可定制）</w:t>
      </w:r>
      <w:r>
        <w:rPr>
          <w:rFonts w:hint="eastAsia" w:ascii="仿宋" w:hAnsi="仿宋" w:eastAsia="仿宋" w:cs="仿宋"/>
          <w:color w:val="000000"/>
          <w:sz w:val="24"/>
          <w:lang w:eastAsia="zh-CN"/>
        </w:rPr>
        <w:t>；</w:t>
      </w:r>
    </w:p>
    <w:p w14:paraId="07BC59B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16.检测技术：侧边采集技术，检测距离近，荧光采集信号稳定数据置信度高；</w:t>
      </w:r>
    </w:p>
    <w:p w14:paraId="79E3C897">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17.所有通道同步检测，5S内完成96个样本6个荧光通道的检测；</w:t>
      </w:r>
    </w:p>
    <w:p w14:paraId="0BAA80D0">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18.数据导出格式：excel,csv,txt,pdf；</w:t>
      </w:r>
    </w:p>
    <w:p w14:paraId="7E8887C7">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19.软件分析功能：定性/绝对定量、相对定量、基因分型、HRM（高分辨溶解）、熔解曲线法 基因分型、标准曲线、等位基因鉴定、温度梯度功能等；</w:t>
      </w:r>
    </w:p>
    <w:p w14:paraId="1821548C">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20.数据管理：仪器自带审计追踪系统；</w:t>
      </w:r>
    </w:p>
    <w:p w14:paraId="1C4045C3">
      <w:pPr>
        <w:widowControl/>
        <w:spacing w:line="360" w:lineRule="auto"/>
        <w:jc w:val="left"/>
        <w:textAlignment w:val="cente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21.数据断电保护：有</w:t>
      </w:r>
      <w:r>
        <w:rPr>
          <w:rFonts w:hint="eastAsia" w:ascii="仿宋" w:hAnsi="仿宋" w:eastAsia="仿宋" w:cs="仿宋"/>
          <w:color w:val="000000"/>
          <w:sz w:val="24"/>
          <w:highlight w:val="none"/>
          <w:lang w:eastAsia="zh-CN"/>
        </w:rPr>
        <w:t>；</w:t>
      </w:r>
    </w:p>
    <w:p w14:paraId="500EF513">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22.通讯接口：支持USB2.0及以上；</w:t>
      </w:r>
    </w:p>
    <w:p w14:paraId="0E3C35A8">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23.内置软件有标准程序，多重权限账户管理模式，可以查看运行日志并导出；</w:t>
      </w:r>
    </w:p>
    <w:p w14:paraId="3902FDE0">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25.防冷凝设计，工作时可保证热盖和模块外部形成一个密闭的空间，避免反应过程中冷凝水的形成；</w:t>
      </w:r>
    </w:p>
    <w:p w14:paraId="02514E11">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26.热盖温度在30℃-115℃可调；</w:t>
      </w:r>
    </w:p>
    <w:p w14:paraId="26739770">
      <w:pPr>
        <w:widowControl/>
        <w:spacing w:line="360" w:lineRule="auto"/>
        <w:jc w:val="left"/>
        <w:textAlignment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27.控制方法:不小于12.1寸可伸缩彩色触摸屏控制或连接电脑控制</w:t>
      </w:r>
    </w:p>
    <w:p w14:paraId="7BE67AEF">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28.PC端操作，可同时控制多台仪器；</w:t>
      </w:r>
    </w:p>
    <w:p w14:paraId="3B97B974">
      <w:pPr>
        <w:widowControl/>
        <w:spacing w:line="360" w:lineRule="auto"/>
        <w:jc w:val="left"/>
        <w:textAlignment w:val="center"/>
        <w:rPr>
          <w:rFonts w:hint="eastAsia" w:ascii="仿宋" w:hAnsi="仿宋" w:eastAsia="仿宋" w:cs="仿宋"/>
          <w:color w:val="000000"/>
          <w:sz w:val="24"/>
        </w:rPr>
      </w:pPr>
      <w:r>
        <w:rPr>
          <w:rFonts w:hint="eastAsia" w:ascii="仿宋" w:hAnsi="仿宋" w:eastAsia="仿宋" w:cs="仿宋"/>
          <w:color w:val="000000"/>
          <w:sz w:val="24"/>
        </w:rPr>
        <w:t>29.电动热盖，自动出仓，可与自动化工作站配合使用；</w:t>
      </w:r>
    </w:p>
    <w:p w14:paraId="3B660CCC">
      <w:pPr>
        <w:widowControl/>
        <w:spacing w:line="360" w:lineRule="auto"/>
        <w:jc w:val="left"/>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30.配套相关试剂盒：玉米、大豆转化体鉴定试剂盒（玉米：瑞丰125、DBN9936、DBN9858、DBN9501、DBN3601T、ND207、MON810；大豆：SHZD32-1、DBN9004、中黄6106、GTS40-3-2）。玉米、大豆多重筛查试剂盒（CaMV35S启动子、NOS终止子、pat基因、E9终止子、玉米内标准基因zSSIIb、大豆内标准基因Lectin）</w:t>
      </w:r>
      <w:r>
        <w:rPr>
          <w:rFonts w:hint="eastAsia" w:ascii="仿宋" w:hAnsi="仿宋" w:eastAsia="仿宋" w:cs="仿宋"/>
          <w:color w:val="000000"/>
          <w:sz w:val="24"/>
          <w:lang w:eastAsia="zh-CN"/>
        </w:rPr>
        <w:t>。</w:t>
      </w:r>
    </w:p>
    <w:p w14:paraId="4FB2B78A">
      <w:pPr>
        <w:pStyle w:val="11"/>
        <w:spacing w:line="360" w:lineRule="auto"/>
        <w:ind w:left="420" w:leftChars="200"/>
        <w:jc w:val="center"/>
        <w:rPr>
          <w:rFonts w:hint="eastAsia" w:ascii="仿宋" w:hAnsi="仿宋" w:eastAsia="仿宋" w:cs="仿宋"/>
          <w:sz w:val="24"/>
          <w:szCs w:val="24"/>
        </w:rPr>
      </w:pPr>
    </w:p>
    <w:p w14:paraId="055E7DDF">
      <w:pPr>
        <w:pStyle w:val="11"/>
        <w:spacing w:line="360" w:lineRule="auto"/>
        <w:ind w:left="420" w:leftChars="200"/>
        <w:jc w:val="center"/>
        <w:outlineLvl w:val="0"/>
        <w:rPr>
          <w:rFonts w:hint="eastAsia" w:ascii="仿宋" w:hAnsi="仿宋" w:eastAsia="仿宋" w:cs="仿宋"/>
          <w:sz w:val="44"/>
          <w:szCs w:val="44"/>
        </w:rPr>
      </w:pPr>
      <w:r>
        <w:rPr>
          <w:rFonts w:hint="eastAsia" w:ascii="仿宋" w:hAnsi="仿宋" w:eastAsia="仿宋" w:cs="仿宋"/>
          <w:sz w:val="24"/>
          <w:szCs w:val="24"/>
        </w:rPr>
        <w:br w:type="page"/>
      </w:r>
      <w:bookmarkStart w:id="50" w:name="_Toc11404"/>
      <w:bookmarkStart w:id="51" w:name="_Toc10024"/>
      <w:bookmarkStart w:id="52" w:name="_Toc28059"/>
      <w:r>
        <w:rPr>
          <w:rFonts w:hint="eastAsia" w:ascii="仿宋" w:hAnsi="仿宋" w:eastAsia="仿宋" w:cs="仿宋"/>
          <w:b/>
          <w:bCs/>
          <w:sz w:val="44"/>
          <w:szCs w:val="44"/>
        </w:rPr>
        <w:t xml:space="preserve">第三篇  </w:t>
      </w:r>
      <w:bookmarkEnd w:id="47"/>
      <w:bookmarkStart w:id="53" w:name="_Toc12152"/>
      <w:r>
        <w:rPr>
          <w:rFonts w:hint="eastAsia" w:ascii="仿宋" w:hAnsi="仿宋" w:eastAsia="仿宋" w:cs="仿宋"/>
          <w:b/>
          <w:bCs/>
          <w:sz w:val="44"/>
          <w:szCs w:val="44"/>
        </w:rPr>
        <w:t xml:space="preserve"> 采购商务需求</w:t>
      </w:r>
      <w:bookmarkEnd w:id="50"/>
      <w:bookmarkEnd w:id="51"/>
      <w:bookmarkEnd w:id="52"/>
      <w:bookmarkEnd w:id="53"/>
    </w:p>
    <w:p w14:paraId="70E7D90B">
      <w:pPr>
        <w:spacing w:line="400" w:lineRule="exact"/>
        <w:ind w:firstLine="480" w:firstLineChars="200"/>
        <w:rPr>
          <w:rFonts w:hint="eastAsia" w:ascii="仿宋" w:hAnsi="仿宋" w:eastAsia="仿宋" w:cs="仿宋"/>
          <w:sz w:val="24"/>
        </w:rPr>
      </w:pPr>
      <w:bookmarkStart w:id="54" w:name="_Toc416792603"/>
      <w:bookmarkStart w:id="55" w:name="_Toc464637619"/>
      <w:bookmarkStart w:id="56" w:name="_Toc433726022"/>
      <w:bookmarkStart w:id="57" w:name="_Toc17143"/>
      <w:bookmarkStart w:id="58" w:name="_Toc433726026"/>
      <w:bookmarkStart w:id="59" w:name="_Toc267320051"/>
      <w:bookmarkStart w:id="60" w:name="_Toc464637622"/>
      <w:bookmarkStart w:id="61" w:name="_Toc4789"/>
      <w:bookmarkStart w:id="62" w:name="_Toc267320049"/>
      <w:r>
        <w:rPr>
          <w:rFonts w:hint="eastAsia" w:ascii="仿宋" w:hAnsi="仿宋" w:eastAsia="仿宋" w:cs="仿宋"/>
          <w:sz w:val="24"/>
        </w:rPr>
        <w:t>“※”标注的服务需求为符合性审查中的实质性要求，响应文件若不满足按无效响应处理。</w:t>
      </w:r>
    </w:p>
    <w:p w14:paraId="754B15BC">
      <w:pPr>
        <w:pStyle w:val="3"/>
        <w:spacing w:line="400" w:lineRule="exact"/>
        <w:ind w:firstLine="482" w:firstLineChars="200"/>
        <w:rPr>
          <w:rFonts w:hint="eastAsia" w:ascii="仿宋" w:hAnsi="仿宋" w:eastAsia="仿宋" w:cs="仿宋"/>
          <w:sz w:val="24"/>
          <w:szCs w:val="24"/>
        </w:rPr>
      </w:pPr>
      <w:bookmarkStart w:id="63" w:name="_Toc13064"/>
      <w:bookmarkStart w:id="64" w:name="_Toc19602"/>
      <w:bookmarkStart w:id="65" w:name="_Toc16693"/>
      <w:r>
        <w:rPr>
          <w:rFonts w:hint="eastAsia" w:ascii="仿宋" w:hAnsi="仿宋" w:eastAsia="仿宋" w:cs="仿宋"/>
          <w:sz w:val="24"/>
          <w:szCs w:val="24"/>
        </w:rPr>
        <w:t>※一、实施（交货）时间、地点及验收方式</w:t>
      </w:r>
      <w:bookmarkEnd w:id="54"/>
      <w:bookmarkEnd w:id="55"/>
      <w:bookmarkEnd w:id="56"/>
      <w:bookmarkEnd w:id="57"/>
      <w:bookmarkEnd w:id="63"/>
      <w:bookmarkEnd w:id="64"/>
      <w:bookmarkEnd w:id="65"/>
    </w:p>
    <w:bookmarkEnd w:id="58"/>
    <w:bookmarkEnd w:id="59"/>
    <w:bookmarkEnd w:id="60"/>
    <w:bookmarkEnd w:id="61"/>
    <w:bookmarkEnd w:id="62"/>
    <w:p w14:paraId="30EE6CA7">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（一）实施（交货）时间：成交供应商应在采购合同签订后</w:t>
      </w:r>
      <w:r>
        <w:rPr>
          <w:rFonts w:hint="eastAsia" w:ascii="仿宋" w:hAnsi="仿宋" w:eastAsia="仿宋" w:cs="仿宋"/>
          <w:kern w:val="0"/>
          <w:sz w:val="24"/>
          <w:u w:val="single"/>
        </w:rPr>
        <w:t xml:space="preserve"> 30</w:t>
      </w:r>
      <w:r>
        <w:rPr>
          <w:rFonts w:hint="eastAsia" w:ascii="仿宋" w:hAnsi="仿宋" w:eastAsia="仿宋" w:cs="仿宋"/>
          <w:kern w:val="0"/>
          <w:sz w:val="24"/>
        </w:rPr>
        <w:t>个日历日内交货并完成安装调试。</w:t>
      </w:r>
    </w:p>
    <w:p w14:paraId="6BD42326">
      <w:pPr>
        <w:snapToGrid w:val="0"/>
        <w:spacing w:line="400" w:lineRule="exact"/>
        <w:ind w:firstLine="480" w:firstLineChars="200"/>
        <w:rPr>
          <w:rFonts w:hint="eastAsia" w:ascii="仿宋" w:hAnsi="仿宋" w:eastAsia="仿宋" w:cs="仿宋"/>
          <w:sz w:val="24"/>
        </w:rPr>
      </w:pPr>
      <w:r>
        <w:rPr>
          <w:rFonts w:hint="eastAsia" w:ascii="仿宋" w:hAnsi="仿宋" w:eastAsia="仿宋" w:cs="仿宋"/>
          <w:kern w:val="0"/>
          <w:sz w:val="24"/>
        </w:rPr>
        <w:t>（二）交货地点:</w:t>
      </w:r>
      <w:r>
        <w:rPr>
          <w:rFonts w:hint="eastAsia" w:ascii="仿宋" w:hAnsi="仿宋" w:eastAsia="仿宋" w:cs="仿宋"/>
          <w:sz w:val="24"/>
        </w:rPr>
        <w:t>重庆市种子站指定地点。</w:t>
      </w:r>
    </w:p>
    <w:p w14:paraId="36C37BAC">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（三）验收方式</w:t>
      </w:r>
    </w:p>
    <w:p w14:paraId="35AD2DA5">
      <w:pPr>
        <w:pStyle w:val="15"/>
        <w:spacing w:after="0" w:line="360" w:lineRule="exact"/>
        <w:ind w:firstLine="480" w:firstLineChars="200"/>
        <w:rPr>
          <w:rFonts w:hint="eastAsia" w:ascii="仿宋" w:hAnsi="仿宋" w:eastAsia="仿宋" w:cs="仿宋"/>
        </w:rPr>
      </w:pPr>
      <w:r>
        <w:rPr>
          <w:rFonts w:hint="eastAsia" w:ascii="仿宋" w:hAnsi="仿宋" w:eastAsia="仿宋" w:cs="仿宋"/>
        </w:rPr>
        <w:t>1.货物到达现场后，成交供应商应在使用单位人员在场情况下当面开箱，共同清点、检查外观，作出开箱记录，双方签字确认。</w:t>
      </w:r>
    </w:p>
    <w:p w14:paraId="5108322B">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2.成交供应商应保证货物到达采购人所在地完好无损，如有缺漏、损坏，由供应商负责调换、补齐或赔偿。</w:t>
      </w:r>
    </w:p>
    <w:p w14:paraId="33FBA56E">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kern w:val="0"/>
          <w:sz w:val="24"/>
        </w:rPr>
        <w:t>成交供应商</w:t>
      </w:r>
      <w:r>
        <w:rPr>
          <w:rFonts w:hint="eastAsia" w:ascii="仿宋" w:hAnsi="仿宋" w:eastAsia="仿宋" w:cs="仿宋"/>
          <w:sz w:val="24"/>
        </w:rPr>
        <w:t>应提供完备的技术资料、装箱单和合格证等，并派遣专业技术人员进行现场安装调试。验收合格条件如下：</w:t>
      </w:r>
    </w:p>
    <w:p w14:paraId="05F2738F">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kern w:val="0"/>
          <w:sz w:val="24"/>
        </w:rPr>
        <w:t>设备品规、数量，</w:t>
      </w:r>
      <w:r>
        <w:rPr>
          <w:rFonts w:hint="eastAsia" w:ascii="仿宋" w:hAnsi="仿宋" w:eastAsia="仿宋" w:cs="仿宋"/>
          <w:sz w:val="24"/>
        </w:rPr>
        <w:t>技术参数配置及维保与采购合同、标书一致，性能指标达到规定的标准。</w:t>
      </w:r>
    </w:p>
    <w:p w14:paraId="1FB1E0F7">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（2）货物技术资料、装箱单、合格证等资料齐全。</w:t>
      </w:r>
    </w:p>
    <w:p w14:paraId="351EF7A4">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（3）在系统试运行期间所出现的问题得到解决，并运行正常。</w:t>
      </w:r>
    </w:p>
    <w:p w14:paraId="6811EC44">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（4）在规定时间内完成交货并验收，并经采购人确认。</w:t>
      </w:r>
    </w:p>
    <w:p w14:paraId="64BE8E0F">
      <w:pPr>
        <w:snapToGrid w:val="0"/>
        <w:spacing w:line="360" w:lineRule="exact"/>
        <w:ind w:firstLine="480" w:firstLineChars="200"/>
        <w:rPr>
          <w:rFonts w:hint="eastAsia" w:ascii="仿宋" w:hAnsi="仿宋" w:eastAsia="仿宋" w:cs="仿宋"/>
          <w:sz w:val="24"/>
        </w:rPr>
      </w:pPr>
      <w:bookmarkStart w:id="66" w:name="_Toc12855"/>
      <w:r>
        <w:rPr>
          <w:rFonts w:hint="eastAsia" w:ascii="仿宋" w:hAnsi="仿宋" w:eastAsia="仿宋" w:cs="仿宋"/>
          <w:sz w:val="24"/>
        </w:rPr>
        <w:t>4.产品在安装调试并试运行符合要求后，才作为最终验收。</w:t>
      </w:r>
      <w:bookmarkEnd w:id="66"/>
    </w:p>
    <w:p w14:paraId="4D39446A">
      <w:pPr>
        <w:snapToGrid w:val="0"/>
        <w:spacing w:line="360" w:lineRule="exact"/>
        <w:ind w:firstLine="480" w:firstLineChars="200"/>
        <w:rPr>
          <w:rFonts w:hint="eastAsia" w:ascii="仿宋" w:hAnsi="仿宋" w:eastAsia="仿宋" w:cs="仿宋"/>
          <w:sz w:val="24"/>
        </w:rPr>
      </w:pPr>
      <w:r>
        <w:rPr>
          <w:rFonts w:hint="eastAsia" w:ascii="仿宋" w:hAnsi="仿宋" w:eastAsia="仿宋" w:cs="仿宋"/>
          <w:sz w:val="24"/>
        </w:rPr>
        <w:t>5.供应商提供的货物未达到询价文件规定要求，且对采购人造成损失的，由供应商承担一切责任，并赔偿所造成的损失。</w:t>
      </w:r>
    </w:p>
    <w:p w14:paraId="372795E2">
      <w:pPr>
        <w:spacing w:line="360" w:lineRule="exact"/>
        <w:ind w:firstLine="480" w:firstLineChars="200"/>
        <w:rPr>
          <w:rFonts w:hint="eastAsia" w:ascii="仿宋" w:hAnsi="仿宋" w:eastAsia="仿宋" w:cs="仿宋"/>
          <w:sz w:val="24"/>
        </w:rPr>
      </w:pPr>
      <w:r>
        <w:rPr>
          <w:rFonts w:hint="eastAsia" w:ascii="仿宋" w:hAnsi="仿宋" w:eastAsia="仿宋" w:cs="仿宋"/>
          <w:sz w:val="24"/>
        </w:rPr>
        <w:t>6.产品包装材料归采购人所有（如采购人表明不需要，则成交供应商必须无条件自行处理）。</w:t>
      </w:r>
    </w:p>
    <w:p w14:paraId="5645760B">
      <w:pPr>
        <w:pStyle w:val="3"/>
        <w:spacing w:line="400" w:lineRule="exact"/>
        <w:ind w:firstLine="482" w:firstLineChars="200"/>
        <w:rPr>
          <w:rFonts w:hint="eastAsia" w:ascii="仿宋" w:hAnsi="仿宋" w:eastAsia="仿宋" w:cs="仿宋"/>
          <w:sz w:val="24"/>
          <w:szCs w:val="24"/>
        </w:rPr>
      </w:pPr>
      <w:bookmarkStart w:id="67" w:name="_Toc24397"/>
      <w:bookmarkStart w:id="68" w:name="_Toc8605"/>
      <w:bookmarkStart w:id="69" w:name="_Toc10857"/>
      <w:bookmarkStart w:id="70" w:name="_Toc5626"/>
      <w:bookmarkStart w:id="71" w:name="_Toc464637620"/>
      <w:bookmarkStart w:id="72" w:name="_Toc433726023"/>
      <w:bookmarkStart w:id="73" w:name="_Toc267320050"/>
      <w:r>
        <w:rPr>
          <w:rFonts w:hint="eastAsia" w:ascii="仿宋" w:hAnsi="仿宋" w:eastAsia="仿宋" w:cs="仿宋"/>
          <w:sz w:val="24"/>
          <w:szCs w:val="24"/>
        </w:rPr>
        <w:t>※二、报价要求</w:t>
      </w:r>
      <w:bookmarkEnd w:id="67"/>
      <w:bookmarkEnd w:id="68"/>
      <w:bookmarkEnd w:id="69"/>
      <w:bookmarkEnd w:id="70"/>
      <w:bookmarkEnd w:id="71"/>
      <w:bookmarkEnd w:id="72"/>
    </w:p>
    <w:p w14:paraId="32C3F0C6">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本次报价为人民币报价，包含货物、技术资料、税费、运输费、安装费、保险费、包装费、装卸费、辅材费、培训费、与货物有关的供方应纳的税费、售后维保服务费以及有关的其他费用等，供应商少报或漏报，采购人不再补偿。</w:t>
      </w:r>
    </w:p>
    <w:bookmarkEnd w:id="73"/>
    <w:p w14:paraId="42BBA87E">
      <w:pPr>
        <w:pStyle w:val="11"/>
        <w:outlineLvl w:val="1"/>
        <w:rPr>
          <w:rFonts w:hint="eastAsia" w:ascii="仿宋" w:hAnsi="仿宋" w:eastAsia="仿宋" w:cs="仿宋"/>
          <w:b/>
          <w:bCs/>
          <w:sz w:val="24"/>
          <w:szCs w:val="24"/>
        </w:rPr>
      </w:pPr>
      <w:bookmarkStart w:id="74" w:name="_Toc19421"/>
      <w:bookmarkStart w:id="75" w:name="_Toc29718"/>
      <w:bookmarkStart w:id="76" w:name="_Toc23747"/>
      <w:r>
        <w:rPr>
          <w:rFonts w:hint="eastAsia" w:ascii="仿宋" w:hAnsi="仿宋" w:eastAsia="仿宋" w:cs="仿宋"/>
          <w:sz w:val="24"/>
          <w:szCs w:val="24"/>
        </w:rPr>
        <w:t>※</w:t>
      </w:r>
      <w:r>
        <w:rPr>
          <w:rFonts w:hint="eastAsia" w:ascii="仿宋" w:hAnsi="仿宋" w:eastAsia="仿宋" w:cs="仿宋"/>
          <w:b/>
          <w:bCs/>
          <w:sz w:val="24"/>
          <w:szCs w:val="24"/>
        </w:rPr>
        <w:t>三、质量保证及售后服务</w:t>
      </w:r>
      <w:bookmarkEnd w:id="74"/>
      <w:bookmarkEnd w:id="75"/>
      <w:bookmarkEnd w:id="76"/>
    </w:p>
    <w:p w14:paraId="6D27B61A">
      <w:pPr>
        <w:snapToGrid w:val="0"/>
        <w:spacing w:line="400" w:lineRule="exact"/>
        <w:ind w:firstLine="480" w:firstLineChars="200"/>
        <w:rPr>
          <w:rFonts w:hint="eastAsia" w:ascii="仿宋" w:hAnsi="仿宋" w:eastAsia="仿宋" w:cs="仿宋"/>
          <w:kern w:val="0"/>
          <w:sz w:val="24"/>
        </w:rPr>
      </w:pPr>
      <w:bookmarkStart w:id="77" w:name="_Toc15938"/>
      <w:r>
        <w:rPr>
          <w:rFonts w:hint="eastAsia" w:ascii="仿宋" w:hAnsi="仿宋" w:eastAsia="仿宋" w:cs="仿宋"/>
          <w:kern w:val="0"/>
          <w:sz w:val="24"/>
        </w:rPr>
        <w:t>（一）设备质保期内质量保证</w:t>
      </w:r>
      <w:bookmarkEnd w:id="77"/>
    </w:p>
    <w:p w14:paraId="06F9C0B6">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1.投标产品质量保证：整机质保</w:t>
      </w:r>
      <w:r>
        <w:rPr>
          <w:rFonts w:hint="eastAsia" w:ascii="仿宋" w:hAnsi="仿宋" w:eastAsia="仿宋" w:cs="仿宋"/>
          <w:kern w:val="0"/>
          <w:sz w:val="24"/>
          <w:u w:val="single"/>
        </w:rPr>
        <w:t xml:space="preserve"> 一 </w:t>
      </w:r>
      <w:r>
        <w:rPr>
          <w:rFonts w:hint="eastAsia" w:ascii="仿宋" w:hAnsi="仿宋" w:eastAsia="仿宋" w:cs="仿宋"/>
          <w:kern w:val="0"/>
          <w:sz w:val="24"/>
        </w:rPr>
        <w:t>年。质保期自双方代表在安装验收合格报告上签字之日起计算。如成交供应商在质保期间不履行质保服务，采购人有权要求成交供应商赔偿因此造成的一切损失。</w:t>
      </w:r>
    </w:p>
    <w:p w14:paraId="6E29B2C1">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2.供方产品属于国家规定“三包”范围的，其产品质量保证不得低于“三包”的规定。</w:t>
      </w:r>
    </w:p>
    <w:p w14:paraId="2CDA48E7">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3.所涉及的所有软件（包含操作系统）无条件升级为最新版本。</w:t>
      </w:r>
    </w:p>
    <w:p w14:paraId="03196FDF">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b/>
          <w:bCs/>
          <w:kern w:val="0"/>
          <w:sz w:val="24"/>
        </w:rPr>
        <w:t>成交供应商响应文件中提供售后服务承诺 (格式自拟）</w:t>
      </w:r>
      <w:r>
        <w:rPr>
          <w:rFonts w:hint="eastAsia" w:ascii="仿宋" w:hAnsi="仿宋" w:eastAsia="仿宋" w:cs="仿宋"/>
          <w:kern w:val="0"/>
          <w:sz w:val="24"/>
        </w:rPr>
        <w:t>。</w:t>
      </w:r>
    </w:p>
    <w:p w14:paraId="79316B6C">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6.质保期内，提供维修、定期保养服务，原厂维修、并更换一切在正常情况下损坏的零配件。</w:t>
      </w:r>
    </w:p>
    <w:p w14:paraId="16088EAE">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7.质保期内，成交供应商在售后服务中所使用的维修零配件应为原厂全新配件。未经采购人同意，不得使用非原厂配件。</w:t>
      </w:r>
    </w:p>
    <w:p w14:paraId="054FB7B7">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8.质保期内，以上设备维修为立即响应，4小时内中标方人员应到达现场，12小时内解决问题，若在12小时内无法解决的，应在24小时内提供同品牌备用产品，并保证采购人正常使用。</w:t>
      </w:r>
    </w:p>
    <w:p w14:paraId="7ECB9557">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9.成交供应商质保期内必须保证设备正常运行。</w:t>
      </w:r>
    </w:p>
    <w:p w14:paraId="70766193">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10.保质期内，如果成交供应商的产品技术升级，供应商应及时通知采购人，如采购人有相应要求，成交供应商应对采购人购买的产品进行升级服务。</w:t>
      </w:r>
    </w:p>
    <w:p w14:paraId="32C1EFB4">
      <w:pPr>
        <w:snapToGrid w:val="0"/>
        <w:spacing w:line="400" w:lineRule="exact"/>
        <w:ind w:firstLine="480" w:firstLineChars="200"/>
        <w:rPr>
          <w:rFonts w:hint="eastAsia" w:ascii="仿宋" w:hAnsi="仿宋" w:eastAsia="仿宋" w:cs="仿宋"/>
          <w:kern w:val="0"/>
          <w:sz w:val="24"/>
        </w:rPr>
      </w:pPr>
      <w:bookmarkStart w:id="78" w:name="_Toc14971"/>
      <w:r>
        <w:rPr>
          <w:rFonts w:hint="eastAsia" w:ascii="仿宋" w:hAnsi="仿宋" w:eastAsia="仿宋" w:cs="仿宋"/>
          <w:kern w:val="0"/>
          <w:sz w:val="24"/>
        </w:rPr>
        <w:t>（二）设备质保期外服务要求</w:t>
      </w:r>
      <w:bookmarkEnd w:id="78"/>
    </w:p>
    <w:p w14:paraId="123F320D">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1.质量保证期过后，供应商应同样提供电话咨询服务，并应承诺提供产品上门维护服务。</w:t>
      </w:r>
    </w:p>
    <w:p w14:paraId="00D34E03">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2.质量保证期过后，采购人需要继续由原供应商提供售后服务的，该供应商应以优惠价格提供售后服务。</w:t>
      </w:r>
    </w:p>
    <w:p w14:paraId="59C9F3BD">
      <w:pPr>
        <w:snapToGrid w:val="0"/>
        <w:spacing w:line="400" w:lineRule="exact"/>
        <w:ind w:firstLine="480" w:firstLineChars="200"/>
        <w:rPr>
          <w:rFonts w:hint="eastAsia" w:ascii="仿宋" w:hAnsi="仿宋" w:eastAsia="仿宋" w:cs="仿宋"/>
        </w:rPr>
      </w:pPr>
      <w:r>
        <w:rPr>
          <w:rFonts w:hint="eastAsia" w:ascii="仿宋" w:hAnsi="仿宋" w:eastAsia="仿宋" w:cs="仿宋"/>
          <w:kern w:val="0"/>
          <w:sz w:val="24"/>
        </w:rPr>
        <w:t>3.质保期后，成交供应商承诺对本合同产品终身维修和升级，零配件只按成本价收费。并采取“先修理后付款、先交货后付款”的方式。</w:t>
      </w:r>
    </w:p>
    <w:p w14:paraId="3907494E">
      <w:pPr>
        <w:snapToGrid w:val="0"/>
        <w:spacing w:line="400" w:lineRule="exact"/>
        <w:ind w:firstLine="480" w:firstLineChars="200"/>
        <w:rPr>
          <w:rFonts w:hint="eastAsia" w:ascii="仿宋" w:hAnsi="仿宋" w:eastAsia="仿宋" w:cs="仿宋"/>
          <w:kern w:val="0"/>
          <w:sz w:val="24"/>
        </w:rPr>
      </w:pPr>
      <w:bookmarkStart w:id="79" w:name="_Toc30750"/>
      <w:r>
        <w:rPr>
          <w:rFonts w:hint="eastAsia" w:ascii="仿宋" w:hAnsi="仿宋" w:eastAsia="仿宋" w:cs="仿宋"/>
          <w:kern w:val="0"/>
          <w:sz w:val="24"/>
        </w:rPr>
        <w:t>（三）备品备件及易损件</w:t>
      </w:r>
      <w:bookmarkEnd w:id="79"/>
      <w:bookmarkStart w:id="388" w:name="_GoBack"/>
      <w:bookmarkEnd w:id="388"/>
    </w:p>
    <w:p w14:paraId="7F595C80">
      <w:pPr>
        <w:snapToGrid w:val="0"/>
        <w:spacing w:line="400" w:lineRule="exact"/>
        <w:ind w:firstLine="480" w:firstLineChars="200"/>
        <w:rPr>
          <w:rFonts w:hint="eastAsia" w:ascii="仿宋" w:hAnsi="仿宋" w:eastAsia="仿宋" w:cs="仿宋"/>
        </w:rPr>
      </w:pPr>
      <w:r>
        <w:rPr>
          <w:rFonts w:hint="eastAsia" w:ascii="仿宋" w:hAnsi="仿宋" w:eastAsia="仿宋" w:cs="仿宋"/>
          <w:kern w:val="0"/>
          <w:sz w:val="24"/>
        </w:rPr>
        <w:t>成交供应商售后服务中，维修使用的备品备件及易损件应为原厂全新配件，未经采购人同意不得使用非原厂配件。</w:t>
      </w:r>
      <w:r>
        <w:rPr>
          <w:rFonts w:hint="eastAsia" w:ascii="仿宋" w:hAnsi="仿宋" w:eastAsia="仿宋" w:cs="仿宋"/>
          <w:sz w:val="24"/>
          <w:szCs w:val="28"/>
        </w:rPr>
        <w:t>如果采购人需要储备</w:t>
      </w:r>
      <w:r>
        <w:rPr>
          <w:rFonts w:hint="eastAsia" w:ascii="仿宋" w:hAnsi="仿宋" w:eastAsia="仿宋" w:cs="仿宋"/>
          <w:kern w:val="0"/>
          <w:sz w:val="24"/>
        </w:rPr>
        <w:t>备品备件</w:t>
      </w:r>
      <w:r>
        <w:rPr>
          <w:rFonts w:hint="eastAsia" w:ascii="仿宋" w:hAnsi="仿宋" w:eastAsia="仿宋" w:cs="仿宋"/>
          <w:sz w:val="24"/>
          <w:szCs w:val="28"/>
        </w:rPr>
        <w:t>，</w:t>
      </w:r>
      <w:r>
        <w:rPr>
          <w:rFonts w:hint="eastAsia" w:ascii="仿宋" w:hAnsi="仿宋" w:eastAsia="仿宋" w:cs="仿宋"/>
          <w:sz w:val="24"/>
          <w:szCs w:val="28"/>
          <w:lang w:val="en-US" w:eastAsia="zh-CN"/>
        </w:rPr>
        <w:t>成交供应商</w:t>
      </w:r>
      <w:r>
        <w:rPr>
          <w:rFonts w:hint="eastAsia" w:ascii="仿宋" w:hAnsi="仿宋" w:eastAsia="仿宋" w:cs="仿宋"/>
          <w:sz w:val="24"/>
          <w:szCs w:val="28"/>
        </w:rPr>
        <w:t>必须提供</w:t>
      </w:r>
      <w:r>
        <w:rPr>
          <w:rFonts w:hint="eastAsia" w:ascii="仿宋" w:hAnsi="仿宋" w:eastAsia="仿宋" w:cs="仿宋"/>
          <w:kern w:val="0"/>
          <w:sz w:val="24"/>
        </w:rPr>
        <w:t>备品备件</w:t>
      </w:r>
      <w:r>
        <w:rPr>
          <w:rFonts w:hint="eastAsia" w:ascii="仿宋" w:hAnsi="仿宋" w:eastAsia="仿宋" w:cs="仿宋"/>
          <w:sz w:val="24"/>
          <w:szCs w:val="28"/>
        </w:rPr>
        <w:t>的名称，价格及其有效期，保证供应期等。</w:t>
      </w:r>
      <w:r>
        <w:rPr>
          <w:rFonts w:hint="eastAsia" w:ascii="仿宋" w:hAnsi="仿宋" w:eastAsia="仿宋" w:cs="仿宋"/>
          <w:kern w:val="0"/>
          <w:sz w:val="24"/>
        </w:rPr>
        <w:t>常用的、容易损坏的备品备件及易损件的价格清单须在响应文件中列出。</w:t>
      </w:r>
    </w:p>
    <w:p w14:paraId="261AD10D">
      <w:pPr>
        <w:pStyle w:val="3"/>
        <w:spacing w:line="400" w:lineRule="exact"/>
        <w:ind w:firstLine="482" w:firstLineChars="200"/>
        <w:rPr>
          <w:rFonts w:hint="eastAsia" w:ascii="仿宋" w:hAnsi="仿宋" w:eastAsia="仿宋" w:cs="仿宋"/>
          <w:sz w:val="24"/>
          <w:szCs w:val="24"/>
        </w:rPr>
      </w:pPr>
      <w:bookmarkStart w:id="80" w:name="_Toc13781"/>
      <w:bookmarkStart w:id="81" w:name="_Toc2106"/>
      <w:bookmarkStart w:id="82" w:name="_Toc17703"/>
      <w:r>
        <w:rPr>
          <w:rFonts w:hint="eastAsia" w:ascii="仿宋" w:hAnsi="仿宋" w:eastAsia="仿宋" w:cs="仿宋"/>
          <w:sz w:val="24"/>
          <w:szCs w:val="24"/>
        </w:rPr>
        <w:t>※四、付款方式</w:t>
      </w:r>
      <w:bookmarkEnd w:id="80"/>
      <w:bookmarkEnd w:id="81"/>
      <w:bookmarkEnd w:id="82"/>
    </w:p>
    <w:p w14:paraId="3EF65B71">
      <w:pPr>
        <w:spacing w:line="400" w:lineRule="exact"/>
        <w:ind w:firstLine="480" w:firstLineChars="200"/>
        <w:rPr>
          <w:rFonts w:hint="eastAsia" w:ascii="仿宋" w:hAnsi="仿宋" w:eastAsia="仿宋" w:cs="仿宋"/>
          <w:sz w:val="24"/>
        </w:rPr>
      </w:pPr>
      <w:bookmarkStart w:id="83" w:name="_Toc267320052"/>
      <w:bookmarkStart w:id="84" w:name="_Toc417893344"/>
      <w:bookmarkStart w:id="85" w:name="_Toc464637623"/>
      <w:bookmarkStart w:id="86" w:name="_Toc433726027"/>
      <w:bookmarkStart w:id="87" w:name="_Toc8052"/>
      <w:r>
        <w:rPr>
          <w:rFonts w:hint="eastAsia" w:ascii="仿宋" w:hAnsi="仿宋" w:eastAsia="仿宋" w:cs="仿宋"/>
          <w:sz w:val="24"/>
        </w:rPr>
        <w:t>验收合格后，成交供应商向采购人提供成交金额全额发票，采购人在收到发票后10个工作日内向成交供应商支付合同金额100%的货款。</w:t>
      </w:r>
    </w:p>
    <w:p w14:paraId="59CFF813">
      <w:pPr>
        <w:pStyle w:val="3"/>
        <w:spacing w:line="400" w:lineRule="exact"/>
        <w:ind w:firstLine="482" w:firstLineChars="200"/>
        <w:rPr>
          <w:rFonts w:hint="eastAsia" w:ascii="仿宋" w:hAnsi="仿宋" w:eastAsia="仿宋" w:cs="仿宋"/>
          <w:sz w:val="24"/>
          <w:szCs w:val="24"/>
        </w:rPr>
      </w:pPr>
      <w:bookmarkStart w:id="88" w:name="_Toc151"/>
      <w:bookmarkStart w:id="89" w:name="_Toc27695"/>
      <w:bookmarkStart w:id="90" w:name="_Toc2692"/>
      <w:r>
        <w:rPr>
          <w:rFonts w:hint="eastAsia" w:ascii="仿宋" w:hAnsi="仿宋" w:eastAsia="仿宋" w:cs="仿宋"/>
          <w:sz w:val="24"/>
          <w:szCs w:val="24"/>
        </w:rPr>
        <w:t>※五、</w:t>
      </w:r>
      <w:bookmarkEnd w:id="83"/>
      <w:bookmarkEnd w:id="84"/>
      <w:bookmarkStart w:id="91" w:name="_Toc417893345"/>
      <w:r>
        <w:rPr>
          <w:rFonts w:hint="eastAsia" w:ascii="仿宋" w:hAnsi="仿宋" w:eastAsia="仿宋" w:cs="仿宋"/>
          <w:sz w:val="24"/>
          <w:szCs w:val="24"/>
        </w:rPr>
        <w:t>培训</w:t>
      </w:r>
      <w:bookmarkEnd w:id="85"/>
      <w:bookmarkEnd w:id="86"/>
      <w:bookmarkEnd w:id="87"/>
      <w:bookmarkEnd w:id="88"/>
      <w:bookmarkEnd w:id="89"/>
      <w:bookmarkEnd w:id="90"/>
      <w:bookmarkEnd w:id="91"/>
    </w:p>
    <w:p w14:paraId="7C08158C">
      <w:pPr>
        <w:snapToGrid w:val="0"/>
        <w:spacing w:line="44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1.操作应用培训：成交供应商负责在采购人现场提供操作应用培训，使操作人员熟练掌握设备的操作规程。</w:t>
      </w:r>
    </w:p>
    <w:p w14:paraId="4098BE15">
      <w:pPr>
        <w:pStyle w:val="3"/>
        <w:spacing w:line="400" w:lineRule="exact"/>
        <w:ind w:firstLine="482" w:firstLineChars="200"/>
        <w:rPr>
          <w:rFonts w:hint="eastAsia" w:ascii="仿宋" w:hAnsi="仿宋" w:eastAsia="仿宋" w:cs="仿宋"/>
          <w:sz w:val="24"/>
          <w:szCs w:val="24"/>
        </w:rPr>
      </w:pPr>
      <w:bookmarkStart w:id="92" w:name="_Toc8861"/>
      <w:bookmarkStart w:id="93" w:name="_Toc433726028"/>
      <w:bookmarkStart w:id="94" w:name="_Toc416792607"/>
      <w:bookmarkStart w:id="95" w:name="_Toc32555"/>
      <w:bookmarkStart w:id="96" w:name="_Toc10550"/>
      <w:bookmarkStart w:id="97" w:name="_Toc22414"/>
      <w:bookmarkStart w:id="98" w:name="_Toc464637624"/>
      <w:r>
        <w:rPr>
          <w:rFonts w:hint="eastAsia" w:ascii="仿宋" w:hAnsi="仿宋" w:eastAsia="仿宋" w:cs="仿宋"/>
          <w:sz w:val="24"/>
          <w:szCs w:val="24"/>
        </w:rPr>
        <w:t>※六、知识产权</w:t>
      </w:r>
      <w:bookmarkEnd w:id="92"/>
      <w:bookmarkEnd w:id="93"/>
      <w:bookmarkEnd w:id="94"/>
      <w:bookmarkEnd w:id="95"/>
      <w:bookmarkEnd w:id="96"/>
      <w:bookmarkEnd w:id="97"/>
      <w:bookmarkEnd w:id="98"/>
    </w:p>
    <w:p w14:paraId="684C22DB">
      <w:pPr>
        <w:snapToGrid w:val="0"/>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成交供应商应保证招标人在中华人民共和国境内使用其提供的货物和服务时免受第三方因专利权或其它知识产权的侵权起诉。如果第三方提出侵权起诉，成交供应商应承担由此而引起的一切法律责任和费用。</w:t>
      </w:r>
    </w:p>
    <w:p w14:paraId="26BF9E80">
      <w:pPr>
        <w:pStyle w:val="3"/>
        <w:spacing w:line="400" w:lineRule="exact"/>
        <w:ind w:firstLine="482" w:firstLineChars="200"/>
        <w:rPr>
          <w:rFonts w:hint="eastAsia" w:ascii="仿宋" w:hAnsi="仿宋" w:eastAsia="仿宋" w:cs="仿宋"/>
          <w:sz w:val="24"/>
          <w:szCs w:val="24"/>
        </w:rPr>
      </w:pPr>
      <w:bookmarkStart w:id="99" w:name="_Toc416792608"/>
      <w:bookmarkStart w:id="100" w:name="_Toc9052"/>
      <w:bookmarkStart w:id="101" w:name="_Toc464637625"/>
      <w:bookmarkStart w:id="102" w:name="_Toc14153"/>
      <w:bookmarkStart w:id="103" w:name="_Toc14682"/>
      <w:bookmarkStart w:id="104" w:name="_Toc22611"/>
      <w:bookmarkStart w:id="105" w:name="_Toc433726029"/>
      <w:r>
        <w:rPr>
          <w:rFonts w:hint="eastAsia" w:ascii="仿宋" w:hAnsi="仿宋" w:eastAsia="仿宋" w:cs="仿宋"/>
          <w:sz w:val="24"/>
          <w:szCs w:val="24"/>
        </w:rPr>
        <w:t>※七、其他</w:t>
      </w:r>
      <w:bookmarkEnd w:id="99"/>
      <w:bookmarkEnd w:id="100"/>
      <w:bookmarkEnd w:id="101"/>
      <w:bookmarkEnd w:id="102"/>
      <w:bookmarkEnd w:id="103"/>
      <w:bookmarkEnd w:id="104"/>
      <w:bookmarkEnd w:id="105"/>
    </w:p>
    <w:p w14:paraId="274310D7">
      <w:pPr>
        <w:snapToGrid w:val="0"/>
        <w:ind w:firstLine="480" w:firstLineChars="200"/>
        <w:jc w:val="left"/>
        <w:rPr>
          <w:rFonts w:hint="eastAsia" w:ascii="仿宋" w:hAnsi="仿宋" w:eastAsia="仿宋" w:cs="仿宋"/>
          <w:kern w:val="0"/>
          <w:sz w:val="24"/>
        </w:rPr>
      </w:pPr>
      <w:bookmarkStart w:id="106" w:name="_Toc19142"/>
      <w:r>
        <w:rPr>
          <w:rFonts w:hint="eastAsia" w:ascii="仿宋" w:hAnsi="仿宋" w:eastAsia="仿宋" w:cs="仿宋"/>
          <w:kern w:val="0"/>
          <w:sz w:val="24"/>
        </w:rPr>
        <w:t>其他未尽事宜由供需双方在采购合同中详细约定。</w:t>
      </w:r>
      <w:bookmarkEnd w:id="106"/>
    </w:p>
    <w:p w14:paraId="3B2FE2F9">
      <w:pPr>
        <w:pStyle w:val="11"/>
        <w:spacing w:line="360" w:lineRule="auto"/>
        <w:ind w:left="420" w:leftChars="200"/>
        <w:jc w:val="center"/>
        <w:outlineLvl w:val="0"/>
        <w:rPr>
          <w:rFonts w:hint="eastAsia" w:ascii="仿宋" w:hAnsi="仿宋" w:eastAsia="仿宋" w:cs="仿宋"/>
          <w:b w:val="0"/>
          <w:szCs w:val="30"/>
        </w:rPr>
      </w:pPr>
      <w:bookmarkStart w:id="107" w:name="_Toc23429"/>
      <w:r>
        <w:rPr>
          <w:rFonts w:hint="eastAsia" w:ascii="仿宋" w:hAnsi="仿宋" w:eastAsia="仿宋" w:cs="仿宋"/>
          <w:szCs w:val="44"/>
        </w:rPr>
        <w:br w:type="page"/>
      </w:r>
      <w:bookmarkStart w:id="108" w:name="_Toc10472"/>
      <w:bookmarkStart w:id="109" w:name="_Toc28220"/>
      <w:bookmarkStart w:id="110" w:name="_Toc16123"/>
      <w:bookmarkStart w:id="111" w:name="_Toc15328"/>
      <w:bookmarkStart w:id="112" w:name="_Toc28022"/>
      <w:bookmarkStart w:id="113" w:name="_Toc24195"/>
      <w:bookmarkStart w:id="114" w:name="_Toc19626"/>
      <w:bookmarkStart w:id="115" w:name="_Toc65660349"/>
      <w:bookmarkStart w:id="116" w:name="_Toc31282"/>
      <w:bookmarkStart w:id="117" w:name="_Toc106034789"/>
      <w:r>
        <w:rPr>
          <w:rFonts w:hint="eastAsia" w:ascii="仿宋" w:hAnsi="仿宋" w:eastAsia="仿宋" w:cs="仿宋"/>
          <w:b/>
          <w:bCs/>
          <w:sz w:val="44"/>
          <w:szCs w:val="44"/>
        </w:rPr>
        <w:t>第四篇  采购程序、评定成交的标准、无效报价及采购终止</w:t>
      </w:r>
      <w:bookmarkEnd w:id="108"/>
      <w:bookmarkEnd w:id="109"/>
      <w:bookmarkEnd w:id="110"/>
      <w:bookmarkEnd w:id="111"/>
      <w:bookmarkEnd w:id="112"/>
      <w:bookmarkEnd w:id="113"/>
      <w:bookmarkEnd w:id="114"/>
      <w:bookmarkEnd w:id="115"/>
      <w:bookmarkEnd w:id="116"/>
      <w:bookmarkEnd w:id="117"/>
    </w:p>
    <w:p w14:paraId="10F7E2E4">
      <w:pPr>
        <w:pStyle w:val="3"/>
        <w:adjustRightInd w:val="0"/>
        <w:snapToGrid w:val="0"/>
        <w:spacing w:line="400" w:lineRule="exact"/>
        <w:ind w:firstLine="643" w:firstLineChars="200"/>
        <w:rPr>
          <w:rFonts w:hint="eastAsia" w:ascii="仿宋" w:hAnsi="仿宋" w:eastAsia="仿宋" w:cs="仿宋"/>
        </w:rPr>
      </w:pPr>
      <w:bookmarkStart w:id="118" w:name="_Toc5146"/>
      <w:bookmarkStart w:id="119" w:name="_Toc9610"/>
      <w:bookmarkStart w:id="120" w:name="_Toc5167"/>
      <w:bookmarkStart w:id="121" w:name="_Toc64732012"/>
      <w:bookmarkStart w:id="122" w:name="_Toc65660350"/>
      <w:bookmarkStart w:id="123" w:name="_Toc7322"/>
      <w:bookmarkStart w:id="124" w:name="_Toc27932"/>
      <w:bookmarkStart w:id="125" w:name="_Toc26622"/>
      <w:bookmarkStart w:id="126" w:name="_Toc106034790"/>
      <w:bookmarkStart w:id="127" w:name="_Toc9361"/>
      <w:bookmarkStart w:id="128" w:name="_Toc31730"/>
      <w:r>
        <w:rPr>
          <w:rFonts w:hint="eastAsia" w:ascii="仿宋" w:hAnsi="仿宋" w:eastAsia="仿宋" w:cs="仿宋"/>
        </w:rPr>
        <w:t>一、采购程序</w:t>
      </w:r>
      <w:bookmarkEnd w:id="118"/>
      <w:bookmarkEnd w:id="119"/>
      <w:bookmarkEnd w:id="120"/>
      <w:bookmarkEnd w:id="121"/>
      <w:bookmarkEnd w:id="122"/>
      <w:bookmarkEnd w:id="123"/>
      <w:bookmarkEnd w:id="124"/>
      <w:bookmarkEnd w:id="125"/>
      <w:bookmarkEnd w:id="126"/>
      <w:bookmarkEnd w:id="127"/>
      <w:bookmarkEnd w:id="128"/>
    </w:p>
    <w:p w14:paraId="2F8A2927">
      <w:pPr>
        <w:pStyle w:val="9"/>
        <w:spacing w:line="400" w:lineRule="exact"/>
        <w:ind w:firstLine="480" w:firstLineChars="200"/>
        <w:rPr>
          <w:rFonts w:hint="eastAsia" w:ascii="仿宋" w:hAnsi="仿宋" w:eastAsia="仿宋" w:cs="仿宋"/>
          <w:sz w:val="24"/>
          <w:szCs w:val="32"/>
        </w:rPr>
      </w:pPr>
      <w:bookmarkStart w:id="129" w:name="_Toc30025"/>
      <w:r>
        <w:rPr>
          <w:rFonts w:hint="eastAsia" w:ascii="仿宋" w:hAnsi="仿宋" w:eastAsia="仿宋" w:cs="仿宋"/>
          <w:sz w:val="24"/>
          <w:szCs w:val="32"/>
        </w:rPr>
        <w:t>（一）询价按</w:t>
      </w:r>
      <w:r>
        <w:rPr>
          <w:rFonts w:hint="eastAsia" w:ascii="仿宋" w:hAnsi="仿宋" w:eastAsia="仿宋" w:cs="仿宋"/>
          <w:sz w:val="24"/>
          <w:szCs w:val="32"/>
          <w:lang w:eastAsia="zh-CN"/>
        </w:rPr>
        <w:t>询价文件</w:t>
      </w:r>
      <w:r>
        <w:rPr>
          <w:rFonts w:hint="eastAsia" w:ascii="仿宋" w:hAnsi="仿宋" w:eastAsia="仿宋" w:cs="仿宋"/>
          <w:sz w:val="24"/>
          <w:szCs w:val="32"/>
        </w:rPr>
        <w:t>规定的时间和地点进行。</w:t>
      </w:r>
      <w:bookmarkEnd w:id="129"/>
    </w:p>
    <w:p w14:paraId="2E524CF2">
      <w:pPr>
        <w:pStyle w:val="9"/>
        <w:spacing w:line="40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 xml:space="preserve">（二）由本项目询价小组对各供应商的资格条件、实质性响应等进行审查。 </w:t>
      </w:r>
    </w:p>
    <w:p w14:paraId="11162F35">
      <w:pPr>
        <w:snapToGrid w:val="0"/>
        <w:spacing w:line="400" w:lineRule="exact"/>
        <w:ind w:firstLine="480" w:firstLineChars="200"/>
        <w:rPr>
          <w:rFonts w:hint="eastAsia" w:ascii="仿宋" w:hAnsi="仿宋" w:eastAsia="仿宋" w:cs="仿宋"/>
          <w:sz w:val="24"/>
          <w:szCs w:val="32"/>
        </w:rPr>
      </w:pPr>
      <w:r>
        <w:rPr>
          <w:rFonts w:hint="eastAsia" w:ascii="仿宋" w:hAnsi="仿宋" w:eastAsia="仿宋" w:cs="仿宋"/>
          <w:sz w:val="24"/>
          <w:szCs w:val="32"/>
        </w:rPr>
        <w:t>1.资格性审查。依据法律法规和</w:t>
      </w:r>
      <w:r>
        <w:rPr>
          <w:rFonts w:hint="eastAsia" w:ascii="仿宋" w:hAnsi="仿宋" w:eastAsia="仿宋" w:cs="仿宋"/>
          <w:sz w:val="24"/>
          <w:szCs w:val="32"/>
          <w:lang w:eastAsia="zh-CN"/>
        </w:rPr>
        <w:t>询价文件</w:t>
      </w:r>
      <w:r>
        <w:rPr>
          <w:rFonts w:hint="eastAsia" w:ascii="仿宋" w:hAnsi="仿宋" w:eastAsia="仿宋" w:cs="仿宋"/>
          <w:sz w:val="24"/>
          <w:szCs w:val="32"/>
        </w:rPr>
        <w:t>的规定，对响应文件中的资格证明材料、保证金等进行审查。资格性审查内容如下：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CB9B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C7C37F2">
            <w:pPr>
              <w:jc w:val="center"/>
              <w:rPr>
                <w:rFonts w:hint="eastAsia" w:ascii="仿宋" w:hAnsi="仿宋" w:eastAsia="仿宋" w:cs="仿宋"/>
                <w:b/>
                <w:kern w:val="0"/>
                <w:szCs w:val="21"/>
              </w:rPr>
            </w:pPr>
            <w:r>
              <w:rPr>
                <w:rFonts w:hint="eastAsia" w:ascii="仿宋" w:hAnsi="仿宋" w:eastAsia="仿宋" w:cs="仿宋"/>
                <w:b/>
                <w:kern w:val="0"/>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42872C72">
            <w:pPr>
              <w:jc w:val="center"/>
              <w:rPr>
                <w:rFonts w:hint="eastAsia" w:ascii="仿宋" w:hAnsi="仿宋" w:eastAsia="仿宋" w:cs="仿宋"/>
                <w:b/>
                <w:kern w:val="0"/>
                <w:szCs w:val="21"/>
              </w:rPr>
            </w:pPr>
            <w:r>
              <w:rPr>
                <w:rFonts w:hint="eastAsia" w:ascii="仿宋" w:hAnsi="仿宋" w:eastAsia="仿宋" w:cs="仿宋"/>
                <w:b/>
                <w:kern w:val="0"/>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152048E">
            <w:pPr>
              <w:jc w:val="center"/>
              <w:rPr>
                <w:rFonts w:hint="eastAsia" w:ascii="仿宋" w:hAnsi="仿宋" w:eastAsia="仿宋" w:cs="仿宋"/>
                <w:b/>
                <w:kern w:val="0"/>
                <w:szCs w:val="21"/>
              </w:rPr>
            </w:pPr>
            <w:r>
              <w:rPr>
                <w:rFonts w:hint="eastAsia" w:ascii="仿宋" w:hAnsi="仿宋" w:eastAsia="仿宋" w:cs="仿宋"/>
                <w:b/>
                <w:kern w:val="0"/>
                <w:szCs w:val="21"/>
              </w:rPr>
              <w:t>检查内容</w:t>
            </w:r>
          </w:p>
        </w:tc>
      </w:tr>
      <w:tr w14:paraId="429E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58CF9A8">
            <w:pPr>
              <w:jc w:val="center"/>
              <w:rPr>
                <w:rFonts w:hint="eastAsia" w:ascii="仿宋" w:hAnsi="仿宋" w:eastAsia="仿宋" w:cs="仿宋"/>
                <w:szCs w:val="21"/>
              </w:rPr>
            </w:pPr>
            <w:r>
              <w:rPr>
                <w:rFonts w:hint="eastAsia" w:ascii="仿宋" w:hAnsi="仿宋" w:eastAsia="仿宋" w:cs="仿宋"/>
                <w:szCs w:val="21"/>
              </w:rPr>
              <w:t>（一）</w:t>
            </w:r>
          </w:p>
        </w:tc>
        <w:tc>
          <w:tcPr>
            <w:tcW w:w="709" w:type="dxa"/>
            <w:vMerge w:val="restart"/>
            <w:vAlign w:val="center"/>
          </w:tcPr>
          <w:p w14:paraId="7E7BEA6E">
            <w:pPr>
              <w:rPr>
                <w:rFonts w:hint="eastAsia" w:ascii="仿宋" w:hAnsi="仿宋" w:eastAsia="仿宋" w:cs="仿宋"/>
                <w:szCs w:val="21"/>
                <w:lang w:val="zh-CN"/>
              </w:rPr>
            </w:pPr>
            <w:r>
              <w:rPr>
                <w:rFonts w:hint="eastAsia" w:ascii="仿宋" w:hAnsi="仿宋" w:eastAsia="仿宋" w:cs="仿宋"/>
                <w:szCs w:val="21"/>
                <w:lang w:val="zh-CN"/>
              </w:rPr>
              <w:t>《中华人民共和国政府采购法》第二十二条规定</w:t>
            </w:r>
          </w:p>
        </w:tc>
        <w:tc>
          <w:tcPr>
            <w:tcW w:w="2835" w:type="dxa"/>
            <w:vAlign w:val="center"/>
          </w:tcPr>
          <w:p w14:paraId="24429B57">
            <w:pPr>
              <w:rPr>
                <w:rFonts w:hint="eastAsia" w:ascii="仿宋" w:hAnsi="仿宋" w:eastAsia="仿宋" w:cs="仿宋"/>
                <w:szCs w:val="21"/>
              </w:rPr>
            </w:pPr>
            <w:r>
              <w:rPr>
                <w:rFonts w:hint="eastAsia" w:ascii="仿宋" w:hAnsi="仿宋" w:eastAsia="仿宋" w:cs="仿宋"/>
                <w:szCs w:val="21"/>
              </w:rPr>
              <w:t>1.具有独立承担民事责任的能力</w:t>
            </w:r>
          </w:p>
        </w:tc>
        <w:tc>
          <w:tcPr>
            <w:tcW w:w="5267" w:type="dxa"/>
            <w:vAlign w:val="center"/>
          </w:tcPr>
          <w:p w14:paraId="1EC08913">
            <w:pPr>
              <w:rPr>
                <w:rFonts w:hint="eastAsia" w:ascii="仿宋" w:hAnsi="仿宋" w:eastAsia="仿宋" w:cs="仿宋"/>
                <w:szCs w:val="21"/>
              </w:rPr>
            </w:pPr>
            <w:r>
              <w:rPr>
                <w:rFonts w:hint="eastAsia" w:ascii="仿宋" w:hAnsi="仿宋" w:eastAsia="仿宋" w:cs="仿宋"/>
                <w:szCs w:val="21"/>
              </w:rPr>
              <w:t xml:space="preserve">1.供应商法人营业执照（副本）或事业单位法人证书（副本）或个体工商户营业执照或有效的自然人身份证明或社会团体法人登记证书（提供复印件）。 </w:t>
            </w:r>
          </w:p>
          <w:p w14:paraId="2454326E">
            <w:pPr>
              <w:rPr>
                <w:rFonts w:hint="eastAsia" w:ascii="仿宋" w:hAnsi="仿宋" w:eastAsia="仿宋" w:cs="仿宋"/>
                <w:szCs w:val="21"/>
              </w:rPr>
            </w:pPr>
            <w:r>
              <w:rPr>
                <w:rFonts w:hint="eastAsia" w:ascii="仿宋" w:hAnsi="仿宋" w:eastAsia="仿宋" w:cs="仿宋"/>
                <w:szCs w:val="21"/>
              </w:rPr>
              <w:t>2.供应商法定代表人身份证明和法定代表人授权代表委托书。</w:t>
            </w:r>
          </w:p>
        </w:tc>
      </w:tr>
      <w:tr w14:paraId="41D0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A7FAAC2">
            <w:pPr>
              <w:jc w:val="center"/>
              <w:rPr>
                <w:rFonts w:hint="eastAsia" w:ascii="仿宋" w:hAnsi="仿宋" w:eastAsia="仿宋" w:cs="仿宋"/>
                <w:szCs w:val="21"/>
              </w:rPr>
            </w:pPr>
          </w:p>
        </w:tc>
        <w:tc>
          <w:tcPr>
            <w:tcW w:w="709" w:type="dxa"/>
            <w:vMerge w:val="continue"/>
            <w:vAlign w:val="center"/>
          </w:tcPr>
          <w:p w14:paraId="6ECBFAAA">
            <w:pPr>
              <w:rPr>
                <w:rFonts w:hint="eastAsia" w:ascii="仿宋" w:hAnsi="仿宋" w:eastAsia="仿宋" w:cs="仿宋"/>
                <w:szCs w:val="21"/>
                <w:lang w:val="zh-CN"/>
              </w:rPr>
            </w:pPr>
          </w:p>
        </w:tc>
        <w:tc>
          <w:tcPr>
            <w:tcW w:w="2835" w:type="dxa"/>
            <w:vAlign w:val="center"/>
          </w:tcPr>
          <w:p w14:paraId="139C28DC">
            <w:pPr>
              <w:rPr>
                <w:rFonts w:hint="eastAsia" w:ascii="仿宋" w:hAnsi="仿宋" w:eastAsia="仿宋" w:cs="仿宋"/>
                <w:szCs w:val="21"/>
              </w:rPr>
            </w:pPr>
            <w:r>
              <w:rPr>
                <w:rFonts w:hint="eastAsia" w:ascii="仿宋" w:hAnsi="仿宋" w:eastAsia="仿宋" w:cs="仿宋"/>
                <w:szCs w:val="21"/>
                <w:lang w:val="zh-CN"/>
              </w:rPr>
              <w:t>2.</w:t>
            </w:r>
            <w:r>
              <w:rPr>
                <w:rFonts w:hint="eastAsia" w:ascii="仿宋" w:hAnsi="仿宋" w:eastAsia="仿宋" w:cs="仿宋"/>
                <w:szCs w:val="21"/>
              </w:rPr>
              <w:t>具有良好的商业信誉和健全的财务会计制度</w:t>
            </w:r>
          </w:p>
        </w:tc>
        <w:tc>
          <w:tcPr>
            <w:tcW w:w="5267" w:type="dxa"/>
            <w:vMerge w:val="restart"/>
            <w:vAlign w:val="center"/>
          </w:tcPr>
          <w:p w14:paraId="515EE1E4">
            <w:pPr>
              <w:rPr>
                <w:rFonts w:hint="eastAsia" w:ascii="仿宋" w:hAnsi="仿宋" w:eastAsia="仿宋" w:cs="仿宋"/>
                <w:b/>
                <w:szCs w:val="21"/>
              </w:rPr>
            </w:pPr>
            <w:r>
              <w:rPr>
                <w:rFonts w:hint="eastAsia" w:ascii="仿宋" w:hAnsi="仿宋" w:eastAsia="仿宋" w:cs="仿宋"/>
                <w:szCs w:val="21"/>
              </w:rPr>
              <w:t>供应商提供“基本资格条件承诺函”（格式详见第七篇）</w:t>
            </w:r>
          </w:p>
        </w:tc>
      </w:tr>
      <w:tr w14:paraId="2A7A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2B788FB">
            <w:pPr>
              <w:jc w:val="center"/>
              <w:rPr>
                <w:rFonts w:hint="eastAsia" w:ascii="仿宋" w:hAnsi="仿宋" w:eastAsia="仿宋" w:cs="仿宋"/>
                <w:szCs w:val="21"/>
              </w:rPr>
            </w:pPr>
          </w:p>
        </w:tc>
        <w:tc>
          <w:tcPr>
            <w:tcW w:w="709" w:type="dxa"/>
            <w:vMerge w:val="continue"/>
            <w:vAlign w:val="center"/>
          </w:tcPr>
          <w:p w14:paraId="1469AB78">
            <w:pPr>
              <w:rPr>
                <w:rFonts w:hint="eastAsia" w:ascii="仿宋" w:hAnsi="仿宋" w:eastAsia="仿宋" w:cs="仿宋"/>
                <w:szCs w:val="21"/>
                <w:lang w:val="zh-CN"/>
              </w:rPr>
            </w:pPr>
          </w:p>
        </w:tc>
        <w:tc>
          <w:tcPr>
            <w:tcW w:w="2835" w:type="dxa"/>
            <w:vAlign w:val="center"/>
          </w:tcPr>
          <w:p w14:paraId="0D94F8FC">
            <w:pPr>
              <w:rPr>
                <w:rFonts w:hint="eastAsia" w:ascii="仿宋" w:hAnsi="仿宋" w:eastAsia="仿宋" w:cs="仿宋"/>
                <w:szCs w:val="21"/>
                <w:lang w:val="zh-CN"/>
              </w:rPr>
            </w:pPr>
            <w:r>
              <w:rPr>
                <w:rFonts w:hint="eastAsia" w:ascii="仿宋" w:hAnsi="仿宋" w:eastAsia="仿宋" w:cs="仿宋"/>
                <w:szCs w:val="21"/>
                <w:lang w:val="zh-CN"/>
              </w:rPr>
              <w:t>3.具有履行合同所必需的设备和专业技术能力</w:t>
            </w:r>
          </w:p>
        </w:tc>
        <w:tc>
          <w:tcPr>
            <w:tcW w:w="5267" w:type="dxa"/>
            <w:vMerge w:val="continue"/>
            <w:vAlign w:val="center"/>
          </w:tcPr>
          <w:p w14:paraId="674BFF23">
            <w:pPr>
              <w:rPr>
                <w:rFonts w:hint="eastAsia" w:ascii="仿宋" w:hAnsi="仿宋" w:eastAsia="仿宋" w:cs="仿宋"/>
                <w:szCs w:val="21"/>
              </w:rPr>
            </w:pPr>
          </w:p>
        </w:tc>
      </w:tr>
      <w:tr w14:paraId="126C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7311F92">
            <w:pPr>
              <w:jc w:val="center"/>
              <w:rPr>
                <w:rFonts w:hint="eastAsia" w:ascii="仿宋" w:hAnsi="仿宋" w:eastAsia="仿宋" w:cs="仿宋"/>
                <w:szCs w:val="21"/>
              </w:rPr>
            </w:pPr>
          </w:p>
        </w:tc>
        <w:tc>
          <w:tcPr>
            <w:tcW w:w="709" w:type="dxa"/>
            <w:vMerge w:val="continue"/>
            <w:vAlign w:val="center"/>
          </w:tcPr>
          <w:p w14:paraId="00E08ACB">
            <w:pPr>
              <w:rPr>
                <w:rFonts w:hint="eastAsia" w:ascii="仿宋" w:hAnsi="仿宋" w:eastAsia="仿宋" w:cs="仿宋"/>
                <w:szCs w:val="21"/>
                <w:lang w:val="zh-CN"/>
              </w:rPr>
            </w:pPr>
          </w:p>
        </w:tc>
        <w:tc>
          <w:tcPr>
            <w:tcW w:w="2835" w:type="dxa"/>
            <w:vAlign w:val="center"/>
          </w:tcPr>
          <w:p w14:paraId="6F717161">
            <w:pPr>
              <w:rPr>
                <w:rFonts w:hint="eastAsia" w:ascii="仿宋" w:hAnsi="仿宋" w:eastAsia="仿宋" w:cs="仿宋"/>
                <w:szCs w:val="21"/>
                <w:lang w:val="zh-CN"/>
              </w:rPr>
            </w:pPr>
            <w:r>
              <w:rPr>
                <w:rFonts w:hint="eastAsia" w:ascii="仿宋" w:hAnsi="仿宋" w:eastAsia="仿宋" w:cs="仿宋"/>
                <w:szCs w:val="21"/>
                <w:lang w:val="zh-CN"/>
              </w:rPr>
              <w:t>4.有依法缴纳税收和社会保障金的良好记录</w:t>
            </w:r>
          </w:p>
        </w:tc>
        <w:tc>
          <w:tcPr>
            <w:tcW w:w="5267" w:type="dxa"/>
            <w:vMerge w:val="continue"/>
            <w:vAlign w:val="center"/>
          </w:tcPr>
          <w:p w14:paraId="44886184">
            <w:pPr>
              <w:rPr>
                <w:rFonts w:hint="eastAsia" w:ascii="仿宋" w:hAnsi="仿宋" w:eastAsia="仿宋" w:cs="仿宋"/>
                <w:szCs w:val="21"/>
              </w:rPr>
            </w:pPr>
          </w:p>
        </w:tc>
      </w:tr>
      <w:tr w14:paraId="76EB5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3103E36">
            <w:pPr>
              <w:jc w:val="center"/>
              <w:rPr>
                <w:rFonts w:hint="eastAsia" w:ascii="仿宋" w:hAnsi="仿宋" w:eastAsia="仿宋" w:cs="仿宋"/>
                <w:szCs w:val="21"/>
              </w:rPr>
            </w:pPr>
          </w:p>
        </w:tc>
        <w:tc>
          <w:tcPr>
            <w:tcW w:w="709" w:type="dxa"/>
            <w:vMerge w:val="continue"/>
            <w:vAlign w:val="center"/>
          </w:tcPr>
          <w:p w14:paraId="526A8233">
            <w:pPr>
              <w:rPr>
                <w:rFonts w:hint="eastAsia" w:ascii="仿宋" w:hAnsi="仿宋" w:eastAsia="仿宋" w:cs="仿宋"/>
                <w:szCs w:val="21"/>
                <w:lang w:val="zh-CN"/>
              </w:rPr>
            </w:pPr>
          </w:p>
        </w:tc>
        <w:tc>
          <w:tcPr>
            <w:tcW w:w="2835" w:type="dxa"/>
            <w:vAlign w:val="center"/>
          </w:tcPr>
          <w:p w14:paraId="785B8B40">
            <w:pPr>
              <w:rPr>
                <w:rFonts w:hint="eastAsia" w:ascii="仿宋" w:hAnsi="仿宋" w:eastAsia="仿宋" w:cs="仿宋"/>
                <w:szCs w:val="21"/>
                <w:lang w:val="zh-CN"/>
              </w:rPr>
            </w:pPr>
            <w:r>
              <w:rPr>
                <w:rFonts w:hint="eastAsia" w:ascii="仿宋" w:hAnsi="仿宋" w:eastAsia="仿宋" w:cs="仿宋"/>
                <w:szCs w:val="21"/>
              </w:rPr>
              <w:t>5.参加政府采购活动前三年内，在经营活动中没有重大违法记录</w:t>
            </w:r>
          </w:p>
        </w:tc>
        <w:tc>
          <w:tcPr>
            <w:tcW w:w="5267" w:type="dxa"/>
            <w:vMerge w:val="continue"/>
            <w:vAlign w:val="center"/>
          </w:tcPr>
          <w:p w14:paraId="180DB1D4">
            <w:pPr>
              <w:rPr>
                <w:rFonts w:hint="eastAsia" w:ascii="仿宋" w:hAnsi="仿宋" w:eastAsia="仿宋" w:cs="仿宋"/>
                <w:b/>
                <w:szCs w:val="21"/>
              </w:rPr>
            </w:pPr>
          </w:p>
        </w:tc>
      </w:tr>
      <w:tr w14:paraId="6239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55C9F3B0">
            <w:pPr>
              <w:jc w:val="center"/>
              <w:rPr>
                <w:rFonts w:hint="eastAsia" w:ascii="仿宋" w:hAnsi="仿宋" w:eastAsia="仿宋" w:cs="仿宋"/>
                <w:szCs w:val="21"/>
              </w:rPr>
            </w:pPr>
          </w:p>
        </w:tc>
        <w:tc>
          <w:tcPr>
            <w:tcW w:w="709" w:type="dxa"/>
            <w:vMerge w:val="continue"/>
            <w:vAlign w:val="center"/>
          </w:tcPr>
          <w:p w14:paraId="3CDA0B26">
            <w:pPr>
              <w:rPr>
                <w:rFonts w:hint="eastAsia" w:ascii="仿宋" w:hAnsi="仿宋" w:eastAsia="仿宋" w:cs="仿宋"/>
                <w:szCs w:val="21"/>
              </w:rPr>
            </w:pPr>
          </w:p>
        </w:tc>
        <w:tc>
          <w:tcPr>
            <w:tcW w:w="2835" w:type="dxa"/>
            <w:vAlign w:val="center"/>
          </w:tcPr>
          <w:p w14:paraId="432D957E">
            <w:pPr>
              <w:rPr>
                <w:rFonts w:hint="eastAsia" w:ascii="仿宋" w:hAnsi="仿宋" w:eastAsia="仿宋" w:cs="仿宋"/>
                <w:szCs w:val="21"/>
              </w:rPr>
            </w:pPr>
            <w:r>
              <w:rPr>
                <w:rFonts w:hint="eastAsia" w:ascii="仿宋" w:hAnsi="仿宋" w:eastAsia="仿宋" w:cs="仿宋"/>
                <w:szCs w:val="21"/>
              </w:rPr>
              <w:t>6.法律、行政法规规定的其他条件</w:t>
            </w:r>
          </w:p>
        </w:tc>
        <w:tc>
          <w:tcPr>
            <w:tcW w:w="5267" w:type="dxa"/>
            <w:vAlign w:val="center"/>
          </w:tcPr>
          <w:p w14:paraId="6B4E7A1B">
            <w:pPr>
              <w:rPr>
                <w:rFonts w:hint="eastAsia" w:ascii="仿宋" w:hAnsi="仿宋" w:eastAsia="仿宋" w:cs="仿宋"/>
                <w:szCs w:val="21"/>
              </w:rPr>
            </w:pPr>
            <w:r>
              <w:rPr>
                <w:rFonts w:hint="eastAsia" w:ascii="仿宋" w:hAnsi="仿宋" w:eastAsia="仿宋" w:cs="仿宋"/>
                <w:szCs w:val="21"/>
              </w:rPr>
              <w:t>/</w:t>
            </w:r>
          </w:p>
        </w:tc>
      </w:tr>
    </w:tbl>
    <w:p w14:paraId="7FDEC0F7">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注：</w:t>
      </w:r>
    </w:p>
    <w:p w14:paraId="44174665">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4"/>
          <w:sz w:val="36"/>
          <w:szCs w:val="24"/>
        </w:rPr>
        <w:instrText xml:space="preserve">○</w:instrText>
      </w:r>
      <w:r>
        <w:rPr>
          <w:rFonts w:hint="eastAsia" w:ascii="仿宋" w:hAnsi="仿宋" w:eastAsia="仿宋" w:cs="仿宋"/>
          <w:kern w:val="0"/>
          <w:position w:val="0"/>
          <w:sz w:val="24"/>
          <w:szCs w:val="24"/>
        </w:rPr>
        <w:instrText xml:space="preserve">,1)</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1C2ABF4">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2.实质性响应审查。询价小组应当对响应文件进行评审，并根据</w:t>
      </w:r>
      <w:r>
        <w:rPr>
          <w:rFonts w:hint="eastAsia" w:ascii="仿宋" w:hAnsi="仿宋" w:eastAsia="仿宋" w:cs="仿宋"/>
          <w:sz w:val="24"/>
          <w:szCs w:val="24"/>
          <w:lang w:eastAsia="zh-CN"/>
        </w:rPr>
        <w:t>询价文件</w:t>
      </w:r>
      <w:r>
        <w:rPr>
          <w:rFonts w:hint="eastAsia" w:ascii="仿宋" w:hAnsi="仿宋" w:eastAsia="仿宋" w:cs="仿宋"/>
          <w:sz w:val="24"/>
          <w:szCs w:val="24"/>
        </w:rPr>
        <w:t>规定的采购程序、评定成交的标准等事项与实质性响应</w:t>
      </w:r>
      <w:r>
        <w:rPr>
          <w:rFonts w:hint="eastAsia" w:ascii="仿宋" w:hAnsi="仿宋" w:eastAsia="仿宋" w:cs="仿宋"/>
          <w:sz w:val="24"/>
          <w:szCs w:val="24"/>
          <w:lang w:eastAsia="zh-CN"/>
        </w:rPr>
        <w:t>询价文件</w:t>
      </w:r>
      <w:r>
        <w:rPr>
          <w:rFonts w:hint="eastAsia" w:ascii="仿宋" w:hAnsi="仿宋" w:eastAsia="仿宋" w:cs="仿宋"/>
          <w:sz w:val="24"/>
          <w:szCs w:val="24"/>
        </w:rPr>
        <w:t>要求的供应商进行评审。未实质性响应</w:t>
      </w:r>
      <w:r>
        <w:rPr>
          <w:rFonts w:hint="eastAsia" w:ascii="仿宋" w:hAnsi="仿宋" w:eastAsia="仿宋" w:cs="仿宋"/>
          <w:sz w:val="24"/>
          <w:szCs w:val="24"/>
          <w:lang w:eastAsia="zh-CN"/>
        </w:rPr>
        <w:t>询价文件</w:t>
      </w:r>
      <w:r>
        <w:rPr>
          <w:rFonts w:hint="eastAsia" w:ascii="仿宋" w:hAnsi="仿宋" w:eastAsia="仿宋" w:cs="仿宋"/>
          <w:sz w:val="24"/>
          <w:szCs w:val="24"/>
        </w:rPr>
        <w:t>的响应文件按无效处理，询价小组应当告知有关供应商。实质性响应审查内容如下：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21"/>
        <w:gridCol w:w="1984"/>
        <w:gridCol w:w="5409"/>
      </w:tblGrid>
      <w:tr w14:paraId="5551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4" w:type="dxa"/>
            <w:vAlign w:val="center"/>
          </w:tcPr>
          <w:p w14:paraId="1241F33E">
            <w:pPr>
              <w:snapToGrid w:val="0"/>
              <w:spacing w:line="400" w:lineRule="exact"/>
              <w:jc w:val="center"/>
              <w:rPr>
                <w:rFonts w:hint="eastAsia" w:ascii="仿宋" w:hAnsi="仿宋" w:eastAsia="仿宋" w:cs="仿宋"/>
                <w:b/>
              </w:rPr>
            </w:pPr>
            <w:r>
              <w:rPr>
                <w:rFonts w:hint="eastAsia" w:ascii="仿宋" w:hAnsi="仿宋" w:eastAsia="仿宋" w:cs="仿宋"/>
                <w:b/>
              </w:rPr>
              <w:t>序号</w:t>
            </w:r>
          </w:p>
        </w:tc>
        <w:tc>
          <w:tcPr>
            <w:tcW w:w="3405" w:type="dxa"/>
            <w:gridSpan w:val="2"/>
            <w:vAlign w:val="center"/>
          </w:tcPr>
          <w:p w14:paraId="09F641AA">
            <w:pPr>
              <w:snapToGrid w:val="0"/>
              <w:spacing w:line="400" w:lineRule="exact"/>
              <w:jc w:val="center"/>
              <w:rPr>
                <w:rFonts w:hint="eastAsia" w:ascii="仿宋" w:hAnsi="仿宋" w:eastAsia="仿宋" w:cs="仿宋"/>
                <w:b/>
              </w:rPr>
            </w:pPr>
            <w:r>
              <w:rPr>
                <w:rFonts w:hint="eastAsia" w:ascii="仿宋" w:hAnsi="仿宋" w:eastAsia="仿宋" w:cs="仿宋"/>
                <w:b/>
              </w:rPr>
              <w:t>评审因素</w:t>
            </w:r>
          </w:p>
        </w:tc>
        <w:tc>
          <w:tcPr>
            <w:tcW w:w="5409" w:type="dxa"/>
            <w:vAlign w:val="center"/>
          </w:tcPr>
          <w:p w14:paraId="053AE282">
            <w:pPr>
              <w:snapToGrid w:val="0"/>
              <w:spacing w:line="400" w:lineRule="exact"/>
              <w:jc w:val="center"/>
              <w:rPr>
                <w:rFonts w:hint="eastAsia" w:ascii="仿宋" w:hAnsi="仿宋" w:eastAsia="仿宋" w:cs="仿宋"/>
                <w:b/>
              </w:rPr>
            </w:pPr>
            <w:r>
              <w:rPr>
                <w:rFonts w:hint="eastAsia" w:ascii="仿宋" w:hAnsi="仿宋" w:eastAsia="仿宋" w:cs="仿宋"/>
                <w:b/>
              </w:rPr>
              <w:t>评审标准</w:t>
            </w:r>
          </w:p>
        </w:tc>
      </w:tr>
      <w:tr w14:paraId="6C23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4" w:type="dxa"/>
            <w:vMerge w:val="restart"/>
            <w:vAlign w:val="center"/>
          </w:tcPr>
          <w:p w14:paraId="1DDB934B">
            <w:pPr>
              <w:snapToGrid w:val="0"/>
              <w:spacing w:line="400" w:lineRule="exact"/>
              <w:rPr>
                <w:rFonts w:hint="eastAsia" w:ascii="仿宋" w:hAnsi="仿宋" w:eastAsia="仿宋" w:cs="仿宋"/>
              </w:rPr>
            </w:pPr>
            <w:r>
              <w:rPr>
                <w:rFonts w:hint="eastAsia" w:ascii="仿宋" w:hAnsi="仿宋" w:eastAsia="仿宋" w:cs="仿宋"/>
              </w:rPr>
              <w:t>1</w:t>
            </w:r>
          </w:p>
        </w:tc>
        <w:tc>
          <w:tcPr>
            <w:tcW w:w="1421" w:type="dxa"/>
            <w:vMerge w:val="restart"/>
            <w:vAlign w:val="center"/>
          </w:tcPr>
          <w:p w14:paraId="56E9BA18">
            <w:pPr>
              <w:snapToGrid w:val="0"/>
              <w:spacing w:line="400" w:lineRule="exact"/>
              <w:rPr>
                <w:rFonts w:hint="eastAsia" w:ascii="仿宋" w:hAnsi="仿宋" w:eastAsia="仿宋" w:cs="仿宋"/>
              </w:rPr>
            </w:pPr>
            <w:r>
              <w:rPr>
                <w:rFonts w:hint="eastAsia" w:ascii="仿宋" w:hAnsi="仿宋" w:eastAsia="仿宋" w:cs="仿宋"/>
              </w:rPr>
              <w:t>有效性审查</w:t>
            </w:r>
          </w:p>
        </w:tc>
        <w:tc>
          <w:tcPr>
            <w:tcW w:w="1984" w:type="dxa"/>
            <w:vAlign w:val="center"/>
          </w:tcPr>
          <w:p w14:paraId="4E44A30B">
            <w:pPr>
              <w:snapToGrid w:val="0"/>
              <w:spacing w:line="400" w:lineRule="exact"/>
              <w:rPr>
                <w:rFonts w:hint="eastAsia" w:ascii="仿宋" w:hAnsi="仿宋" w:eastAsia="仿宋" w:cs="仿宋"/>
              </w:rPr>
            </w:pPr>
            <w:r>
              <w:rPr>
                <w:rFonts w:hint="eastAsia" w:ascii="仿宋" w:hAnsi="仿宋" w:eastAsia="仿宋" w:cs="仿宋"/>
              </w:rPr>
              <w:t>响应文件签署或盖章</w:t>
            </w:r>
          </w:p>
        </w:tc>
        <w:tc>
          <w:tcPr>
            <w:tcW w:w="5409" w:type="dxa"/>
            <w:vAlign w:val="center"/>
          </w:tcPr>
          <w:p w14:paraId="62D8CDE6">
            <w:pPr>
              <w:snapToGrid w:val="0"/>
              <w:spacing w:line="400" w:lineRule="exact"/>
              <w:rPr>
                <w:rFonts w:hint="eastAsia" w:ascii="仿宋" w:hAnsi="仿宋" w:eastAsia="仿宋" w:cs="仿宋"/>
              </w:rPr>
            </w:pPr>
            <w:r>
              <w:rPr>
                <w:rFonts w:hint="eastAsia" w:ascii="仿宋" w:hAnsi="仿宋" w:eastAsia="仿宋" w:cs="仿宋"/>
              </w:rPr>
              <w:t>按“第七篇响应文件格式要求”要求签署或盖章</w:t>
            </w:r>
          </w:p>
        </w:tc>
      </w:tr>
      <w:tr w14:paraId="01B4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4" w:type="dxa"/>
            <w:vMerge w:val="continue"/>
            <w:vAlign w:val="center"/>
          </w:tcPr>
          <w:p w14:paraId="79EBFCFE">
            <w:pPr>
              <w:snapToGrid w:val="0"/>
              <w:spacing w:line="400" w:lineRule="exact"/>
              <w:rPr>
                <w:rFonts w:hint="eastAsia" w:ascii="仿宋" w:hAnsi="仿宋" w:eastAsia="仿宋" w:cs="仿宋"/>
              </w:rPr>
            </w:pPr>
          </w:p>
        </w:tc>
        <w:tc>
          <w:tcPr>
            <w:tcW w:w="1421" w:type="dxa"/>
            <w:vMerge w:val="continue"/>
            <w:vAlign w:val="center"/>
          </w:tcPr>
          <w:p w14:paraId="75861114">
            <w:pPr>
              <w:snapToGrid w:val="0"/>
              <w:spacing w:line="400" w:lineRule="exact"/>
              <w:rPr>
                <w:rFonts w:hint="eastAsia" w:ascii="仿宋" w:hAnsi="仿宋" w:eastAsia="仿宋" w:cs="仿宋"/>
              </w:rPr>
            </w:pPr>
          </w:p>
        </w:tc>
        <w:tc>
          <w:tcPr>
            <w:tcW w:w="1984" w:type="dxa"/>
            <w:vAlign w:val="center"/>
          </w:tcPr>
          <w:p w14:paraId="2390FEAC">
            <w:pPr>
              <w:snapToGrid w:val="0"/>
              <w:spacing w:line="400" w:lineRule="exact"/>
              <w:rPr>
                <w:rFonts w:hint="eastAsia" w:ascii="仿宋" w:hAnsi="仿宋" w:eastAsia="仿宋" w:cs="仿宋"/>
              </w:rPr>
            </w:pPr>
            <w:r>
              <w:rPr>
                <w:rFonts w:hint="eastAsia" w:ascii="仿宋" w:hAnsi="仿宋" w:eastAsia="仿宋" w:cs="仿宋"/>
              </w:rPr>
              <w:t>法定代表人身份证明及授权委托书</w:t>
            </w:r>
          </w:p>
        </w:tc>
        <w:tc>
          <w:tcPr>
            <w:tcW w:w="5409" w:type="dxa"/>
            <w:vAlign w:val="center"/>
          </w:tcPr>
          <w:p w14:paraId="448BD226">
            <w:pPr>
              <w:snapToGrid w:val="0"/>
              <w:spacing w:line="400" w:lineRule="exact"/>
              <w:rPr>
                <w:rFonts w:hint="eastAsia" w:ascii="仿宋" w:hAnsi="仿宋" w:eastAsia="仿宋" w:cs="仿宋"/>
              </w:rPr>
            </w:pPr>
            <w:r>
              <w:rPr>
                <w:rFonts w:hint="eastAsia" w:ascii="仿宋" w:hAnsi="仿宋" w:eastAsia="仿宋" w:cs="仿宋"/>
              </w:rPr>
              <w:t>法定代表人身份证明及授权委托书有效，签字或盖章齐全。</w:t>
            </w:r>
          </w:p>
        </w:tc>
      </w:tr>
      <w:tr w14:paraId="16F9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4" w:type="dxa"/>
            <w:vMerge w:val="continue"/>
            <w:vAlign w:val="center"/>
          </w:tcPr>
          <w:p w14:paraId="30F8E313">
            <w:pPr>
              <w:snapToGrid w:val="0"/>
              <w:spacing w:line="400" w:lineRule="exact"/>
              <w:rPr>
                <w:rFonts w:hint="eastAsia" w:ascii="仿宋" w:hAnsi="仿宋" w:eastAsia="仿宋" w:cs="仿宋"/>
              </w:rPr>
            </w:pPr>
          </w:p>
        </w:tc>
        <w:tc>
          <w:tcPr>
            <w:tcW w:w="1421" w:type="dxa"/>
            <w:vMerge w:val="continue"/>
            <w:vAlign w:val="center"/>
          </w:tcPr>
          <w:p w14:paraId="6D69EAEA">
            <w:pPr>
              <w:snapToGrid w:val="0"/>
              <w:spacing w:line="400" w:lineRule="exact"/>
              <w:rPr>
                <w:rFonts w:hint="eastAsia" w:ascii="仿宋" w:hAnsi="仿宋" w:eastAsia="仿宋" w:cs="仿宋"/>
              </w:rPr>
            </w:pPr>
          </w:p>
        </w:tc>
        <w:tc>
          <w:tcPr>
            <w:tcW w:w="1984" w:type="dxa"/>
            <w:vAlign w:val="center"/>
          </w:tcPr>
          <w:p w14:paraId="6F18D951">
            <w:pPr>
              <w:snapToGrid w:val="0"/>
              <w:spacing w:line="400" w:lineRule="exact"/>
              <w:rPr>
                <w:rFonts w:hint="eastAsia" w:ascii="仿宋" w:hAnsi="仿宋" w:eastAsia="仿宋" w:cs="仿宋"/>
                <w:lang w:val="zh-CN"/>
              </w:rPr>
            </w:pPr>
            <w:r>
              <w:rPr>
                <w:rFonts w:hint="eastAsia" w:ascii="仿宋" w:hAnsi="仿宋" w:eastAsia="仿宋" w:cs="仿宋"/>
              </w:rPr>
              <w:t>响应</w:t>
            </w:r>
            <w:r>
              <w:rPr>
                <w:rFonts w:hint="eastAsia" w:ascii="仿宋" w:hAnsi="仿宋" w:eastAsia="仿宋" w:cs="仿宋"/>
                <w:lang w:val="zh-CN"/>
              </w:rPr>
              <w:t>方案</w:t>
            </w:r>
          </w:p>
        </w:tc>
        <w:tc>
          <w:tcPr>
            <w:tcW w:w="5409" w:type="dxa"/>
            <w:vAlign w:val="center"/>
          </w:tcPr>
          <w:p w14:paraId="4021DEA7">
            <w:pPr>
              <w:snapToGrid w:val="0"/>
              <w:spacing w:line="400" w:lineRule="exact"/>
              <w:rPr>
                <w:rFonts w:hint="eastAsia" w:ascii="仿宋" w:hAnsi="仿宋" w:eastAsia="仿宋" w:cs="仿宋"/>
              </w:rPr>
            </w:pPr>
            <w:r>
              <w:rPr>
                <w:rFonts w:hint="eastAsia" w:ascii="仿宋" w:hAnsi="仿宋" w:eastAsia="仿宋" w:cs="仿宋"/>
                <w:lang w:val="zh-CN"/>
              </w:rPr>
              <w:t>每个分包只能有一个方案</w:t>
            </w:r>
            <w:r>
              <w:rPr>
                <w:rFonts w:hint="eastAsia" w:ascii="仿宋" w:hAnsi="仿宋" w:eastAsia="仿宋" w:cs="仿宋"/>
                <w:kern w:val="0"/>
                <w:lang w:val="zh-CN"/>
              </w:rPr>
              <w:t>。</w:t>
            </w:r>
          </w:p>
        </w:tc>
      </w:tr>
      <w:tr w14:paraId="1694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4" w:type="dxa"/>
            <w:vMerge w:val="continue"/>
            <w:vAlign w:val="center"/>
          </w:tcPr>
          <w:p w14:paraId="026D9D75">
            <w:pPr>
              <w:snapToGrid w:val="0"/>
              <w:spacing w:line="400" w:lineRule="exact"/>
              <w:rPr>
                <w:rFonts w:hint="eastAsia" w:ascii="仿宋" w:hAnsi="仿宋" w:eastAsia="仿宋" w:cs="仿宋"/>
              </w:rPr>
            </w:pPr>
          </w:p>
        </w:tc>
        <w:tc>
          <w:tcPr>
            <w:tcW w:w="1421" w:type="dxa"/>
            <w:vMerge w:val="continue"/>
            <w:vAlign w:val="center"/>
          </w:tcPr>
          <w:p w14:paraId="4452E4D9">
            <w:pPr>
              <w:snapToGrid w:val="0"/>
              <w:spacing w:line="400" w:lineRule="exact"/>
              <w:rPr>
                <w:rFonts w:hint="eastAsia" w:ascii="仿宋" w:hAnsi="仿宋" w:eastAsia="仿宋" w:cs="仿宋"/>
              </w:rPr>
            </w:pPr>
          </w:p>
        </w:tc>
        <w:tc>
          <w:tcPr>
            <w:tcW w:w="1984" w:type="dxa"/>
            <w:vAlign w:val="center"/>
          </w:tcPr>
          <w:p w14:paraId="1D58A901">
            <w:pPr>
              <w:snapToGrid w:val="0"/>
              <w:spacing w:line="400" w:lineRule="exact"/>
              <w:rPr>
                <w:rFonts w:hint="eastAsia" w:ascii="仿宋" w:hAnsi="仿宋" w:eastAsia="仿宋" w:cs="仿宋"/>
                <w:lang w:val="zh-CN"/>
              </w:rPr>
            </w:pPr>
            <w:r>
              <w:rPr>
                <w:rFonts w:hint="eastAsia" w:ascii="仿宋" w:hAnsi="仿宋" w:eastAsia="仿宋" w:cs="仿宋"/>
              </w:rPr>
              <w:t>报价唯一</w:t>
            </w:r>
          </w:p>
        </w:tc>
        <w:tc>
          <w:tcPr>
            <w:tcW w:w="5409" w:type="dxa"/>
            <w:vAlign w:val="center"/>
          </w:tcPr>
          <w:p w14:paraId="5BEDE45E">
            <w:pPr>
              <w:snapToGrid w:val="0"/>
              <w:spacing w:line="400" w:lineRule="exact"/>
              <w:rPr>
                <w:rFonts w:hint="eastAsia" w:ascii="仿宋" w:hAnsi="仿宋" w:eastAsia="仿宋" w:cs="仿宋"/>
              </w:rPr>
            </w:pPr>
            <w:r>
              <w:rPr>
                <w:rFonts w:hint="eastAsia" w:ascii="仿宋" w:hAnsi="仿宋" w:eastAsia="仿宋" w:cs="仿宋"/>
                <w:lang w:val="zh-CN"/>
              </w:rPr>
              <w:t>只能在采购预算范围</w:t>
            </w:r>
            <w:r>
              <w:rPr>
                <w:rFonts w:hint="eastAsia" w:ascii="仿宋" w:hAnsi="仿宋" w:eastAsia="仿宋" w:cs="仿宋"/>
                <w:lang w:val="en-US" w:eastAsia="zh-CN"/>
              </w:rPr>
              <w:t>和最高限价</w:t>
            </w:r>
            <w:r>
              <w:rPr>
                <w:rFonts w:hint="eastAsia" w:ascii="仿宋" w:hAnsi="仿宋" w:eastAsia="仿宋" w:cs="仿宋"/>
                <w:lang w:val="zh-CN"/>
              </w:rPr>
              <w:t>内报价，</w:t>
            </w:r>
            <w:r>
              <w:rPr>
                <w:rFonts w:hint="eastAsia" w:ascii="仿宋" w:hAnsi="仿宋" w:eastAsia="仿宋" w:cs="仿宋"/>
              </w:rPr>
              <w:t>只能有一个有效报价，不得提交选择性报价。</w:t>
            </w:r>
          </w:p>
        </w:tc>
      </w:tr>
      <w:tr w14:paraId="0A1D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4" w:type="dxa"/>
            <w:vMerge w:val="restart"/>
            <w:vAlign w:val="center"/>
          </w:tcPr>
          <w:p w14:paraId="77B5CF6B">
            <w:pPr>
              <w:snapToGrid w:val="0"/>
              <w:spacing w:line="400" w:lineRule="exact"/>
              <w:rPr>
                <w:rFonts w:hint="eastAsia" w:ascii="仿宋" w:hAnsi="仿宋" w:eastAsia="仿宋" w:cs="仿宋"/>
              </w:rPr>
            </w:pPr>
            <w:r>
              <w:rPr>
                <w:rFonts w:hint="eastAsia" w:ascii="仿宋" w:hAnsi="仿宋" w:eastAsia="仿宋" w:cs="仿宋"/>
              </w:rPr>
              <w:t>2</w:t>
            </w:r>
          </w:p>
        </w:tc>
        <w:tc>
          <w:tcPr>
            <w:tcW w:w="1421" w:type="dxa"/>
            <w:vMerge w:val="restart"/>
            <w:vAlign w:val="center"/>
          </w:tcPr>
          <w:p w14:paraId="5090BE25">
            <w:pPr>
              <w:snapToGrid w:val="0"/>
              <w:spacing w:line="400" w:lineRule="exact"/>
              <w:rPr>
                <w:rFonts w:hint="eastAsia" w:ascii="仿宋" w:hAnsi="仿宋" w:eastAsia="仿宋" w:cs="仿宋"/>
              </w:rPr>
            </w:pPr>
            <w:r>
              <w:rPr>
                <w:rFonts w:hint="eastAsia" w:ascii="仿宋" w:hAnsi="仿宋" w:eastAsia="仿宋" w:cs="仿宋"/>
              </w:rPr>
              <w:t>完整性审查</w:t>
            </w:r>
          </w:p>
        </w:tc>
        <w:tc>
          <w:tcPr>
            <w:tcW w:w="1984" w:type="dxa"/>
            <w:vAlign w:val="center"/>
          </w:tcPr>
          <w:p w14:paraId="703BA525">
            <w:pPr>
              <w:snapToGrid w:val="0"/>
              <w:spacing w:line="400" w:lineRule="exact"/>
              <w:rPr>
                <w:rFonts w:hint="eastAsia" w:ascii="仿宋" w:hAnsi="仿宋" w:eastAsia="仿宋" w:cs="仿宋"/>
              </w:rPr>
            </w:pPr>
            <w:r>
              <w:rPr>
                <w:rFonts w:hint="eastAsia" w:ascii="仿宋" w:hAnsi="仿宋" w:eastAsia="仿宋" w:cs="仿宋"/>
              </w:rPr>
              <w:t>响应</w:t>
            </w:r>
            <w:r>
              <w:rPr>
                <w:rFonts w:hint="eastAsia" w:ascii="仿宋" w:hAnsi="仿宋" w:eastAsia="仿宋" w:cs="仿宋"/>
                <w:lang w:val="zh-CN"/>
              </w:rPr>
              <w:t>文件份数</w:t>
            </w:r>
          </w:p>
        </w:tc>
        <w:tc>
          <w:tcPr>
            <w:tcW w:w="5409" w:type="dxa"/>
            <w:vAlign w:val="center"/>
          </w:tcPr>
          <w:p w14:paraId="7601A4C5">
            <w:pPr>
              <w:snapToGrid w:val="0"/>
              <w:spacing w:line="400" w:lineRule="exact"/>
              <w:rPr>
                <w:rFonts w:hint="eastAsia" w:ascii="仿宋" w:hAnsi="仿宋" w:eastAsia="仿宋" w:cs="仿宋"/>
              </w:rPr>
            </w:pPr>
            <w:r>
              <w:rPr>
                <w:rFonts w:hint="eastAsia" w:ascii="仿宋" w:hAnsi="仿宋" w:eastAsia="仿宋" w:cs="仿宋"/>
                <w:kern w:val="0"/>
                <w:lang w:val="zh-CN"/>
              </w:rPr>
              <w:t>响应文件正、副本数量（含电子文档）符合询价文件要求。</w:t>
            </w:r>
          </w:p>
        </w:tc>
      </w:tr>
      <w:tr w14:paraId="1D85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4" w:type="dxa"/>
            <w:vMerge w:val="continue"/>
            <w:vAlign w:val="center"/>
          </w:tcPr>
          <w:p w14:paraId="15011289">
            <w:pPr>
              <w:snapToGrid w:val="0"/>
              <w:spacing w:line="400" w:lineRule="exact"/>
              <w:rPr>
                <w:rFonts w:hint="eastAsia" w:ascii="仿宋" w:hAnsi="仿宋" w:eastAsia="仿宋" w:cs="仿宋"/>
              </w:rPr>
            </w:pPr>
          </w:p>
        </w:tc>
        <w:tc>
          <w:tcPr>
            <w:tcW w:w="1421" w:type="dxa"/>
            <w:vMerge w:val="continue"/>
            <w:vAlign w:val="center"/>
          </w:tcPr>
          <w:p w14:paraId="2E19CB7F">
            <w:pPr>
              <w:snapToGrid w:val="0"/>
              <w:spacing w:line="400" w:lineRule="exact"/>
              <w:rPr>
                <w:rFonts w:hint="eastAsia" w:ascii="仿宋" w:hAnsi="仿宋" w:eastAsia="仿宋" w:cs="仿宋"/>
              </w:rPr>
            </w:pPr>
          </w:p>
        </w:tc>
        <w:tc>
          <w:tcPr>
            <w:tcW w:w="1984" w:type="dxa"/>
            <w:vAlign w:val="center"/>
          </w:tcPr>
          <w:p w14:paraId="61C03EF9">
            <w:pPr>
              <w:snapToGrid w:val="0"/>
              <w:spacing w:line="400" w:lineRule="exact"/>
              <w:rPr>
                <w:rFonts w:hint="eastAsia" w:ascii="仿宋" w:hAnsi="仿宋" w:eastAsia="仿宋" w:cs="仿宋"/>
                <w:lang w:val="zh-CN"/>
              </w:rPr>
            </w:pPr>
            <w:r>
              <w:rPr>
                <w:rFonts w:hint="eastAsia" w:ascii="仿宋" w:hAnsi="仿宋" w:eastAsia="仿宋" w:cs="仿宋"/>
              </w:rPr>
              <w:t>响应</w:t>
            </w:r>
            <w:r>
              <w:rPr>
                <w:rFonts w:hint="eastAsia" w:ascii="仿宋" w:hAnsi="仿宋" w:eastAsia="仿宋" w:cs="仿宋"/>
                <w:lang w:val="zh-CN"/>
              </w:rPr>
              <w:t>文件内容</w:t>
            </w:r>
          </w:p>
        </w:tc>
        <w:tc>
          <w:tcPr>
            <w:tcW w:w="5409" w:type="dxa"/>
            <w:vAlign w:val="center"/>
          </w:tcPr>
          <w:p w14:paraId="3BC54828">
            <w:pPr>
              <w:snapToGrid w:val="0"/>
              <w:spacing w:line="400" w:lineRule="exact"/>
              <w:rPr>
                <w:rFonts w:hint="eastAsia" w:ascii="仿宋" w:hAnsi="仿宋" w:eastAsia="仿宋" w:cs="仿宋"/>
                <w:lang w:val="zh-CN"/>
              </w:rPr>
            </w:pPr>
            <w:r>
              <w:rPr>
                <w:rFonts w:hint="eastAsia" w:ascii="仿宋" w:hAnsi="仿宋" w:eastAsia="仿宋" w:cs="仿宋"/>
              </w:rPr>
              <w:t>报价</w:t>
            </w:r>
            <w:r>
              <w:rPr>
                <w:rFonts w:hint="eastAsia" w:ascii="仿宋" w:hAnsi="仿宋" w:eastAsia="仿宋" w:cs="仿宋"/>
                <w:lang w:val="zh-CN"/>
              </w:rPr>
              <w:t>文件内容齐全、无遗漏。</w:t>
            </w:r>
          </w:p>
        </w:tc>
      </w:tr>
      <w:tr w14:paraId="77BEE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4" w:type="dxa"/>
            <w:vMerge w:val="restart"/>
            <w:vAlign w:val="center"/>
          </w:tcPr>
          <w:p w14:paraId="0E185514">
            <w:pPr>
              <w:snapToGrid w:val="0"/>
              <w:spacing w:line="400" w:lineRule="exact"/>
              <w:rPr>
                <w:rFonts w:hint="eastAsia" w:ascii="仿宋" w:hAnsi="仿宋" w:eastAsia="仿宋" w:cs="仿宋"/>
              </w:rPr>
            </w:pPr>
            <w:r>
              <w:rPr>
                <w:rFonts w:hint="eastAsia" w:ascii="仿宋" w:hAnsi="仿宋" w:eastAsia="仿宋" w:cs="仿宋"/>
              </w:rPr>
              <w:t>3</w:t>
            </w:r>
          </w:p>
        </w:tc>
        <w:tc>
          <w:tcPr>
            <w:tcW w:w="1421" w:type="dxa"/>
            <w:vMerge w:val="restart"/>
            <w:vAlign w:val="center"/>
          </w:tcPr>
          <w:p w14:paraId="79BDC81B">
            <w:pPr>
              <w:snapToGrid w:val="0"/>
              <w:spacing w:line="400" w:lineRule="exact"/>
              <w:rPr>
                <w:rFonts w:hint="eastAsia" w:ascii="仿宋" w:hAnsi="仿宋" w:eastAsia="仿宋" w:cs="仿宋"/>
                <w:lang w:val="zh-CN"/>
              </w:rPr>
            </w:pPr>
            <w:r>
              <w:rPr>
                <w:rFonts w:hint="eastAsia" w:ascii="仿宋" w:hAnsi="仿宋" w:eastAsia="仿宋" w:cs="仿宋"/>
                <w:lang w:val="zh-CN"/>
              </w:rPr>
              <w:t>报价文件的响应程度审查</w:t>
            </w:r>
          </w:p>
        </w:tc>
        <w:tc>
          <w:tcPr>
            <w:tcW w:w="1984" w:type="dxa"/>
            <w:vAlign w:val="center"/>
          </w:tcPr>
          <w:p w14:paraId="4A0836F3">
            <w:pPr>
              <w:snapToGrid w:val="0"/>
              <w:spacing w:line="400" w:lineRule="exact"/>
              <w:rPr>
                <w:rFonts w:hint="eastAsia" w:ascii="仿宋" w:hAnsi="仿宋" w:eastAsia="仿宋" w:cs="仿宋"/>
                <w:lang w:val="zh-CN"/>
              </w:rPr>
            </w:pPr>
            <w:r>
              <w:rPr>
                <w:rFonts w:hint="eastAsia" w:ascii="仿宋" w:hAnsi="仿宋" w:eastAsia="仿宋" w:cs="仿宋"/>
              </w:rPr>
              <w:t>响应</w:t>
            </w:r>
            <w:r>
              <w:rPr>
                <w:rFonts w:hint="eastAsia" w:ascii="仿宋" w:hAnsi="仿宋" w:eastAsia="仿宋" w:cs="仿宋"/>
                <w:lang w:val="zh-CN"/>
              </w:rPr>
              <w:t>文件内容</w:t>
            </w:r>
          </w:p>
        </w:tc>
        <w:tc>
          <w:tcPr>
            <w:tcW w:w="5409" w:type="dxa"/>
            <w:vAlign w:val="center"/>
          </w:tcPr>
          <w:p w14:paraId="57D8E039">
            <w:pPr>
              <w:snapToGrid w:val="0"/>
              <w:spacing w:line="400" w:lineRule="exact"/>
              <w:rPr>
                <w:rFonts w:hint="eastAsia" w:ascii="仿宋" w:hAnsi="仿宋" w:eastAsia="仿宋" w:cs="仿宋"/>
                <w:lang w:val="zh-CN"/>
              </w:rPr>
            </w:pPr>
            <w:r>
              <w:rPr>
                <w:rFonts w:hint="eastAsia" w:ascii="仿宋" w:hAnsi="仿宋" w:eastAsia="仿宋" w:cs="仿宋"/>
                <w:lang w:val="zh-CN"/>
              </w:rPr>
              <w:t>对</w:t>
            </w:r>
            <w:r>
              <w:rPr>
                <w:rFonts w:hint="eastAsia" w:ascii="仿宋" w:hAnsi="仿宋" w:eastAsia="仿宋" w:cs="仿宋"/>
              </w:rPr>
              <w:t>询价</w:t>
            </w:r>
            <w:r>
              <w:rPr>
                <w:rFonts w:hint="eastAsia" w:ascii="仿宋" w:hAnsi="仿宋" w:eastAsia="仿宋" w:cs="仿宋"/>
                <w:lang w:val="zh-CN"/>
              </w:rPr>
              <w:t>文件第</w:t>
            </w:r>
            <w:r>
              <w:rPr>
                <w:rFonts w:hint="eastAsia" w:ascii="仿宋" w:hAnsi="仿宋" w:eastAsia="仿宋" w:cs="仿宋"/>
              </w:rPr>
              <w:t>二</w:t>
            </w:r>
            <w:r>
              <w:rPr>
                <w:rFonts w:hint="eastAsia" w:ascii="仿宋" w:hAnsi="仿宋" w:eastAsia="仿宋" w:cs="仿宋"/>
                <w:lang w:val="zh-CN"/>
              </w:rPr>
              <w:t>篇、第</w:t>
            </w:r>
            <w:r>
              <w:rPr>
                <w:rFonts w:hint="eastAsia" w:ascii="仿宋" w:hAnsi="仿宋" w:eastAsia="仿宋" w:cs="仿宋"/>
              </w:rPr>
              <w:t>三</w:t>
            </w:r>
            <w:r>
              <w:rPr>
                <w:rFonts w:hint="eastAsia" w:ascii="仿宋" w:hAnsi="仿宋" w:eastAsia="仿宋" w:cs="仿宋"/>
                <w:lang w:val="zh-CN"/>
              </w:rPr>
              <w:t>篇规定的询价内容进行实质性响应。</w:t>
            </w:r>
          </w:p>
        </w:tc>
      </w:tr>
      <w:tr w14:paraId="4E91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4" w:type="dxa"/>
            <w:vMerge w:val="continue"/>
            <w:vAlign w:val="center"/>
          </w:tcPr>
          <w:p w14:paraId="2D692C30">
            <w:pPr>
              <w:snapToGrid w:val="0"/>
              <w:spacing w:line="400" w:lineRule="exact"/>
              <w:rPr>
                <w:rFonts w:hint="eastAsia" w:ascii="仿宋" w:hAnsi="仿宋" w:eastAsia="仿宋" w:cs="仿宋"/>
              </w:rPr>
            </w:pPr>
          </w:p>
        </w:tc>
        <w:tc>
          <w:tcPr>
            <w:tcW w:w="1421" w:type="dxa"/>
            <w:vMerge w:val="continue"/>
            <w:vAlign w:val="center"/>
          </w:tcPr>
          <w:p w14:paraId="2DB9DA01">
            <w:pPr>
              <w:snapToGrid w:val="0"/>
              <w:spacing w:line="400" w:lineRule="exact"/>
              <w:rPr>
                <w:rFonts w:hint="eastAsia" w:ascii="仿宋" w:hAnsi="仿宋" w:eastAsia="仿宋" w:cs="仿宋"/>
                <w:lang w:val="zh-CN"/>
              </w:rPr>
            </w:pPr>
          </w:p>
        </w:tc>
        <w:tc>
          <w:tcPr>
            <w:tcW w:w="1984" w:type="dxa"/>
            <w:vAlign w:val="center"/>
          </w:tcPr>
          <w:p w14:paraId="2A269862">
            <w:pPr>
              <w:snapToGrid w:val="0"/>
              <w:spacing w:line="400" w:lineRule="exact"/>
              <w:rPr>
                <w:rFonts w:hint="eastAsia" w:ascii="仿宋" w:hAnsi="仿宋" w:eastAsia="仿宋" w:cs="仿宋"/>
                <w:lang w:val="zh-CN"/>
              </w:rPr>
            </w:pPr>
            <w:r>
              <w:rPr>
                <w:rFonts w:hint="eastAsia" w:ascii="仿宋" w:hAnsi="仿宋" w:eastAsia="仿宋" w:cs="仿宋"/>
              </w:rPr>
              <w:t>询价</w:t>
            </w:r>
            <w:r>
              <w:rPr>
                <w:rFonts w:hint="eastAsia" w:ascii="仿宋" w:hAnsi="仿宋" w:eastAsia="仿宋" w:cs="仿宋"/>
                <w:lang w:val="zh-CN"/>
              </w:rPr>
              <w:t>有效期</w:t>
            </w:r>
          </w:p>
        </w:tc>
        <w:tc>
          <w:tcPr>
            <w:tcW w:w="5409" w:type="dxa"/>
            <w:vAlign w:val="center"/>
          </w:tcPr>
          <w:p w14:paraId="3F0DD3D7">
            <w:pPr>
              <w:snapToGrid w:val="0"/>
              <w:spacing w:line="400" w:lineRule="exact"/>
              <w:rPr>
                <w:rFonts w:hint="eastAsia" w:ascii="仿宋" w:hAnsi="仿宋" w:eastAsia="仿宋" w:cs="仿宋"/>
                <w:lang w:val="zh-CN"/>
              </w:rPr>
            </w:pPr>
            <w:r>
              <w:rPr>
                <w:rFonts w:hint="eastAsia" w:ascii="仿宋" w:hAnsi="仿宋" w:eastAsia="仿宋" w:cs="仿宋"/>
                <w:lang w:val="zh-CN"/>
              </w:rPr>
              <w:t>响应文件及有关承诺文件有效期为提交响应文件截止时间起90天。</w:t>
            </w:r>
          </w:p>
        </w:tc>
      </w:tr>
    </w:tbl>
    <w:p w14:paraId="70324C95">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5A455B">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1A3A3790">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（四）评审的依据为</w:t>
      </w:r>
      <w:r>
        <w:rPr>
          <w:rFonts w:hint="eastAsia" w:ascii="仿宋" w:hAnsi="仿宋" w:eastAsia="仿宋" w:cs="仿宋"/>
          <w:sz w:val="24"/>
          <w:szCs w:val="24"/>
          <w:lang w:eastAsia="zh-CN"/>
        </w:rPr>
        <w:t>询价文件</w:t>
      </w:r>
      <w:r>
        <w:rPr>
          <w:rFonts w:hint="eastAsia" w:ascii="仿宋" w:hAnsi="仿宋" w:eastAsia="仿宋" w:cs="仿宋"/>
          <w:sz w:val="24"/>
          <w:szCs w:val="24"/>
        </w:rPr>
        <w:t>和响应文件（含有效的补充文件）。询价小组判断响应文件对</w:t>
      </w:r>
      <w:r>
        <w:rPr>
          <w:rFonts w:hint="eastAsia" w:ascii="仿宋" w:hAnsi="仿宋" w:eastAsia="仿宋" w:cs="仿宋"/>
          <w:sz w:val="24"/>
          <w:szCs w:val="24"/>
          <w:lang w:eastAsia="zh-CN"/>
        </w:rPr>
        <w:t>询价文件</w:t>
      </w:r>
      <w:r>
        <w:rPr>
          <w:rFonts w:hint="eastAsia" w:ascii="仿宋" w:hAnsi="仿宋" w:eastAsia="仿宋" w:cs="仿宋"/>
          <w:sz w:val="24"/>
          <w:szCs w:val="24"/>
        </w:rPr>
        <w:t>的响应，仅基于响应文件本身而不靠外部证据。</w:t>
      </w:r>
    </w:p>
    <w:p w14:paraId="79511F72">
      <w:pPr>
        <w:pStyle w:val="3"/>
        <w:adjustRightInd w:val="0"/>
        <w:snapToGrid w:val="0"/>
        <w:spacing w:line="400" w:lineRule="exact"/>
        <w:ind w:firstLine="643" w:firstLineChars="200"/>
        <w:rPr>
          <w:rFonts w:hint="eastAsia" w:ascii="仿宋" w:hAnsi="仿宋" w:eastAsia="仿宋" w:cs="仿宋"/>
        </w:rPr>
      </w:pPr>
      <w:bookmarkStart w:id="130" w:name="_Toc9855"/>
      <w:bookmarkStart w:id="131" w:name="_Toc106034791"/>
      <w:bookmarkStart w:id="132" w:name="_Toc275"/>
      <w:bookmarkStart w:id="133" w:name="_Toc28500"/>
      <w:bookmarkStart w:id="134" w:name="_Toc11713"/>
      <w:bookmarkStart w:id="135" w:name="_Toc10466"/>
      <w:bookmarkStart w:id="136" w:name="_Toc64732013"/>
      <w:bookmarkStart w:id="137" w:name="_Toc4089"/>
      <w:bookmarkStart w:id="138" w:name="_Toc30639"/>
      <w:bookmarkStart w:id="139" w:name="_Toc65660351"/>
      <w:bookmarkStart w:id="140" w:name="_Toc5149"/>
      <w:r>
        <w:rPr>
          <w:rFonts w:hint="eastAsia" w:ascii="仿宋" w:hAnsi="仿宋" w:eastAsia="仿宋" w:cs="仿宋"/>
        </w:rPr>
        <w:t>二、评定成交的标准</w:t>
      </w:r>
      <w:bookmarkEnd w:id="130"/>
      <w:bookmarkEnd w:id="131"/>
      <w:bookmarkEnd w:id="132"/>
      <w:bookmarkEnd w:id="133"/>
      <w:bookmarkEnd w:id="134"/>
      <w:bookmarkEnd w:id="135"/>
      <w:bookmarkEnd w:id="136"/>
      <w:bookmarkEnd w:id="137"/>
      <w:bookmarkEnd w:id="138"/>
      <w:bookmarkEnd w:id="139"/>
      <w:bookmarkEnd w:id="140"/>
    </w:p>
    <w:p w14:paraId="4C5C0CFD">
      <w:pPr>
        <w:pStyle w:val="9"/>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（一）询价小组将依照本询价文件相关规定对技术（质量）和服务均能满足实质性响应要求的供应商所提交的报价，并依据价格按照由低到高的顺序提出3名以上成交候选人，并编写评审报告。</w:t>
      </w:r>
    </w:p>
    <w:p w14:paraId="28885368">
      <w:pPr>
        <w:pStyle w:val="9"/>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（二）若供应商的报价价格相同，按技术（质量）的优劣顺序排列；以上都相同的，按服务条款的优劣顺序排列。</w:t>
      </w:r>
    </w:p>
    <w:p w14:paraId="3ABCEBF2">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（三）成交价格=成交供应商的报价。</w:t>
      </w:r>
    </w:p>
    <w:p w14:paraId="7864D623">
      <w:pPr>
        <w:pStyle w:val="3"/>
        <w:adjustRightInd w:val="0"/>
        <w:snapToGrid w:val="0"/>
        <w:spacing w:line="400" w:lineRule="exact"/>
        <w:ind w:firstLine="643" w:firstLineChars="200"/>
        <w:rPr>
          <w:rFonts w:hint="eastAsia" w:ascii="仿宋" w:hAnsi="仿宋" w:eastAsia="仿宋" w:cs="仿宋"/>
        </w:rPr>
      </w:pPr>
      <w:bookmarkStart w:id="141" w:name="_Toc12644"/>
      <w:bookmarkStart w:id="142" w:name="_Toc29113"/>
      <w:bookmarkStart w:id="143" w:name="_Toc19473"/>
      <w:bookmarkStart w:id="144" w:name="_Toc106034792"/>
      <w:bookmarkStart w:id="145" w:name="_Toc65660352"/>
      <w:bookmarkStart w:id="146" w:name="_Toc30288"/>
      <w:bookmarkStart w:id="147" w:name="_Toc18591"/>
      <w:bookmarkStart w:id="148" w:name="_Toc7217"/>
      <w:bookmarkStart w:id="149" w:name="_Toc10027"/>
      <w:bookmarkStart w:id="150" w:name="_Toc27093"/>
      <w:r>
        <w:rPr>
          <w:rFonts w:hint="eastAsia" w:ascii="仿宋" w:hAnsi="仿宋" w:eastAsia="仿宋" w:cs="仿宋"/>
        </w:rPr>
        <w:t>三、</w:t>
      </w:r>
      <w:bookmarkEnd w:id="141"/>
      <w:bookmarkEnd w:id="142"/>
      <w:bookmarkEnd w:id="143"/>
      <w:bookmarkEnd w:id="144"/>
      <w:bookmarkEnd w:id="145"/>
      <w:r>
        <w:rPr>
          <w:rFonts w:hint="eastAsia" w:ascii="仿宋" w:hAnsi="仿宋" w:eastAsia="仿宋" w:cs="仿宋"/>
        </w:rPr>
        <w:t>无效报价</w:t>
      </w:r>
      <w:bookmarkEnd w:id="146"/>
      <w:bookmarkEnd w:id="147"/>
      <w:bookmarkEnd w:id="148"/>
      <w:bookmarkEnd w:id="149"/>
      <w:bookmarkEnd w:id="150"/>
    </w:p>
    <w:p w14:paraId="159B13ED">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供应商发生以下条款情况之一者，视为无效报价：</w:t>
      </w:r>
    </w:p>
    <w:p w14:paraId="58D911FC">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（一）供应商不符合规定的资格条件的；</w:t>
      </w:r>
    </w:p>
    <w:p w14:paraId="4D6A0DCD">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（二）供应商未通过实质性响应审查的；</w:t>
      </w:r>
    </w:p>
    <w:p w14:paraId="3BF509F6">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（三）供应商未在保证金到账截止时间前足额交纳所参与包保证金的；</w:t>
      </w:r>
    </w:p>
    <w:p w14:paraId="75549FC0">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（四）供应商所提交的响应文件未按“第七篇响应文件格式要求”要求签署或盖章的；</w:t>
      </w:r>
    </w:p>
    <w:p w14:paraId="3C07A59D">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（五）供应商的报价超过采购预算或最高限价的；</w:t>
      </w:r>
    </w:p>
    <w:p w14:paraId="7A2F3460">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（六）供应商不接受询价小组修正后的价格的；</w:t>
      </w:r>
    </w:p>
    <w:p w14:paraId="1C9A00EC">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（七）单位负责人为同一人或者存在直接控股、管理关系的不同供应商，参加同一合同项（包）报价的；</w:t>
      </w:r>
    </w:p>
    <w:p w14:paraId="52DD5960">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（八）为采购项目提供整体设计、规范编制或者项目管理、监理、检测等服务的供应商再参加该采购项目的其他采购活动的；</w:t>
      </w:r>
    </w:p>
    <w:p w14:paraId="24854C8E">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（九）同一合同项（包）下的货物，制造商参与报价，再委托代理商参与报价的；</w:t>
      </w:r>
    </w:p>
    <w:p w14:paraId="0653D6D4">
      <w:pPr>
        <w:pStyle w:val="9"/>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（十）供应商响应文件内容有与国家现行法律法规相违背的内容，或附有采购人无法接受条件的；</w:t>
      </w:r>
    </w:p>
    <w:p w14:paraId="14FA6453">
      <w:pPr>
        <w:pStyle w:val="9"/>
        <w:spacing w:line="360" w:lineRule="auto"/>
        <w:rPr>
          <w:rFonts w:hint="eastAsia" w:ascii="仿宋" w:hAnsi="仿宋" w:eastAsia="仿宋" w:cs="仿宋"/>
          <w:sz w:val="24"/>
          <w:szCs w:val="24"/>
        </w:rPr>
      </w:pPr>
      <w:r>
        <w:rPr>
          <w:rFonts w:hint="eastAsia" w:ascii="仿宋" w:hAnsi="仿宋" w:eastAsia="仿宋" w:cs="仿宋"/>
          <w:sz w:val="24"/>
          <w:szCs w:val="24"/>
        </w:rPr>
        <w:t>（十一）法律、法规和</w:t>
      </w:r>
      <w:r>
        <w:rPr>
          <w:rFonts w:hint="eastAsia" w:ascii="仿宋" w:hAnsi="仿宋" w:eastAsia="仿宋" w:cs="仿宋"/>
          <w:sz w:val="24"/>
          <w:szCs w:val="24"/>
          <w:lang w:eastAsia="zh-CN"/>
        </w:rPr>
        <w:t>询价文件</w:t>
      </w:r>
      <w:r>
        <w:rPr>
          <w:rFonts w:hint="eastAsia" w:ascii="仿宋" w:hAnsi="仿宋" w:eastAsia="仿宋" w:cs="仿宋"/>
          <w:sz w:val="24"/>
          <w:szCs w:val="24"/>
        </w:rPr>
        <w:t>规定的其他无效情形。</w:t>
      </w:r>
    </w:p>
    <w:p w14:paraId="399726E1">
      <w:pPr>
        <w:pStyle w:val="3"/>
        <w:adjustRightInd w:val="0"/>
        <w:snapToGrid w:val="0"/>
        <w:spacing w:line="400" w:lineRule="exact"/>
        <w:ind w:firstLine="643" w:firstLineChars="200"/>
        <w:rPr>
          <w:rFonts w:hint="eastAsia" w:ascii="仿宋" w:hAnsi="仿宋" w:eastAsia="仿宋" w:cs="仿宋"/>
        </w:rPr>
      </w:pPr>
      <w:bookmarkStart w:id="151" w:name="_Toc20868"/>
      <w:bookmarkStart w:id="152" w:name="_Toc106034793"/>
      <w:bookmarkStart w:id="153" w:name="_Toc22716"/>
      <w:bookmarkStart w:id="154" w:name="_Toc28422"/>
      <w:bookmarkStart w:id="155" w:name="_Toc65660353"/>
      <w:bookmarkStart w:id="156" w:name="_Toc2560"/>
      <w:bookmarkStart w:id="157" w:name="_Toc14299"/>
      <w:bookmarkStart w:id="158" w:name="_Toc29298"/>
      <w:r>
        <w:rPr>
          <w:rFonts w:hint="eastAsia" w:ascii="仿宋" w:hAnsi="仿宋" w:eastAsia="仿宋" w:cs="仿宋"/>
        </w:rPr>
        <w:t>四、采购终止</w:t>
      </w:r>
      <w:bookmarkEnd w:id="151"/>
      <w:bookmarkEnd w:id="152"/>
      <w:bookmarkEnd w:id="153"/>
      <w:bookmarkEnd w:id="154"/>
      <w:bookmarkEnd w:id="155"/>
      <w:bookmarkEnd w:id="156"/>
      <w:bookmarkEnd w:id="157"/>
      <w:bookmarkEnd w:id="158"/>
    </w:p>
    <w:p w14:paraId="29CA69CA">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出现下列情形之一的，采购人或者采购代理机构应当终止询价采购活动，发布项目终止公告并说明原因，重新开展采购活动：</w:t>
      </w:r>
    </w:p>
    <w:p w14:paraId="2444B887">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（一）因情况变化，不再符合规定的询价采购方式适用情形的；</w:t>
      </w:r>
    </w:p>
    <w:p w14:paraId="6C691C81">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（二）出现影响采购公正的违法、违规行为的；</w:t>
      </w:r>
    </w:p>
    <w:p w14:paraId="3E38A0B0">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（三）在采购过程中符合竞争要求的供应商或者报价未超过采购预算的供应商不足3家的。</w:t>
      </w:r>
    </w:p>
    <w:p w14:paraId="654EFA70">
      <w:pPr>
        <w:pStyle w:val="2"/>
        <w:spacing w:before="0" w:after="0" w:line="360" w:lineRule="auto"/>
        <w:jc w:val="center"/>
        <w:rPr>
          <w:rFonts w:hint="eastAsia" w:ascii="仿宋" w:hAnsi="仿宋" w:eastAsia="仿宋" w:cs="仿宋"/>
          <w:szCs w:val="44"/>
        </w:rPr>
      </w:pPr>
      <w:r>
        <w:rPr>
          <w:rFonts w:hint="eastAsia" w:ascii="仿宋" w:hAnsi="仿宋" w:eastAsia="仿宋" w:cs="仿宋"/>
          <w:szCs w:val="44"/>
        </w:rPr>
        <w:br w:type="page"/>
      </w:r>
      <w:bookmarkStart w:id="159" w:name="_Toc5110"/>
      <w:bookmarkStart w:id="160" w:name="_Toc24296"/>
      <w:bookmarkStart w:id="161" w:name="_Toc4219"/>
      <w:r>
        <w:rPr>
          <w:rFonts w:hint="eastAsia" w:ascii="仿宋" w:hAnsi="仿宋" w:eastAsia="仿宋" w:cs="仿宋"/>
          <w:szCs w:val="44"/>
        </w:rPr>
        <w:t>第五篇   供应商须知</w:t>
      </w:r>
      <w:bookmarkEnd w:id="159"/>
      <w:bookmarkEnd w:id="160"/>
      <w:bookmarkEnd w:id="161"/>
    </w:p>
    <w:p w14:paraId="0876A53C">
      <w:pPr>
        <w:pStyle w:val="3"/>
        <w:spacing w:line="520" w:lineRule="exact"/>
        <w:rPr>
          <w:rFonts w:hint="eastAsia" w:ascii="仿宋" w:hAnsi="仿宋" w:eastAsia="仿宋" w:cs="仿宋"/>
          <w:sz w:val="24"/>
          <w:szCs w:val="24"/>
        </w:rPr>
      </w:pPr>
      <w:bookmarkStart w:id="162" w:name="_Toc342913389"/>
      <w:bookmarkStart w:id="163" w:name="_Toc4176"/>
      <w:bookmarkStart w:id="164" w:name="_Toc2713"/>
      <w:bookmarkStart w:id="165" w:name="_Toc10801"/>
      <w:bookmarkStart w:id="166" w:name="_Toc30141"/>
      <w:bookmarkStart w:id="167" w:name="_Toc27992"/>
      <w:bookmarkStart w:id="168" w:name="_Toc5033"/>
      <w:bookmarkStart w:id="169" w:name="_Toc683"/>
      <w:bookmarkStart w:id="170" w:name="_Toc5963"/>
      <w:r>
        <w:rPr>
          <w:rFonts w:hint="eastAsia" w:ascii="仿宋" w:hAnsi="仿宋" w:eastAsia="仿宋" w:cs="仿宋"/>
          <w:sz w:val="24"/>
          <w:szCs w:val="24"/>
        </w:rPr>
        <w:t>一、</w:t>
      </w:r>
      <w:bookmarkEnd w:id="162"/>
      <w:r>
        <w:rPr>
          <w:rFonts w:hint="eastAsia" w:ascii="仿宋" w:hAnsi="仿宋" w:eastAsia="仿宋" w:cs="仿宋"/>
          <w:sz w:val="24"/>
          <w:szCs w:val="24"/>
        </w:rPr>
        <w:t>询价费用</w:t>
      </w:r>
      <w:bookmarkEnd w:id="163"/>
      <w:bookmarkEnd w:id="164"/>
      <w:bookmarkEnd w:id="165"/>
      <w:bookmarkEnd w:id="166"/>
    </w:p>
    <w:p w14:paraId="52A0E4FD">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参与询价的供应商应承担其编制响应文件与递交响应文件所涉及的一切费用，不论询价结果如何，采购人在任何情况下无义务也无责任承担这些费用。</w:t>
      </w:r>
    </w:p>
    <w:p w14:paraId="1E077A49">
      <w:pPr>
        <w:pStyle w:val="3"/>
        <w:tabs>
          <w:tab w:val="left" w:pos="2640"/>
        </w:tabs>
        <w:spacing w:line="360" w:lineRule="auto"/>
        <w:rPr>
          <w:rFonts w:hint="eastAsia" w:ascii="仿宋" w:hAnsi="仿宋" w:eastAsia="仿宋" w:cs="仿宋"/>
          <w:sz w:val="24"/>
          <w:szCs w:val="24"/>
        </w:rPr>
      </w:pPr>
      <w:bookmarkStart w:id="171" w:name="_Toc415"/>
      <w:bookmarkStart w:id="172" w:name="_Toc342913391"/>
      <w:bookmarkStart w:id="173" w:name="_Toc499131167"/>
      <w:bookmarkStart w:id="174" w:name="_Toc15757"/>
      <w:bookmarkStart w:id="175" w:name="_Toc24683"/>
      <w:bookmarkStart w:id="176" w:name="_Toc499216297"/>
      <w:bookmarkStart w:id="177" w:name="_Toc2740"/>
      <w:r>
        <w:rPr>
          <w:rFonts w:hint="eastAsia" w:ascii="仿宋" w:hAnsi="仿宋" w:eastAsia="仿宋" w:cs="仿宋"/>
          <w:sz w:val="24"/>
          <w:szCs w:val="24"/>
        </w:rPr>
        <w:t>二、 询价文件</w:t>
      </w:r>
      <w:bookmarkEnd w:id="171"/>
      <w:bookmarkEnd w:id="172"/>
      <w:bookmarkEnd w:id="173"/>
      <w:bookmarkEnd w:id="174"/>
      <w:bookmarkEnd w:id="175"/>
      <w:bookmarkEnd w:id="176"/>
      <w:bookmarkEnd w:id="177"/>
    </w:p>
    <w:p w14:paraId="53B874D5">
      <w:pPr>
        <w:pStyle w:val="35"/>
        <w:spacing w:line="360" w:lineRule="auto"/>
        <w:ind w:firstLine="480" w:firstLineChars="200"/>
        <w:rPr>
          <w:rFonts w:hint="eastAsia" w:ascii="仿宋" w:hAnsi="仿宋" w:eastAsia="仿宋" w:cs="仿宋"/>
          <w:sz w:val="24"/>
          <w:szCs w:val="24"/>
        </w:rPr>
      </w:pPr>
      <w:bookmarkStart w:id="178" w:name="_Toc318159349"/>
      <w:bookmarkStart w:id="179" w:name="_Toc318166429"/>
      <w:bookmarkStart w:id="180" w:name="_Toc318159160"/>
      <w:bookmarkStart w:id="181" w:name="_Toc318159780"/>
      <w:r>
        <w:rPr>
          <w:rFonts w:hint="eastAsia" w:ascii="仿宋" w:hAnsi="仿宋" w:eastAsia="仿宋" w:cs="仿宋"/>
          <w:sz w:val="24"/>
          <w:szCs w:val="24"/>
        </w:rPr>
        <w:t>（一）询价文件由询价邀请书、供应商须知、技术（质量）需求、商务需求、采购程序、合同草案条款、响应文件</w:t>
      </w:r>
      <w:r>
        <w:rPr>
          <w:rFonts w:hint="eastAsia" w:ascii="仿宋" w:hAnsi="仿宋" w:eastAsia="仿宋" w:cs="仿宋"/>
          <w:sz w:val="24"/>
          <w:szCs w:val="24"/>
          <w:lang w:val="en-US" w:eastAsia="zh-CN"/>
        </w:rPr>
        <w:t>格式</w:t>
      </w:r>
      <w:r>
        <w:rPr>
          <w:rFonts w:hint="eastAsia" w:ascii="仿宋" w:hAnsi="仿宋" w:eastAsia="仿宋" w:cs="仿宋"/>
          <w:sz w:val="24"/>
          <w:szCs w:val="24"/>
        </w:rPr>
        <w:t>要求七部分组成。</w:t>
      </w:r>
    </w:p>
    <w:p w14:paraId="0CD570F7">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（二）采购人所作的一切有效的书面通知、修改及补充，都是询价文件不可分割的部分。</w:t>
      </w:r>
    </w:p>
    <w:p w14:paraId="52011E93">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 询价文件的解释</w:t>
      </w:r>
    </w:p>
    <w:p w14:paraId="0F4A55FA">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供应商如对 询价文件有疑问，必须以书面形式在提交响应文件截止时间3个工作日前向采购人要求澄清，采购人可视具体情况做出处理或答复。如供应商未提出疑问，视为完全理解并同意本 询价文件。一经进入询价程序，即视为供应商已详细阅读全部文件资料，完全理解 询价文件所有条款内容并同意放弃对这方面有不明白及误解的权利。</w:t>
      </w:r>
    </w:p>
    <w:p w14:paraId="2F75E798">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（四）本询价文件中，询价小组根据与供应商进行询价可能实质性变动的内容为询价文件第</w:t>
      </w:r>
      <w:r>
        <w:rPr>
          <w:rFonts w:hint="eastAsia" w:ascii="仿宋" w:hAnsi="仿宋" w:eastAsia="仿宋" w:cs="仿宋"/>
          <w:sz w:val="24"/>
          <w:szCs w:val="24"/>
          <w:lang w:val="en-US" w:eastAsia="zh-CN"/>
        </w:rPr>
        <w:t>二、</w:t>
      </w:r>
      <w:r>
        <w:rPr>
          <w:rFonts w:hint="eastAsia" w:ascii="仿宋" w:hAnsi="仿宋" w:eastAsia="仿宋" w:cs="仿宋"/>
          <w:sz w:val="24"/>
          <w:szCs w:val="24"/>
        </w:rPr>
        <w:t>三、四、五篇全部内容。</w:t>
      </w:r>
    </w:p>
    <w:p w14:paraId="57A01905">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（五）评审的依据为询价文件和响应文件（含有效的书面承诺）。询价小组判断响应文件对询价文件的响应，仅基于响应文件本身而不靠外部证据。</w:t>
      </w:r>
    </w:p>
    <w:bookmarkEnd w:id="178"/>
    <w:bookmarkEnd w:id="179"/>
    <w:bookmarkEnd w:id="180"/>
    <w:bookmarkEnd w:id="181"/>
    <w:p w14:paraId="39A77209">
      <w:pPr>
        <w:pStyle w:val="3"/>
        <w:spacing w:line="360" w:lineRule="auto"/>
        <w:rPr>
          <w:rFonts w:hint="eastAsia" w:ascii="仿宋" w:hAnsi="仿宋" w:eastAsia="仿宋" w:cs="仿宋"/>
          <w:sz w:val="24"/>
          <w:szCs w:val="24"/>
        </w:rPr>
      </w:pPr>
      <w:bookmarkStart w:id="182" w:name="_Toc25070"/>
      <w:bookmarkStart w:id="183" w:name="_Toc18130"/>
      <w:bookmarkStart w:id="184" w:name="_Toc342913392"/>
      <w:bookmarkStart w:id="185" w:name="_Toc179714297"/>
      <w:bookmarkStart w:id="186" w:name="_Toc18856"/>
      <w:bookmarkStart w:id="187" w:name="_Toc102227318"/>
      <w:bookmarkStart w:id="188" w:name="_Toc21320"/>
      <w:bookmarkStart w:id="189" w:name="_Toc499131168"/>
      <w:bookmarkStart w:id="190" w:name="_Toc499216298"/>
      <w:r>
        <w:rPr>
          <w:rFonts w:hint="eastAsia" w:ascii="仿宋" w:hAnsi="仿宋" w:eastAsia="仿宋" w:cs="仿宋"/>
          <w:sz w:val="24"/>
          <w:szCs w:val="24"/>
        </w:rPr>
        <w:t>三、询价要求</w:t>
      </w:r>
      <w:bookmarkEnd w:id="182"/>
      <w:bookmarkEnd w:id="183"/>
      <w:bookmarkEnd w:id="184"/>
      <w:bookmarkEnd w:id="185"/>
      <w:bookmarkEnd w:id="186"/>
      <w:bookmarkEnd w:id="187"/>
      <w:bookmarkEnd w:id="188"/>
      <w:bookmarkEnd w:id="189"/>
      <w:bookmarkEnd w:id="190"/>
    </w:p>
    <w:p w14:paraId="224C177C">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（一）响应文件</w:t>
      </w:r>
    </w:p>
    <w:p w14:paraId="7780F923">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1、供应商应当按照询价文件的要求编制响应文件，并对询价文件提出的要求和条件作出实质性响应，响应文件原则上采用软面订本，同时应编制完整的页码、目录。</w:t>
      </w:r>
    </w:p>
    <w:p w14:paraId="14CD1A0C">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2、响应文件组成</w:t>
      </w:r>
    </w:p>
    <w:p w14:paraId="7D9587EF">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响应文件由第</w:t>
      </w:r>
      <w:r>
        <w:rPr>
          <w:rFonts w:hint="eastAsia" w:ascii="仿宋" w:hAnsi="仿宋" w:eastAsia="仿宋" w:cs="仿宋"/>
          <w:sz w:val="24"/>
          <w:szCs w:val="24"/>
          <w:lang w:val="en-US" w:eastAsia="zh-CN"/>
        </w:rPr>
        <w:t>七</w:t>
      </w:r>
      <w:r>
        <w:rPr>
          <w:rFonts w:hint="eastAsia" w:ascii="仿宋" w:hAnsi="仿宋" w:eastAsia="仿宋" w:cs="仿宋"/>
          <w:sz w:val="24"/>
          <w:szCs w:val="24"/>
        </w:rPr>
        <w:t>篇“响应文件</w:t>
      </w:r>
      <w:r>
        <w:rPr>
          <w:rFonts w:hint="eastAsia" w:ascii="仿宋" w:hAnsi="仿宋" w:eastAsia="仿宋" w:cs="仿宋"/>
          <w:sz w:val="24"/>
          <w:szCs w:val="24"/>
          <w:lang w:val="en-US" w:eastAsia="zh-CN"/>
        </w:rPr>
        <w:t>格式</w:t>
      </w:r>
      <w:r>
        <w:rPr>
          <w:rFonts w:hint="eastAsia" w:ascii="仿宋" w:hAnsi="仿宋" w:eastAsia="仿宋" w:cs="仿宋"/>
          <w:sz w:val="24"/>
          <w:szCs w:val="24"/>
        </w:rPr>
        <w:t>要求”规定的部分和供应商所作的一切有效补充、修改和承诺等文件组成，供应商应按照第</w:t>
      </w:r>
      <w:r>
        <w:rPr>
          <w:rFonts w:hint="eastAsia" w:ascii="仿宋" w:hAnsi="仿宋" w:eastAsia="仿宋" w:cs="仿宋"/>
          <w:sz w:val="24"/>
          <w:szCs w:val="24"/>
          <w:lang w:val="en-US" w:eastAsia="zh-CN"/>
        </w:rPr>
        <w:t>七</w:t>
      </w:r>
      <w:r>
        <w:rPr>
          <w:rFonts w:hint="eastAsia" w:ascii="仿宋" w:hAnsi="仿宋" w:eastAsia="仿宋" w:cs="仿宋"/>
          <w:sz w:val="24"/>
          <w:szCs w:val="24"/>
        </w:rPr>
        <w:t>篇“响应文件</w:t>
      </w:r>
      <w:r>
        <w:rPr>
          <w:rFonts w:hint="eastAsia" w:ascii="仿宋" w:hAnsi="仿宋" w:eastAsia="仿宋" w:cs="仿宋"/>
          <w:sz w:val="24"/>
          <w:szCs w:val="24"/>
          <w:lang w:val="en-US" w:eastAsia="zh-CN"/>
        </w:rPr>
        <w:t>格式</w:t>
      </w:r>
      <w:r>
        <w:rPr>
          <w:rFonts w:hint="eastAsia" w:ascii="仿宋" w:hAnsi="仿宋" w:eastAsia="仿宋" w:cs="仿宋"/>
          <w:sz w:val="24"/>
          <w:szCs w:val="24"/>
        </w:rPr>
        <w:t>要求”规定的目录顺序组织编写和装订，也可在基本格式基础上对表格进行扩展，未规定格式的由供应商自定格式。</w:t>
      </w:r>
    </w:p>
    <w:p w14:paraId="304086A8">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（二）联合体</w:t>
      </w:r>
    </w:p>
    <w:p w14:paraId="5F27775A">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本项目不接受联合体投标。</w:t>
      </w:r>
    </w:p>
    <w:p w14:paraId="5743CAAC">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（三）询价有效期：响应文件及有关承诺文件有效期为提交响应文件截止时间起90天。</w:t>
      </w:r>
    </w:p>
    <w:p w14:paraId="0BE66117">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（四）询价保证金</w:t>
      </w:r>
    </w:p>
    <w:p w14:paraId="7211AD5D">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本项目不收取询价保证金。</w:t>
      </w:r>
    </w:p>
    <w:p w14:paraId="4ED71305">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（五）修正错误</w:t>
      </w:r>
    </w:p>
    <w:p w14:paraId="138DE8DD">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1、若供应商所递交的响应文件或最后报价中的价格出现大写金额和小写金额不一致的错误，以大写金额修正为准。</w:t>
      </w:r>
    </w:p>
    <w:p w14:paraId="0A4071C0">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2、询价小组按上述修正错误的原则及方法修正供应商的报价，供应商同意并签字确认后，修正后的报价对供应商具有约束作用。如果供应商不接受修正后的价格，将失去成为成交供应商的资格。</w:t>
      </w:r>
    </w:p>
    <w:p w14:paraId="4AC321CB">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（六）提交响应文件的份数和签署</w:t>
      </w:r>
    </w:p>
    <w:p w14:paraId="130E0BFF">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C36A4B9">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2.在响应文件正本中，询价文件第七篇响应文件格式中规定签署、盖章的地方必须按其规定签署、盖章。</w:t>
      </w:r>
    </w:p>
    <w:p w14:paraId="5EFCE1FE">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3.若供应商对响应文件的错处作必要修改，则应在修改处加盖供应商公章或由法定代表人（或其授权代表）或自然人（供应商为自然人）签署确认。</w:t>
      </w:r>
    </w:p>
    <w:p w14:paraId="320909C7">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4.电报、电话、传真形式的响应文件概不接受。</w:t>
      </w:r>
    </w:p>
    <w:p w14:paraId="4764D48C">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（七）响应文件的递交</w:t>
      </w:r>
    </w:p>
    <w:p w14:paraId="600D8AAA">
      <w:pPr>
        <w:pStyle w:val="7"/>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14:paraId="622CD3DB">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（八）响应文件语言：简体中文</w:t>
      </w:r>
    </w:p>
    <w:p w14:paraId="620B54A5">
      <w:pPr>
        <w:pStyle w:val="3"/>
        <w:spacing w:line="360" w:lineRule="auto"/>
        <w:rPr>
          <w:rFonts w:hint="eastAsia" w:ascii="仿宋" w:hAnsi="仿宋" w:eastAsia="仿宋" w:cs="仿宋"/>
          <w:sz w:val="24"/>
          <w:szCs w:val="24"/>
        </w:rPr>
      </w:pPr>
      <w:bookmarkStart w:id="191" w:name="_Toc27499"/>
      <w:bookmarkStart w:id="192" w:name="_Toc499131169"/>
      <w:bookmarkStart w:id="193" w:name="_Toc28807"/>
      <w:bookmarkStart w:id="194" w:name="_Toc29312"/>
      <w:bookmarkStart w:id="195" w:name="_Toc499216299"/>
      <w:bookmarkStart w:id="196" w:name="_Toc27864"/>
      <w:r>
        <w:rPr>
          <w:rFonts w:hint="eastAsia" w:ascii="仿宋" w:hAnsi="仿宋" w:eastAsia="仿宋" w:cs="仿宋"/>
          <w:sz w:val="24"/>
          <w:szCs w:val="24"/>
        </w:rPr>
        <w:t>四、成交供应商的确认和变更</w:t>
      </w:r>
      <w:bookmarkEnd w:id="191"/>
      <w:bookmarkEnd w:id="192"/>
      <w:bookmarkEnd w:id="193"/>
      <w:bookmarkEnd w:id="194"/>
      <w:bookmarkEnd w:id="195"/>
      <w:bookmarkEnd w:id="196"/>
    </w:p>
    <w:p w14:paraId="2A952D16">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（一）成交供应商的确认</w:t>
      </w:r>
    </w:p>
    <w:p w14:paraId="41023EDB">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询价小组直接确定成交供应商。采购人逾期未确定成交供应商且不提出异议的，视为确定评审报告提出的排序第一的供应商为成交供应商。</w:t>
      </w:r>
    </w:p>
    <w:p w14:paraId="57FC539B">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（二）成交供应商的变更</w:t>
      </w:r>
    </w:p>
    <w:p w14:paraId="26C949E2">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成交供应商拒绝与采购人签订合同的，采购人可以按照评标报告推荐的成交候选供应商顺序，确定排名下一位的候选人为成交供应商，也可以重新开展采购活动。</w:t>
      </w:r>
    </w:p>
    <w:p w14:paraId="03EBEC78">
      <w:pPr>
        <w:pStyle w:val="3"/>
        <w:spacing w:line="360" w:lineRule="auto"/>
        <w:rPr>
          <w:rFonts w:hint="eastAsia" w:ascii="仿宋" w:hAnsi="仿宋" w:eastAsia="仿宋" w:cs="仿宋"/>
          <w:sz w:val="24"/>
          <w:szCs w:val="24"/>
        </w:rPr>
      </w:pPr>
      <w:bookmarkStart w:id="197" w:name="_Toc26932"/>
      <w:bookmarkStart w:id="198" w:name="_Toc296"/>
      <w:bookmarkStart w:id="199" w:name="_Toc499216300"/>
      <w:bookmarkStart w:id="200" w:name="_Toc499131170"/>
      <w:bookmarkStart w:id="201" w:name="_Toc27058"/>
      <w:bookmarkStart w:id="202" w:name="_Toc102227321"/>
      <w:bookmarkStart w:id="203" w:name="_Toc8214"/>
      <w:bookmarkStart w:id="204" w:name="_Toc342913395"/>
      <w:r>
        <w:rPr>
          <w:rFonts w:hint="eastAsia" w:ascii="仿宋" w:hAnsi="仿宋" w:eastAsia="仿宋" w:cs="仿宋"/>
          <w:sz w:val="24"/>
          <w:szCs w:val="24"/>
        </w:rPr>
        <w:t>五、成交通知</w:t>
      </w:r>
      <w:bookmarkEnd w:id="197"/>
      <w:bookmarkEnd w:id="198"/>
      <w:bookmarkEnd w:id="199"/>
      <w:bookmarkEnd w:id="200"/>
      <w:bookmarkEnd w:id="201"/>
      <w:bookmarkEnd w:id="202"/>
      <w:bookmarkEnd w:id="203"/>
      <w:bookmarkEnd w:id="204"/>
    </w:p>
    <w:p w14:paraId="053F46BE">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（一）成交供应商确定后，采购代理机构将在“重庆市种子站”（https://nyncw.cq.gov.cn/wsdw/zz/）网上发布成交结果公告。</w:t>
      </w:r>
    </w:p>
    <w:p w14:paraId="543D51CF">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（二）结果公告发出同时，采购代理机构将以书面形式发出《成交通知书》。《成交通知书》一经发出即发生法律效力。</w:t>
      </w:r>
    </w:p>
    <w:p w14:paraId="538ECF48">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（三）《成交通知书》将作为签订合同的依据。</w:t>
      </w:r>
    </w:p>
    <w:p w14:paraId="3CAC4896">
      <w:pPr>
        <w:pStyle w:val="35"/>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（四）如有供应商对成交结果提出质疑的，在质疑处理完毕后发出成交通知书。</w:t>
      </w:r>
    </w:p>
    <w:p w14:paraId="2E93D9F8">
      <w:pPr>
        <w:pStyle w:val="3"/>
        <w:spacing w:line="360" w:lineRule="auto"/>
        <w:rPr>
          <w:rFonts w:hint="eastAsia" w:ascii="仿宋" w:hAnsi="仿宋" w:eastAsia="仿宋" w:cs="仿宋"/>
          <w:sz w:val="24"/>
          <w:szCs w:val="24"/>
        </w:rPr>
      </w:pPr>
      <w:bookmarkStart w:id="205" w:name="_Toc25435"/>
      <w:bookmarkStart w:id="206" w:name="_Toc30967"/>
      <w:bookmarkStart w:id="207" w:name="_Toc28715"/>
      <w:bookmarkStart w:id="208" w:name="_Toc23843"/>
      <w:r>
        <w:rPr>
          <w:rFonts w:hint="eastAsia" w:ascii="仿宋" w:hAnsi="仿宋" w:eastAsia="仿宋" w:cs="仿宋"/>
          <w:sz w:val="24"/>
          <w:szCs w:val="24"/>
        </w:rPr>
        <w:t>六、采购代理服务费</w:t>
      </w:r>
      <w:bookmarkEnd w:id="205"/>
      <w:bookmarkEnd w:id="206"/>
      <w:bookmarkEnd w:id="207"/>
      <w:bookmarkEnd w:id="208"/>
    </w:p>
    <w:p w14:paraId="1AE35A3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（一）成交供应商在领取成交通知书前，向采购代理机构缴纳采购代理服务费，采购代理服务费按定额4000元收取。</w:t>
      </w:r>
    </w:p>
    <w:p w14:paraId="0FB361AC">
      <w:pPr>
        <w:spacing w:line="360" w:lineRule="auto"/>
        <w:ind w:firstLine="480" w:firstLineChars="200"/>
        <w:rPr>
          <w:rFonts w:hint="eastAsia" w:ascii="仿宋" w:hAnsi="仿宋" w:eastAsia="仿宋" w:cs="仿宋"/>
          <w:sz w:val="24"/>
          <w:szCs w:val="24"/>
        </w:rPr>
      </w:pPr>
      <w:bookmarkStart w:id="209" w:name="_Toc102227322"/>
      <w:bookmarkStart w:id="210" w:name="_Toc342913396"/>
      <w:r>
        <w:rPr>
          <w:rFonts w:hint="eastAsia" w:ascii="仿宋" w:hAnsi="仿宋" w:eastAsia="仿宋" w:cs="仿宋"/>
          <w:sz w:val="24"/>
          <w:szCs w:val="24"/>
        </w:rPr>
        <w:t>（二）采购代理服务费缴纳账户信息：</w:t>
      </w:r>
    </w:p>
    <w:p w14:paraId="1BD7760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收款单位：联投项目管理（集团）有限公司重庆分公司</w:t>
      </w:r>
    </w:p>
    <w:p w14:paraId="0ED471EE">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开户行：招商银行股份有限公司重庆分行营业部</w:t>
      </w:r>
    </w:p>
    <w:p w14:paraId="7CC0E33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账  号：123918518710001</w:t>
      </w:r>
    </w:p>
    <w:p w14:paraId="26806023">
      <w:pPr>
        <w:pStyle w:val="3"/>
        <w:spacing w:line="360" w:lineRule="auto"/>
        <w:rPr>
          <w:rFonts w:hint="eastAsia" w:ascii="仿宋" w:hAnsi="仿宋" w:eastAsia="仿宋" w:cs="仿宋"/>
          <w:sz w:val="24"/>
          <w:szCs w:val="24"/>
        </w:rPr>
      </w:pPr>
      <w:bookmarkStart w:id="211" w:name="_Toc8596"/>
      <w:bookmarkStart w:id="212" w:name="_Toc27011"/>
      <w:bookmarkStart w:id="213" w:name="_Toc23479"/>
      <w:bookmarkStart w:id="214" w:name="_Toc24717"/>
      <w:r>
        <w:rPr>
          <w:rFonts w:hint="eastAsia" w:ascii="仿宋" w:hAnsi="仿宋" w:eastAsia="仿宋" w:cs="仿宋"/>
          <w:sz w:val="24"/>
          <w:szCs w:val="24"/>
          <w:lang w:val="en-US" w:eastAsia="zh-CN"/>
        </w:rPr>
        <w:t>七</w:t>
      </w:r>
      <w:r>
        <w:rPr>
          <w:rFonts w:hint="eastAsia" w:ascii="仿宋" w:hAnsi="仿宋" w:eastAsia="仿宋" w:cs="仿宋"/>
          <w:sz w:val="24"/>
          <w:szCs w:val="24"/>
        </w:rPr>
        <w:t>、签订</w:t>
      </w:r>
      <w:bookmarkEnd w:id="209"/>
      <w:r>
        <w:rPr>
          <w:rFonts w:hint="eastAsia" w:ascii="仿宋" w:hAnsi="仿宋" w:eastAsia="仿宋" w:cs="仿宋"/>
          <w:sz w:val="24"/>
          <w:szCs w:val="24"/>
        </w:rPr>
        <w:t>合同</w:t>
      </w:r>
      <w:bookmarkEnd w:id="210"/>
      <w:bookmarkEnd w:id="211"/>
      <w:bookmarkEnd w:id="212"/>
      <w:bookmarkEnd w:id="213"/>
      <w:bookmarkEnd w:id="214"/>
    </w:p>
    <w:p w14:paraId="450A2F1D">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（一）采购人与成交供应商应当在成交通知书发出之日起30日内，按照采购文件确定的合同文本以及采购标的、规格型号、采购金额、采购数量、技术和服务要求等事项签订采购合同。</w:t>
      </w:r>
    </w:p>
    <w:p w14:paraId="750C4999">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 询价文件、成交供应商的响应文件及有效承诺文件等，均为签订合同的依据。</w:t>
      </w:r>
    </w:p>
    <w:p w14:paraId="03792756">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（三）如成交供应商放弃成交项目或在签订合同时擅自改变成交状态的，采购人将按照相关法律法规处理。</w:t>
      </w:r>
    </w:p>
    <w:p w14:paraId="7E58DDE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（四）采购人不得向成交供应商提出超出询价文件以外的任何要求作为签订合同的条件，不得与成交供应商订立背离 询价确定的合同文本以及采购标的、规格型号、采购金额、采购数量、技术和服务要求等实质性内容的协议。</w:t>
      </w:r>
    </w:p>
    <w:p w14:paraId="69FB29DB">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（五）除不可抗力等因素外，成交通知书发出后，采购人改变成交结果，或者成交供应商拒绝签订采购合同的，应当承担相应的法律责任。</w:t>
      </w:r>
    </w:p>
    <w:p w14:paraId="27955C1E">
      <w:pPr>
        <w:spacing w:line="520" w:lineRule="exact"/>
        <w:ind w:firstLine="420" w:firstLineChars="200"/>
        <w:rPr>
          <w:rFonts w:hint="eastAsia" w:ascii="仿宋" w:hAnsi="仿宋" w:eastAsia="仿宋" w:cs="仿宋"/>
        </w:rPr>
      </w:pPr>
    </w:p>
    <w:p w14:paraId="41FA8B1F">
      <w:pPr>
        <w:spacing w:line="520" w:lineRule="exact"/>
        <w:ind w:firstLine="420" w:firstLineChars="200"/>
        <w:rPr>
          <w:rFonts w:hint="eastAsia" w:ascii="仿宋" w:hAnsi="仿宋" w:eastAsia="仿宋" w:cs="仿宋"/>
        </w:rPr>
        <w:sectPr>
          <w:headerReference r:id="rId3" w:type="default"/>
          <w:footerReference r:id="rId4" w:type="default"/>
          <w:type w:val="nextColumn"/>
          <w:pgSz w:w="11907" w:h="16840"/>
          <w:pgMar w:top="1134" w:right="1191" w:bottom="1134" w:left="1304" w:header="851" w:footer="992" w:gutter="0"/>
          <w:pgNumType w:fmt="numberInDash"/>
          <w:cols w:space="720" w:num="1"/>
          <w:docGrid w:linePitch="380" w:charSpace="-5735"/>
        </w:sectPr>
      </w:pPr>
    </w:p>
    <w:bookmarkEnd w:id="167"/>
    <w:bookmarkEnd w:id="168"/>
    <w:bookmarkEnd w:id="169"/>
    <w:bookmarkEnd w:id="170"/>
    <w:p w14:paraId="469F3DAF">
      <w:pPr>
        <w:pStyle w:val="2"/>
        <w:spacing w:before="0" w:after="0" w:line="360" w:lineRule="auto"/>
        <w:jc w:val="center"/>
        <w:rPr>
          <w:rFonts w:hint="eastAsia" w:ascii="仿宋" w:hAnsi="仿宋" w:eastAsia="仿宋" w:cs="仿宋"/>
        </w:rPr>
      </w:pPr>
      <w:bookmarkStart w:id="215" w:name="_Toc11641055"/>
      <w:bookmarkStart w:id="216" w:name="_Toc12789059"/>
      <w:bookmarkStart w:id="217" w:name="_Toc24728"/>
      <w:bookmarkStart w:id="218" w:name="_Toc13377"/>
      <w:bookmarkStart w:id="219" w:name="_Toc12002"/>
      <w:bookmarkStart w:id="220" w:name="_Toc106034806"/>
      <w:bookmarkStart w:id="221" w:name="_Toc285722712"/>
      <w:bookmarkStart w:id="222" w:name="_Toc277084870"/>
      <w:bookmarkStart w:id="223" w:name="_Toc10599"/>
      <w:bookmarkStart w:id="224" w:name="_Toc5808"/>
      <w:bookmarkStart w:id="225" w:name="_Toc15293"/>
      <w:bookmarkStart w:id="226" w:name="_Toc6962"/>
      <w:bookmarkStart w:id="227" w:name="_Toc464637642"/>
      <w:bookmarkStart w:id="228" w:name="_Toc14861"/>
      <w:bookmarkStart w:id="229" w:name="_Toc28162"/>
      <w:bookmarkStart w:id="230" w:name="_Toc65660365"/>
      <w:r>
        <w:rPr>
          <w:rFonts w:hint="eastAsia" w:ascii="仿宋" w:hAnsi="仿宋" w:eastAsia="仿宋" w:cs="仿宋"/>
          <w:szCs w:val="44"/>
        </w:rPr>
        <w:t xml:space="preserve">第六篇  </w:t>
      </w:r>
      <w:bookmarkEnd w:id="215"/>
      <w:bookmarkEnd w:id="216"/>
      <w:r>
        <w:rPr>
          <w:rFonts w:hint="eastAsia" w:ascii="仿宋" w:hAnsi="仿宋" w:eastAsia="仿宋" w:cs="仿宋"/>
          <w:szCs w:val="44"/>
        </w:rPr>
        <w:t>合同草案条款</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Start w:id="231" w:name="_Toc303945820"/>
      <w:bookmarkStart w:id="232" w:name="_Toc148265480"/>
      <w:bookmarkStart w:id="233" w:name="_Toc464637643"/>
      <w:bookmarkStart w:id="234" w:name="_Toc277084871"/>
      <w:bookmarkStart w:id="235" w:name="_Toc285722713"/>
    </w:p>
    <w:p w14:paraId="2BB0141B">
      <w:pPr>
        <w:snapToGrid w:val="0"/>
        <w:spacing w:line="400" w:lineRule="exact"/>
        <w:ind w:firstLine="420" w:firstLineChars="200"/>
        <w:rPr>
          <w:rFonts w:hint="eastAsia" w:ascii="仿宋" w:hAnsi="仿宋" w:eastAsia="仿宋" w:cs="仿宋"/>
          <w:kern w:val="0"/>
        </w:rPr>
      </w:pPr>
      <w:r>
        <w:rPr>
          <w:rFonts w:hint="eastAsia" w:ascii="仿宋" w:hAnsi="仿宋" w:eastAsia="仿宋" w:cs="仿宋"/>
        </w:rPr>
        <w:t>附页：</w:t>
      </w:r>
      <w:bookmarkEnd w:id="231"/>
      <w:bookmarkEnd w:id="232"/>
      <w:r>
        <w:rPr>
          <w:rFonts w:hint="eastAsia" w:ascii="仿宋" w:hAnsi="仿宋" w:eastAsia="仿宋" w:cs="仿宋"/>
          <w:kern w:val="0"/>
        </w:rPr>
        <w:t>采购合同（格式）</w:t>
      </w:r>
      <w:bookmarkEnd w:id="233"/>
      <w:bookmarkEnd w:id="234"/>
      <w:bookmarkEnd w:id="235"/>
    </w:p>
    <w:p w14:paraId="3B863D52">
      <w:pPr>
        <w:snapToGrid w:val="0"/>
        <w:spacing w:line="400" w:lineRule="exact"/>
        <w:ind w:firstLine="420" w:firstLineChars="200"/>
        <w:rPr>
          <w:rFonts w:hint="eastAsia" w:ascii="仿宋" w:hAnsi="仿宋" w:eastAsia="仿宋" w:cs="仿宋"/>
          <w:kern w:val="0"/>
        </w:rPr>
      </w:pPr>
    </w:p>
    <w:p w14:paraId="24D8C750">
      <w:pPr>
        <w:snapToGrid w:val="0"/>
        <w:spacing w:line="400" w:lineRule="exact"/>
        <w:ind w:firstLine="420" w:firstLineChars="200"/>
        <w:jc w:val="center"/>
        <w:rPr>
          <w:rFonts w:hint="eastAsia" w:ascii="仿宋" w:hAnsi="仿宋" w:eastAsia="仿宋" w:cs="仿宋"/>
          <w:kern w:val="0"/>
        </w:rPr>
      </w:pPr>
      <w:r>
        <w:rPr>
          <w:rFonts w:hint="eastAsia" w:ascii="仿宋" w:hAnsi="仿宋" w:eastAsia="仿宋" w:cs="仿宋"/>
          <w:kern w:val="0"/>
          <w:szCs w:val="36"/>
        </w:rPr>
        <w:t>采购合同</w:t>
      </w:r>
    </w:p>
    <w:p w14:paraId="3B80D775">
      <w:pPr>
        <w:snapToGrid w:val="0"/>
        <w:spacing w:line="400" w:lineRule="exact"/>
        <w:ind w:firstLine="420" w:firstLineChars="200"/>
        <w:rPr>
          <w:rFonts w:hint="eastAsia" w:ascii="仿宋" w:hAnsi="仿宋" w:eastAsia="仿宋" w:cs="仿宋"/>
          <w:kern w:val="0"/>
        </w:rPr>
      </w:pPr>
    </w:p>
    <w:p w14:paraId="09C92DA6">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（项目编号：     ）</w:t>
      </w:r>
    </w:p>
    <w:p w14:paraId="2488D779">
      <w:pPr>
        <w:snapToGrid w:val="0"/>
        <w:spacing w:line="400" w:lineRule="exact"/>
        <w:ind w:firstLine="420" w:firstLineChars="200"/>
        <w:rPr>
          <w:rFonts w:hint="eastAsia" w:ascii="仿宋" w:hAnsi="仿宋" w:eastAsia="仿宋" w:cs="仿宋"/>
          <w:kern w:val="0"/>
        </w:rPr>
      </w:pPr>
    </w:p>
    <w:p w14:paraId="3C44940C">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甲方（需方）：___________________________      计价单位：____________</w:t>
      </w:r>
    </w:p>
    <w:p w14:paraId="590D2D77">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乙方（供方）：___________________________      计量单位：_____________</w:t>
      </w:r>
    </w:p>
    <w:p w14:paraId="24D571E8">
      <w:pPr>
        <w:snapToGrid w:val="0"/>
        <w:spacing w:line="400" w:lineRule="exact"/>
        <w:ind w:firstLine="420" w:firstLineChars="200"/>
        <w:rPr>
          <w:rFonts w:hint="eastAsia" w:ascii="仿宋" w:hAnsi="仿宋" w:eastAsia="仿宋" w:cs="仿宋"/>
          <w:kern w:val="0"/>
        </w:rPr>
      </w:pPr>
    </w:p>
    <w:p w14:paraId="6A482A1E">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经双方协商一致，达成以下购销合同：</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14:paraId="6166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7AB2EFCD">
            <w:pPr>
              <w:snapToGrid w:val="0"/>
              <w:spacing w:line="400" w:lineRule="exact"/>
              <w:rPr>
                <w:rFonts w:hint="eastAsia" w:ascii="仿宋" w:hAnsi="仿宋" w:eastAsia="仿宋" w:cs="仿宋"/>
                <w:kern w:val="0"/>
              </w:rPr>
            </w:pPr>
            <w:r>
              <w:rPr>
                <w:rFonts w:hint="eastAsia" w:ascii="仿宋" w:hAnsi="仿宋" w:eastAsia="仿宋" w:cs="仿宋"/>
                <w:kern w:val="0"/>
              </w:rPr>
              <w:t>商品名称</w:t>
            </w:r>
          </w:p>
        </w:tc>
        <w:tc>
          <w:tcPr>
            <w:tcW w:w="1741" w:type="dxa"/>
            <w:vAlign w:val="center"/>
          </w:tcPr>
          <w:p w14:paraId="2F8A99E1">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规格型号</w:t>
            </w:r>
          </w:p>
        </w:tc>
        <w:tc>
          <w:tcPr>
            <w:tcW w:w="984" w:type="dxa"/>
            <w:vAlign w:val="center"/>
          </w:tcPr>
          <w:p w14:paraId="676CD842">
            <w:pPr>
              <w:snapToGrid w:val="0"/>
              <w:spacing w:line="400" w:lineRule="exact"/>
              <w:rPr>
                <w:rFonts w:hint="eastAsia" w:ascii="仿宋" w:hAnsi="仿宋" w:eastAsia="仿宋" w:cs="仿宋"/>
                <w:kern w:val="0"/>
              </w:rPr>
            </w:pPr>
            <w:r>
              <w:rPr>
                <w:rFonts w:hint="eastAsia" w:ascii="仿宋" w:hAnsi="仿宋" w:eastAsia="仿宋" w:cs="仿宋"/>
                <w:kern w:val="0"/>
              </w:rPr>
              <w:t>数量</w:t>
            </w:r>
          </w:p>
        </w:tc>
        <w:tc>
          <w:tcPr>
            <w:tcW w:w="1298" w:type="dxa"/>
            <w:gridSpan w:val="2"/>
            <w:vAlign w:val="center"/>
          </w:tcPr>
          <w:p w14:paraId="4EF0C49D">
            <w:pPr>
              <w:snapToGrid w:val="0"/>
              <w:spacing w:line="400" w:lineRule="exact"/>
              <w:rPr>
                <w:rFonts w:hint="eastAsia" w:ascii="仿宋" w:hAnsi="仿宋" w:eastAsia="仿宋" w:cs="仿宋"/>
                <w:kern w:val="0"/>
              </w:rPr>
            </w:pPr>
            <w:r>
              <w:rPr>
                <w:rFonts w:hint="eastAsia" w:ascii="仿宋" w:hAnsi="仿宋" w:eastAsia="仿宋" w:cs="仿宋"/>
                <w:kern w:val="0"/>
              </w:rPr>
              <w:t>综合单价</w:t>
            </w:r>
          </w:p>
        </w:tc>
        <w:tc>
          <w:tcPr>
            <w:tcW w:w="1134" w:type="dxa"/>
            <w:vAlign w:val="center"/>
          </w:tcPr>
          <w:p w14:paraId="44B7E27A">
            <w:pPr>
              <w:snapToGrid w:val="0"/>
              <w:spacing w:line="400" w:lineRule="exact"/>
              <w:rPr>
                <w:rFonts w:hint="eastAsia" w:ascii="仿宋" w:hAnsi="仿宋" w:eastAsia="仿宋" w:cs="仿宋"/>
                <w:kern w:val="0"/>
              </w:rPr>
            </w:pPr>
            <w:r>
              <w:rPr>
                <w:rFonts w:hint="eastAsia" w:ascii="仿宋" w:hAnsi="仿宋" w:eastAsia="仿宋" w:cs="仿宋"/>
                <w:kern w:val="0"/>
              </w:rPr>
              <w:t>总价</w:t>
            </w:r>
          </w:p>
        </w:tc>
        <w:tc>
          <w:tcPr>
            <w:tcW w:w="1559" w:type="dxa"/>
            <w:vAlign w:val="center"/>
          </w:tcPr>
          <w:p w14:paraId="4B74855F">
            <w:pPr>
              <w:snapToGrid w:val="0"/>
              <w:spacing w:line="400" w:lineRule="exact"/>
              <w:rPr>
                <w:rFonts w:hint="eastAsia" w:ascii="仿宋" w:hAnsi="仿宋" w:eastAsia="仿宋" w:cs="仿宋"/>
                <w:kern w:val="0"/>
              </w:rPr>
            </w:pPr>
            <w:r>
              <w:rPr>
                <w:rFonts w:hint="eastAsia" w:ascii="仿宋" w:hAnsi="仿宋" w:eastAsia="仿宋" w:cs="仿宋"/>
                <w:kern w:val="0"/>
              </w:rPr>
              <w:t>交货时间</w:t>
            </w:r>
          </w:p>
        </w:tc>
        <w:tc>
          <w:tcPr>
            <w:tcW w:w="1567" w:type="dxa"/>
            <w:vAlign w:val="center"/>
          </w:tcPr>
          <w:p w14:paraId="78B85EC7">
            <w:pPr>
              <w:snapToGrid w:val="0"/>
              <w:spacing w:line="400" w:lineRule="exact"/>
              <w:rPr>
                <w:rFonts w:hint="eastAsia" w:ascii="仿宋" w:hAnsi="仿宋" w:eastAsia="仿宋" w:cs="仿宋"/>
                <w:kern w:val="0"/>
              </w:rPr>
            </w:pPr>
            <w:r>
              <w:rPr>
                <w:rFonts w:hint="eastAsia" w:ascii="仿宋" w:hAnsi="仿宋" w:eastAsia="仿宋" w:cs="仿宋"/>
                <w:kern w:val="0"/>
              </w:rPr>
              <w:t>交货地点</w:t>
            </w:r>
          </w:p>
        </w:tc>
      </w:tr>
      <w:tr w14:paraId="6830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6A98B92">
            <w:pPr>
              <w:snapToGrid w:val="0"/>
              <w:spacing w:line="400" w:lineRule="exact"/>
              <w:ind w:firstLine="420" w:firstLineChars="200"/>
              <w:rPr>
                <w:rFonts w:hint="eastAsia" w:ascii="仿宋" w:hAnsi="仿宋" w:eastAsia="仿宋" w:cs="仿宋"/>
                <w:kern w:val="0"/>
              </w:rPr>
            </w:pPr>
          </w:p>
        </w:tc>
        <w:tc>
          <w:tcPr>
            <w:tcW w:w="1741" w:type="dxa"/>
            <w:vAlign w:val="center"/>
          </w:tcPr>
          <w:p w14:paraId="3CA79397">
            <w:pPr>
              <w:snapToGrid w:val="0"/>
              <w:spacing w:line="400" w:lineRule="exact"/>
              <w:ind w:firstLine="420" w:firstLineChars="200"/>
              <w:rPr>
                <w:rFonts w:hint="eastAsia" w:ascii="仿宋" w:hAnsi="仿宋" w:eastAsia="仿宋" w:cs="仿宋"/>
                <w:kern w:val="0"/>
              </w:rPr>
            </w:pPr>
          </w:p>
        </w:tc>
        <w:tc>
          <w:tcPr>
            <w:tcW w:w="984" w:type="dxa"/>
            <w:vAlign w:val="center"/>
          </w:tcPr>
          <w:p w14:paraId="6B48AFA7">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5B8945B6">
            <w:pPr>
              <w:snapToGrid w:val="0"/>
              <w:spacing w:line="400" w:lineRule="exact"/>
              <w:ind w:firstLine="420" w:firstLineChars="200"/>
              <w:rPr>
                <w:rFonts w:hint="eastAsia" w:ascii="仿宋" w:hAnsi="仿宋" w:eastAsia="仿宋" w:cs="仿宋"/>
                <w:kern w:val="0"/>
              </w:rPr>
            </w:pPr>
          </w:p>
        </w:tc>
        <w:tc>
          <w:tcPr>
            <w:tcW w:w="1134" w:type="dxa"/>
            <w:vAlign w:val="center"/>
          </w:tcPr>
          <w:p w14:paraId="7C62D5CE">
            <w:pPr>
              <w:snapToGrid w:val="0"/>
              <w:spacing w:line="400" w:lineRule="exact"/>
              <w:ind w:firstLine="420" w:firstLineChars="200"/>
              <w:rPr>
                <w:rFonts w:hint="eastAsia" w:ascii="仿宋" w:hAnsi="仿宋" w:eastAsia="仿宋" w:cs="仿宋"/>
                <w:kern w:val="0"/>
              </w:rPr>
            </w:pPr>
          </w:p>
        </w:tc>
        <w:tc>
          <w:tcPr>
            <w:tcW w:w="1559" w:type="dxa"/>
            <w:vAlign w:val="center"/>
          </w:tcPr>
          <w:p w14:paraId="4ED24344">
            <w:pPr>
              <w:snapToGrid w:val="0"/>
              <w:spacing w:line="400" w:lineRule="exact"/>
              <w:ind w:firstLine="420" w:firstLineChars="200"/>
              <w:rPr>
                <w:rFonts w:hint="eastAsia" w:ascii="仿宋" w:hAnsi="仿宋" w:eastAsia="仿宋" w:cs="仿宋"/>
                <w:kern w:val="0"/>
              </w:rPr>
            </w:pPr>
          </w:p>
        </w:tc>
        <w:tc>
          <w:tcPr>
            <w:tcW w:w="1567" w:type="dxa"/>
            <w:vAlign w:val="center"/>
          </w:tcPr>
          <w:p w14:paraId="0F61E7B6">
            <w:pPr>
              <w:snapToGrid w:val="0"/>
              <w:spacing w:line="400" w:lineRule="exact"/>
              <w:ind w:firstLine="420" w:firstLineChars="200"/>
              <w:rPr>
                <w:rFonts w:hint="eastAsia" w:ascii="仿宋" w:hAnsi="仿宋" w:eastAsia="仿宋" w:cs="仿宋"/>
                <w:kern w:val="0"/>
              </w:rPr>
            </w:pPr>
          </w:p>
        </w:tc>
      </w:tr>
      <w:tr w14:paraId="7A58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1CC11A6">
            <w:pPr>
              <w:snapToGrid w:val="0"/>
              <w:spacing w:line="400" w:lineRule="exact"/>
              <w:ind w:firstLine="420" w:firstLineChars="200"/>
              <w:rPr>
                <w:rFonts w:hint="eastAsia" w:ascii="仿宋" w:hAnsi="仿宋" w:eastAsia="仿宋" w:cs="仿宋"/>
                <w:kern w:val="0"/>
              </w:rPr>
            </w:pPr>
          </w:p>
        </w:tc>
        <w:tc>
          <w:tcPr>
            <w:tcW w:w="1741" w:type="dxa"/>
            <w:vAlign w:val="center"/>
          </w:tcPr>
          <w:p w14:paraId="6B8C26DC">
            <w:pPr>
              <w:snapToGrid w:val="0"/>
              <w:spacing w:line="400" w:lineRule="exact"/>
              <w:ind w:firstLine="420" w:firstLineChars="200"/>
              <w:rPr>
                <w:rFonts w:hint="eastAsia" w:ascii="仿宋" w:hAnsi="仿宋" w:eastAsia="仿宋" w:cs="仿宋"/>
                <w:kern w:val="0"/>
              </w:rPr>
            </w:pPr>
          </w:p>
        </w:tc>
        <w:tc>
          <w:tcPr>
            <w:tcW w:w="984" w:type="dxa"/>
            <w:vAlign w:val="center"/>
          </w:tcPr>
          <w:p w14:paraId="4EC7BECD">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07E8201D">
            <w:pPr>
              <w:snapToGrid w:val="0"/>
              <w:spacing w:line="400" w:lineRule="exact"/>
              <w:ind w:firstLine="420" w:firstLineChars="200"/>
              <w:rPr>
                <w:rFonts w:hint="eastAsia" w:ascii="仿宋" w:hAnsi="仿宋" w:eastAsia="仿宋" w:cs="仿宋"/>
                <w:kern w:val="0"/>
              </w:rPr>
            </w:pPr>
          </w:p>
        </w:tc>
        <w:tc>
          <w:tcPr>
            <w:tcW w:w="1134" w:type="dxa"/>
            <w:vAlign w:val="center"/>
          </w:tcPr>
          <w:p w14:paraId="134F082D">
            <w:pPr>
              <w:snapToGrid w:val="0"/>
              <w:spacing w:line="400" w:lineRule="exact"/>
              <w:ind w:firstLine="420" w:firstLineChars="200"/>
              <w:rPr>
                <w:rFonts w:hint="eastAsia" w:ascii="仿宋" w:hAnsi="仿宋" w:eastAsia="仿宋" w:cs="仿宋"/>
                <w:kern w:val="0"/>
              </w:rPr>
            </w:pPr>
          </w:p>
        </w:tc>
        <w:tc>
          <w:tcPr>
            <w:tcW w:w="1559" w:type="dxa"/>
            <w:vAlign w:val="center"/>
          </w:tcPr>
          <w:p w14:paraId="5F3E758D">
            <w:pPr>
              <w:snapToGrid w:val="0"/>
              <w:spacing w:line="400" w:lineRule="exact"/>
              <w:ind w:firstLine="420" w:firstLineChars="200"/>
              <w:rPr>
                <w:rFonts w:hint="eastAsia" w:ascii="仿宋" w:hAnsi="仿宋" w:eastAsia="仿宋" w:cs="仿宋"/>
                <w:kern w:val="0"/>
              </w:rPr>
            </w:pPr>
          </w:p>
        </w:tc>
        <w:tc>
          <w:tcPr>
            <w:tcW w:w="1567" w:type="dxa"/>
            <w:vAlign w:val="center"/>
          </w:tcPr>
          <w:p w14:paraId="5BE9D7F8">
            <w:pPr>
              <w:snapToGrid w:val="0"/>
              <w:spacing w:line="400" w:lineRule="exact"/>
              <w:ind w:firstLine="420" w:firstLineChars="200"/>
              <w:rPr>
                <w:rFonts w:hint="eastAsia" w:ascii="仿宋" w:hAnsi="仿宋" w:eastAsia="仿宋" w:cs="仿宋"/>
                <w:kern w:val="0"/>
              </w:rPr>
            </w:pPr>
          </w:p>
        </w:tc>
      </w:tr>
      <w:tr w14:paraId="0FE2B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0898A78">
            <w:pPr>
              <w:snapToGrid w:val="0"/>
              <w:spacing w:line="400" w:lineRule="exact"/>
              <w:ind w:firstLine="420" w:firstLineChars="200"/>
              <w:rPr>
                <w:rFonts w:hint="eastAsia" w:ascii="仿宋" w:hAnsi="仿宋" w:eastAsia="仿宋" w:cs="仿宋"/>
                <w:kern w:val="0"/>
              </w:rPr>
            </w:pPr>
          </w:p>
        </w:tc>
        <w:tc>
          <w:tcPr>
            <w:tcW w:w="1741" w:type="dxa"/>
            <w:vAlign w:val="center"/>
          </w:tcPr>
          <w:p w14:paraId="4655B47A">
            <w:pPr>
              <w:snapToGrid w:val="0"/>
              <w:spacing w:line="400" w:lineRule="exact"/>
              <w:ind w:firstLine="420" w:firstLineChars="200"/>
              <w:rPr>
                <w:rFonts w:hint="eastAsia" w:ascii="仿宋" w:hAnsi="仿宋" w:eastAsia="仿宋" w:cs="仿宋"/>
                <w:kern w:val="0"/>
              </w:rPr>
            </w:pPr>
          </w:p>
        </w:tc>
        <w:tc>
          <w:tcPr>
            <w:tcW w:w="984" w:type="dxa"/>
            <w:vAlign w:val="center"/>
          </w:tcPr>
          <w:p w14:paraId="7C72CE88">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1AB2FDA8">
            <w:pPr>
              <w:snapToGrid w:val="0"/>
              <w:spacing w:line="400" w:lineRule="exact"/>
              <w:ind w:firstLine="420" w:firstLineChars="200"/>
              <w:rPr>
                <w:rFonts w:hint="eastAsia" w:ascii="仿宋" w:hAnsi="仿宋" w:eastAsia="仿宋" w:cs="仿宋"/>
                <w:kern w:val="0"/>
              </w:rPr>
            </w:pPr>
          </w:p>
        </w:tc>
        <w:tc>
          <w:tcPr>
            <w:tcW w:w="1134" w:type="dxa"/>
            <w:vAlign w:val="center"/>
          </w:tcPr>
          <w:p w14:paraId="43B9E274">
            <w:pPr>
              <w:snapToGrid w:val="0"/>
              <w:spacing w:line="400" w:lineRule="exact"/>
              <w:ind w:firstLine="420" w:firstLineChars="200"/>
              <w:rPr>
                <w:rFonts w:hint="eastAsia" w:ascii="仿宋" w:hAnsi="仿宋" w:eastAsia="仿宋" w:cs="仿宋"/>
                <w:kern w:val="0"/>
              </w:rPr>
            </w:pPr>
          </w:p>
        </w:tc>
        <w:tc>
          <w:tcPr>
            <w:tcW w:w="1559" w:type="dxa"/>
            <w:vAlign w:val="center"/>
          </w:tcPr>
          <w:p w14:paraId="35AA316B">
            <w:pPr>
              <w:snapToGrid w:val="0"/>
              <w:spacing w:line="400" w:lineRule="exact"/>
              <w:ind w:firstLine="420" w:firstLineChars="200"/>
              <w:rPr>
                <w:rFonts w:hint="eastAsia" w:ascii="仿宋" w:hAnsi="仿宋" w:eastAsia="仿宋" w:cs="仿宋"/>
                <w:kern w:val="0"/>
              </w:rPr>
            </w:pPr>
          </w:p>
        </w:tc>
        <w:tc>
          <w:tcPr>
            <w:tcW w:w="1567" w:type="dxa"/>
            <w:vAlign w:val="center"/>
          </w:tcPr>
          <w:p w14:paraId="36C12413">
            <w:pPr>
              <w:snapToGrid w:val="0"/>
              <w:spacing w:line="400" w:lineRule="exact"/>
              <w:ind w:firstLine="420" w:firstLineChars="200"/>
              <w:rPr>
                <w:rFonts w:hint="eastAsia" w:ascii="仿宋" w:hAnsi="仿宋" w:eastAsia="仿宋" w:cs="仿宋"/>
                <w:kern w:val="0"/>
              </w:rPr>
            </w:pPr>
          </w:p>
        </w:tc>
      </w:tr>
      <w:tr w14:paraId="4C8C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4DFCAC8">
            <w:pPr>
              <w:snapToGrid w:val="0"/>
              <w:spacing w:line="400" w:lineRule="exact"/>
              <w:ind w:firstLine="420" w:firstLineChars="200"/>
              <w:rPr>
                <w:rFonts w:hint="eastAsia" w:ascii="仿宋" w:hAnsi="仿宋" w:eastAsia="仿宋" w:cs="仿宋"/>
                <w:kern w:val="0"/>
              </w:rPr>
            </w:pPr>
          </w:p>
        </w:tc>
        <w:tc>
          <w:tcPr>
            <w:tcW w:w="1741" w:type="dxa"/>
            <w:vAlign w:val="center"/>
          </w:tcPr>
          <w:p w14:paraId="5108942E">
            <w:pPr>
              <w:snapToGrid w:val="0"/>
              <w:spacing w:line="400" w:lineRule="exact"/>
              <w:ind w:firstLine="420" w:firstLineChars="200"/>
              <w:rPr>
                <w:rFonts w:hint="eastAsia" w:ascii="仿宋" w:hAnsi="仿宋" w:eastAsia="仿宋" w:cs="仿宋"/>
                <w:kern w:val="0"/>
              </w:rPr>
            </w:pPr>
          </w:p>
        </w:tc>
        <w:tc>
          <w:tcPr>
            <w:tcW w:w="984" w:type="dxa"/>
            <w:vAlign w:val="center"/>
          </w:tcPr>
          <w:p w14:paraId="545CEF3A">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63D5495B">
            <w:pPr>
              <w:snapToGrid w:val="0"/>
              <w:spacing w:line="400" w:lineRule="exact"/>
              <w:ind w:firstLine="420" w:firstLineChars="200"/>
              <w:rPr>
                <w:rFonts w:hint="eastAsia" w:ascii="仿宋" w:hAnsi="仿宋" w:eastAsia="仿宋" w:cs="仿宋"/>
                <w:kern w:val="0"/>
              </w:rPr>
            </w:pPr>
          </w:p>
        </w:tc>
        <w:tc>
          <w:tcPr>
            <w:tcW w:w="1134" w:type="dxa"/>
            <w:vAlign w:val="center"/>
          </w:tcPr>
          <w:p w14:paraId="7DEA8BD3">
            <w:pPr>
              <w:snapToGrid w:val="0"/>
              <w:spacing w:line="400" w:lineRule="exact"/>
              <w:ind w:firstLine="420" w:firstLineChars="200"/>
              <w:rPr>
                <w:rFonts w:hint="eastAsia" w:ascii="仿宋" w:hAnsi="仿宋" w:eastAsia="仿宋" w:cs="仿宋"/>
                <w:kern w:val="0"/>
              </w:rPr>
            </w:pPr>
          </w:p>
        </w:tc>
        <w:tc>
          <w:tcPr>
            <w:tcW w:w="1559" w:type="dxa"/>
            <w:vAlign w:val="center"/>
          </w:tcPr>
          <w:p w14:paraId="31EFAA09">
            <w:pPr>
              <w:snapToGrid w:val="0"/>
              <w:spacing w:line="400" w:lineRule="exact"/>
              <w:ind w:firstLine="420" w:firstLineChars="200"/>
              <w:rPr>
                <w:rFonts w:hint="eastAsia" w:ascii="仿宋" w:hAnsi="仿宋" w:eastAsia="仿宋" w:cs="仿宋"/>
                <w:kern w:val="0"/>
              </w:rPr>
            </w:pPr>
          </w:p>
        </w:tc>
        <w:tc>
          <w:tcPr>
            <w:tcW w:w="1567" w:type="dxa"/>
            <w:vAlign w:val="center"/>
          </w:tcPr>
          <w:p w14:paraId="7D509E04">
            <w:pPr>
              <w:snapToGrid w:val="0"/>
              <w:spacing w:line="400" w:lineRule="exact"/>
              <w:ind w:firstLine="420" w:firstLineChars="200"/>
              <w:rPr>
                <w:rFonts w:hint="eastAsia" w:ascii="仿宋" w:hAnsi="仿宋" w:eastAsia="仿宋" w:cs="仿宋"/>
                <w:kern w:val="0"/>
              </w:rPr>
            </w:pPr>
          </w:p>
        </w:tc>
      </w:tr>
      <w:tr w14:paraId="6E59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1A6629A5">
            <w:pPr>
              <w:snapToGrid w:val="0"/>
              <w:spacing w:line="400" w:lineRule="exact"/>
              <w:ind w:firstLine="420" w:firstLineChars="200"/>
              <w:rPr>
                <w:rFonts w:hint="eastAsia" w:ascii="仿宋" w:hAnsi="仿宋" w:eastAsia="仿宋" w:cs="仿宋"/>
                <w:kern w:val="0"/>
              </w:rPr>
            </w:pPr>
          </w:p>
        </w:tc>
        <w:tc>
          <w:tcPr>
            <w:tcW w:w="1741" w:type="dxa"/>
            <w:vAlign w:val="center"/>
          </w:tcPr>
          <w:p w14:paraId="57FF598C">
            <w:pPr>
              <w:snapToGrid w:val="0"/>
              <w:spacing w:line="400" w:lineRule="exact"/>
              <w:ind w:firstLine="420" w:firstLineChars="200"/>
              <w:rPr>
                <w:rFonts w:hint="eastAsia" w:ascii="仿宋" w:hAnsi="仿宋" w:eastAsia="仿宋" w:cs="仿宋"/>
                <w:kern w:val="0"/>
              </w:rPr>
            </w:pPr>
          </w:p>
        </w:tc>
        <w:tc>
          <w:tcPr>
            <w:tcW w:w="984" w:type="dxa"/>
            <w:vAlign w:val="center"/>
          </w:tcPr>
          <w:p w14:paraId="331D0CAA">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31DBCB24">
            <w:pPr>
              <w:snapToGrid w:val="0"/>
              <w:spacing w:line="400" w:lineRule="exact"/>
              <w:ind w:firstLine="420" w:firstLineChars="200"/>
              <w:rPr>
                <w:rFonts w:hint="eastAsia" w:ascii="仿宋" w:hAnsi="仿宋" w:eastAsia="仿宋" w:cs="仿宋"/>
                <w:kern w:val="0"/>
              </w:rPr>
            </w:pPr>
          </w:p>
        </w:tc>
        <w:tc>
          <w:tcPr>
            <w:tcW w:w="1134" w:type="dxa"/>
            <w:vAlign w:val="center"/>
          </w:tcPr>
          <w:p w14:paraId="22CDBF9D">
            <w:pPr>
              <w:snapToGrid w:val="0"/>
              <w:spacing w:line="400" w:lineRule="exact"/>
              <w:ind w:firstLine="420" w:firstLineChars="200"/>
              <w:rPr>
                <w:rFonts w:hint="eastAsia" w:ascii="仿宋" w:hAnsi="仿宋" w:eastAsia="仿宋" w:cs="仿宋"/>
                <w:kern w:val="0"/>
              </w:rPr>
            </w:pPr>
          </w:p>
        </w:tc>
        <w:tc>
          <w:tcPr>
            <w:tcW w:w="1559" w:type="dxa"/>
            <w:vAlign w:val="center"/>
          </w:tcPr>
          <w:p w14:paraId="14C000C7">
            <w:pPr>
              <w:snapToGrid w:val="0"/>
              <w:spacing w:line="400" w:lineRule="exact"/>
              <w:ind w:firstLine="420" w:firstLineChars="200"/>
              <w:rPr>
                <w:rFonts w:hint="eastAsia" w:ascii="仿宋" w:hAnsi="仿宋" w:eastAsia="仿宋" w:cs="仿宋"/>
                <w:kern w:val="0"/>
              </w:rPr>
            </w:pPr>
          </w:p>
        </w:tc>
        <w:tc>
          <w:tcPr>
            <w:tcW w:w="1567" w:type="dxa"/>
            <w:vAlign w:val="center"/>
          </w:tcPr>
          <w:p w14:paraId="56FBA841">
            <w:pPr>
              <w:snapToGrid w:val="0"/>
              <w:spacing w:line="400" w:lineRule="exact"/>
              <w:ind w:firstLine="420" w:firstLineChars="200"/>
              <w:rPr>
                <w:rFonts w:hint="eastAsia" w:ascii="仿宋" w:hAnsi="仿宋" w:eastAsia="仿宋" w:cs="仿宋"/>
                <w:kern w:val="0"/>
              </w:rPr>
            </w:pPr>
          </w:p>
        </w:tc>
      </w:tr>
      <w:tr w14:paraId="25E0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40C03AB">
            <w:pPr>
              <w:snapToGrid w:val="0"/>
              <w:spacing w:line="400" w:lineRule="exact"/>
              <w:ind w:firstLine="420" w:firstLineChars="200"/>
              <w:rPr>
                <w:rFonts w:hint="eastAsia" w:ascii="仿宋" w:hAnsi="仿宋" w:eastAsia="仿宋" w:cs="仿宋"/>
                <w:kern w:val="0"/>
              </w:rPr>
            </w:pPr>
          </w:p>
        </w:tc>
        <w:tc>
          <w:tcPr>
            <w:tcW w:w="1741" w:type="dxa"/>
            <w:vAlign w:val="center"/>
          </w:tcPr>
          <w:p w14:paraId="4B55B30B">
            <w:pPr>
              <w:snapToGrid w:val="0"/>
              <w:spacing w:line="400" w:lineRule="exact"/>
              <w:ind w:firstLine="420" w:firstLineChars="200"/>
              <w:rPr>
                <w:rFonts w:hint="eastAsia" w:ascii="仿宋" w:hAnsi="仿宋" w:eastAsia="仿宋" w:cs="仿宋"/>
                <w:kern w:val="0"/>
              </w:rPr>
            </w:pPr>
          </w:p>
        </w:tc>
        <w:tc>
          <w:tcPr>
            <w:tcW w:w="984" w:type="dxa"/>
            <w:vAlign w:val="center"/>
          </w:tcPr>
          <w:p w14:paraId="244EAE48">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0C8EAFB1">
            <w:pPr>
              <w:snapToGrid w:val="0"/>
              <w:spacing w:line="400" w:lineRule="exact"/>
              <w:ind w:firstLine="420" w:firstLineChars="200"/>
              <w:rPr>
                <w:rFonts w:hint="eastAsia" w:ascii="仿宋" w:hAnsi="仿宋" w:eastAsia="仿宋" w:cs="仿宋"/>
                <w:kern w:val="0"/>
              </w:rPr>
            </w:pPr>
          </w:p>
        </w:tc>
        <w:tc>
          <w:tcPr>
            <w:tcW w:w="1134" w:type="dxa"/>
            <w:vAlign w:val="center"/>
          </w:tcPr>
          <w:p w14:paraId="2B6E3116">
            <w:pPr>
              <w:snapToGrid w:val="0"/>
              <w:spacing w:line="400" w:lineRule="exact"/>
              <w:ind w:firstLine="420" w:firstLineChars="200"/>
              <w:rPr>
                <w:rFonts w:hint="eastAsia" w:ascii="仿宋" w:hAnsi="仿宋" w:eastAsia="仿宋" w:cs="仿宋"/>
                <w:kern w:val="0"/>
              </w:rPr>
            </w:pPr>
          </w:p>
        </w:tc>
        <w:tc>
          <w:tcPr>
            <w:tcW w:w="1559" w:type="dxa"/>
            <w:vAlign w:val="center"/>
          </w:tcPr>
          <w:p w14:paraId="78694DDE">
            <w:pPr>
              <w:snapToGrid w:val="0"/>
              <w:spacing w:line="400" w:lineRule="exact"/>
              <w:ind w:firstLine="420" w:firstLineChars="200"/>
              <w:rPr>
                <w:rFonts w:hint="eastAsia" w:ascii="仿宋" w:hAnsi="仿宋" w:eastAsia="仿宋" w:cs="仿宋"/>
                <w:kern w:val="0"/>
              </w:rPr>
            </w:pPr>
          </w:p>
        </w:tc>
        <w:tc>
          <w:tcPr>
            <w:tcW w:w="1567" w:type="dxa"/>
            <w:vAlign w:val="center"/>
          </w:tcPr>
          <w:p w14:paraId="087394BF">
            <w:pPr>
              <w:snapToGrid w:val="0"/>
              <w:spacing w:line="400" w:lineRule="exact"/>
              <w:ind w:firstLine="420" w:firstLineChars="200"/>
              <w:rPr>
                <w:rFonts w:hint="eastAsia" w:ascii="仿宋" w:hAnsi="仿宋" w:eastAsia="仿宋" w:cs="仿宋"/>
                <w:kern w:val="0"/>
              </w:rPr>
            </w:pPr>
          </w:p>
        </w:tc>
      </w:tr>
      <w:tr w14:paraId="3BDF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08A34D">
            <w:pPr>
              <w:snapToGrid w:val="0"/>
              <w:spacing w:line="400" w:lineRule="exact"/>
              <w:ind w:firstLine="420" w:firstLineChars="200"/>
              <w:rPr>
                <w:rFonts w:hint="eastAsia" w:ascii="仿宋" w:hAnsi="仿宋" w:eastAsia="仿宋" w:cs="仿宋"/>
                <w:kern w:val="0"/>
              </w:rPr>
            </w:pPr>
          </w:p>
        </w:tc>
        <w:tc>
          <w:tcPr>
            <w:tcW w:w="1741" w:type="dxa"/>
            <w:vAlign w:val="center"/>
          </w:tcPr>
          <w:p w14:paraId="38EBEB54">
            <w:pPr>
              <w:snapToGrid w:val="0"/>
              <w:spacing w:line="400" w:lineRule="exact"/>
              <w:ind w:firstLine="420" w:firstLineChars="200"/>
              <w:rPr>
                <w:rFonts w:hint="eastAsia" w:ascii="仿宋" w:hAnsi="仿宋" w:eastAsia="仿宋" w:cs="仿宋"/>
                <w:kern w:val="0"/>
              </w:rPr>
            </w:pPr>
          </w:p>
        </w:tc>
        <w:tc>
          <w:tcPr>
            <w:tcW w:w="984" w:type="dxa"/>
            <w:vAlign w:val="center"/>
          </w:tcPr>
          <w:p w14:paraId="7B7BE439">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746BAB94">
            <w:pPr>
              <w:snapToGrid w:val="0"/>
              <w:spacing w:line="400" w:lineRule="exact"/>
              <w:ind w:firstLine="420" w:firstLineChars="200"/>
              <w:rPr>
                <w:rFonts w:hint="eastAsia" w:ascii="仿宋" w:hAnsi="仿宋" w:eastAsia="仿宋" w:cs="仿宋"/>
                <w:kern w:val="0"/>
              </w:rPr>
            </w:pPr>
          </w:p>
        </w:tc>
        <w:tc>
          <w:tcPr>
            <w:tcW w:w="1134" w:type="dxa"/>
            <w:vAlign w:val="center"/>
          </w:tcPr>
          <w:p w14:paraId="5316E5C7">
            <w:pPr>
              <w:snapToGrid w:val="0"/>
              <w:spacing w:line="400" w:lineRule="exact"/>
              <w:ind w:firstLine="420" w:firstLineChars="200"/>
              <w:rPr>
                <w:rFonts w:hint="eastAsia" w:ascii="仿宋" w:hAnsi="仿宋" w:eastAsia="仿宋" w:cs="仿宋"/>
                <w:kern w:val="0"/>
              </w:rPr>
            </w:pPr>
          </w:p>
        </w:tc>
        <w:tc>
          <w:tcPr>
            <w:tcW w:w="1559" w:type="dxa"/>
            <w:vAlign w:val="center"/>
          </w:tcPr>
          <w:p w14:paraId="34E448CC">
            <w:pPr>
              <w:snapToGrid w:val="0"/>
              <w:spacing w:line="400" w:lineRule="exact"/>
              <w:ind w:firstLine="420" w:firstLineChars="200"/>
              <w:rPr>
                <w:rFonts w:hint="eastAsia" w:ascii="仿宋" w:hAnsi="仿宋" w:eastAsia="仿宋" w:cs="仿宋"/>
                <w:kern w:val="0"/>
              </w:rPr>
            </w:pPr>
          </w:p>
        </w:tc>
        <w:tc>
          <w:tcPr>
            <w:tcW w:w="1567" w:type="dxa"/>
            <w:vAlign w:val="center"/>
          </w:tcPr>
          <w:p w14:paraId="2F28C331">
            <w:pPr>
              <w:snapToGrid w:val="0"/>
              <w:spacing w:line="400" w:lineRule="exact"/>
              <w:ind w:firstLine="420" w:firstLineChars="200"/>
              <w:rPr>
                <w:rFonts w:hint="eastAsia" w:ascii="仿宋" w:hAnsi="仿宋" w:eastAsia="仿宋" w:cs="仿宋"/>
                <w:kern w:val="0"/>
              </w:rPr>
            </w:pPr>
          </w:p>
        </w:tc>
      </w:tr>
      <w:tr w14:paraId="5DE2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8677FFC">
            <w:pPr>
              <w:snapToGrid w:val="0"/>
              <w:spacing w:line="400" w:lineRule="exact"/>
              <w:ind w:firstLine="420" w:firstLineChars="200"/>
              <w:rPr>
                <w:rFonts w:hint="eastAsia" w:ascii="仿宋" w:hAnsi="仿宋" w:eastAsia="仿宋" w:cs="仿宋"/>
                <w:kern w:val="0"/>
              </w:rPr>
            </w:pPr>
          </w:p>
        </w:tc>
        <w:tc>
          <w:tcPr>
            <w:tcW w:w="1741" w:type="dxa"/>
            <w:vAlign w:val="center"/>
          </w:tcPr>
          <w:p w14:paraId="6B8C0F41">
            <w:pPr>
              <w:snapToGrid w:val="0"/>
              <w:spacing w:line="400" w:lineRule="exact"/>
              <w:ind w:firstLine="420" w:firstLineChars="200"/>
              <w:rPr>
                <w:rFonts w:hint="eastAsia" w:ascii="仿宋" w:hAnsi="仿宋" w:eastAsia="仿宋" w:cs="仿宋"/>
                <w:kern w:val="0"/>
              </w:rPr>
            </w:pPr>
          </w:p>
        </w:tc>
        <w:tc>
          <w:tcPr>
            <w:tcW w:w="984" w:type="dxa"/>
            <w:vAlign w:val="center"/>
          </w:tcPr>
          <w:p w14:paraId="552AC010">
            <w:pPr>
              <w:snapToGrid w:val="0"/>
              <w:spacing w:line="400" w:lineRule="exact"/>
              <w:ind w:firstLine="420" w:firstLineChars="200"/>
              <w:rPr>
                <w:rFonts w:hint="eastAsia" w:ascii="仿宋" w:hAnsi="仿宋" w:eastAsia="仿宋" w:cs="仿宋"/>
                <w:kern w:val="0"/>
              </w:rPr>
            </w:pPr>
          </w:p>
        </w:tc>
        <w:tc>
          <w:tcPr>
            <w:tcW w:w="1298" w:type="dxa"/>
            <w:gridSpan w:val="2"/>
            <w:vAlign w:val="center"/>
          </w:tcPr>
          <w:p w14:paraId="78493FC2">
            <w:pPr>
              <w:snapToGrid w:val="0"/>
              <w:spacing w:line="400" w:lineRule="exact"/>
              <w:ind w:firstLine="420" w:firstLineChars="200"/>
              <w:rPr>
                <w:rFonts w:hint="eastAsia" w:ascii="仿宋" w:hAnsi="仿宋" w:eastAsia="仿宋" w:cs="仿宋"/>
                <w:kern w:val="0"/>
              </w:rPr>
            </w:pPr>
          </w:p>
        </w:tc>
        <w:tc>
          <w:tcPr>
            <w:tcW w:w="1134" w:type="dxa"/>
            <w:vAlign w:val="center"/>
          </w:tcPr>
          <w:p w14:paraId="4A541A9B">
            <w:pPr>
              <w:snapToGrid w:val="0"/>
              <w:spacing w:line="400" w:lineRule="exact"/>
              <w:ind w:firstLine="420" w:firstLineChars="200"/>
              <w:rPr>
                <w:rFonts w:hint="eastAsia" w:ascii="仿宋" w:hAnsi="仿宋" w:eastAsia="仿宋" w:cs="仿宋"/>
                <w:kern w:val="0"/>
              </w:rPr>
            </w:pPr>
          </w:p>
        </w:tc>
        <w:tc>
          <w:tcPr>
            <w:tcW w:w="1559" w:type="dxa"/>
            <w:vAlign w:val="center"/>
          </w:tcPr>
          <w:p w14:paraId="0299940B">
            <w:pPr>
              <w:snapToGrid w:val="0"/>
              <w:spacing w:line="400" w:lineRule="exact"/>
              <w:ind w:firstLine="420" w:firstLineChars="200"/>
              <w:rPr>
                <w:rFonts w:hint="eastAsia" w:ascii="仿宋" w:hAnsi="仿宋" w:eastAsia="仿宋" w:cs="仿宋"/>
                <w:kern w:val="0"/>
              </w:rPr>
            </w:pPr>
          </w:p>
        </w:tc>
        <w:tc>
          <w:tcPr>
            <w:tcW w:w="1567" w:type="dxa"/>
            <w:vAlign w:val="center"/>
          </w:tcPr>
          <w:p w14:paraId="74A0BF59">
            <w:pPr>
              <w:snapToGrid w:val="0"/>
              <w:spacing w:line="400" w:lineRule="exact"/>
              <w:ind w:firstLine="420" w:firstLineChars="200"/>
              <w:rPr>
                <w:rFonts w:hint="eastAsia" w:ascii="仿宋" w:hAnsi="仿宋" w:eastAsia="仿宋" w:cs="仿宋"/>
                <w:kern w:val="0"/>
              </w:rPr>
            </w:pPr>
          </w:p>
        </w:tc>
      </w:tr>
      <w:tr w14:paraId="5B19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15F28A92">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合计人民币（小写）：</w:t>
            </w:r>
          </w:p>
        </w:tc>
      </w:tr>
      <w:tr w14:paraId="511B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14:paraId="02CE0EBD">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合计人民币（大写）：</w:t>
            </w:r>
          </w:p>
        </w:tc>
      </w:tr>
      <w:tr w14:paraId="1676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tcPr>
          <w:p w14:paraId="7815A07D">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一、质量要求和技术标准。供方提供的商品必须是全新的，完全符合国家有关技术标准，供方的质量保证及售后服务承诺如下：</w:t>
            </w:r>
          </w:p>
          <w:p w14:paraId="7E41ACCD">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1、质保期限：</w:t>
            </w:r>
          </w:p>
          <w:p w14:paraId="76EB63CB">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2、保修范围：</w:t>
            </w:r>
          </w:p>
          <w:p w14:paraId="78229BE7">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3、服务措施：</w:t>
            </w:r>
          </w:p>
          <w:p w14:paraId="3C0D726E">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4、质保期后服务：</w:t>
            </w:r>
          </w:p>
        </w:tc>
      </w:tr>
      <w:tr w14:paraId="70BA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tcPr>
          <w:p w14:paraId="4A90FC39">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二、随机备品、附件、工具数量及供应方法：</w:t>
            </w:r>
          </w:p>
        </w:tc>
      </w:tr>
      <w:tr w14:paraId="3A9B5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tcPr>
          <w:p w14:paraId="2CA33150">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三、交提货方式：</w:t>
            </w:r>
          </w:p>
        </w:tc>
      </w:tr>
      <w:tr w14:paraId="36DB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tcPr>
          <w:p w14:paraId="73C096E2">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四、验收标准、方法：</w:t>
            </w:r>
          </w:p>
          <w:p w14:paraId="7F4C60F7">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如有异议，请于      日内提出。</w:t>
            </w:r>
          </w:p>
        </w:tc>
      </w:tr>
      <w:tr w14:paraId="2B29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75EA7055">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五、付款方式：</w:t>
            </w:r>
          </w:p>
          <w:p w14:paraId="63F67F2D">
            <w:pPr>
              <w:snapToGrid w:val="0"/>
              <w:spacing w:line="400" w:lineRule="exact"/>
              <w:ind w:firstLine="420" w:firstLineChars="200"/>
              <w:rPr>
                <w:rFonts w:hint="eastAsia" w:ascii="仿宋" w:hAnsi="仿宋" w:eastAsia="仿宋" w:cs="仿宋"/>
                <w:kern w:val="0"/>
              </w:rPr>
            </w:pPr>
          </w:p>
        </w:tc>
      </w:tr>
      <w:tr w14:paraId="5005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tcPr>
          <w:p w14:paraId="14740ADB">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六、违约责任：</w:t>
            </w:r>
          </w:p>
          <w:p w14:paraId="6E75A1FC">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按《中华人民共和国民法典》、《中华人民共和国政府采购法》执行，或按双方约定。</w:t>
            </w:r>
          </w:p>
        </w:tc>
      </w:tr>
      <w:tr w14:paraId="16A86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tcPr>
          <w:p w14:paraId="01E0E50C">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七、其他约定事项：</w:t>
            </w:r>
          </w:p>
          <w:p w14:paraId="66981CAA">
            <w:pPr>
              <w:tabs>
                <w:tab w:val="left" w:pos="360"/>
              </w:tabs>
              <w:spacing w:line="500" w:lineRule="exact"/>
              <w:rPr>
                <w:rFonts w:hint="eastAsia" w:ascii="仿宋" w:hAnsi="仿宋" w:eastAsia="仿宋" w:cs="仿宋"/>
              </w:rPr>
            </w:pPr>
            <w:r>
              <w:rPr>
                <w:rFonts w:hint="eastAsia" w:ascii="仿宋" w:hAnsi="仿宋" w:eastAsia="仿宋" w:cs="仿宋"/>
              </w:rPr>
              <w:t>1.</w:t>
            </w:r>
            <w:r>
              <w:rPr>
                <w:rFonts w:hint="eastAsia" w:ascii="仿宋" w:hAnsi="仿宋" w:eastAsia="仿宋" w:cs="仿宋"/>
                <w:lang w:eastAsia="zh-CN"/>
              </w:rPr>
              <w:t>询价文件</w:t>
            </w:r>
            <w:r>
              <w:rPr>
                <w:rFonts w:hint="eastAsia" w:ascii="仿宋" w:hAnsi="仿宋" w:eastAsia="仿宋" w:cs="仿宋"/>
              </w:rPr>
              <w:t>及其澄清文件、响应文件和承诺是本合同不可分割的部分。</w:t>
            </w:r>
          </w:p>
          <w:p w14:paraId="5235C4D1">
            <w:pPr>
              <w:tabs>
                <w:tab w:val="left" w:pos="360"/>
              </w:tabs>
              <w:spacing w:line="500" w:lineRule="exact"/>
              <w:rPr>
                <w:rFonts w:hint="eastAsia" w:ascii="仿宋" w:hAnsi="仿宋" w:eastAsia="仿宋" w:cs="仿宋"/>
              </w:rPr>
            </w:pPr>
            <w:r>
              <w:rPr>
                <w:rFonts w:hint="eastAsia" w:ascii="仿宋" w:hAnsi="仿宋" w:eastAsia="仿宋" w:cs="仿宋"/>
              </w:rPr>
              <w:t>2.本合同如发生争议由双方协商解决，协商不成向需方所在地仲裁机构提请仲裁。</w:t>
            </w:r>
          </w:p>
          <w:p w14:paraId="7826C3C8">
            <w:pPr>
              <w:tabs>
                <w:tab w:val="left" w:pos="360"/>
              </w:tabs>
              <w:spacing w:line="500" w:lineRule="exact"/>
              <w:rPr>
                <w:rFonts w:hint="eastAsia" w:ascii="仿宋" w:hAnsi="仿宋" w:eastAsia="仿宋" w:cs="仿宋"/>
              </w:rPr>
            </w:pPr>
            <w:r>
              <w:rPr>
                <w:rFonts w:hint="eastAsia" w:ascii="仿宋" w:hAnsi="仿宋" w:eastAsia="仿宋" w:cs="仿宋"/>
              </w:rPr>
              <w:t>3.本合同一式__份， 需方__份，供方__份，具同等法律效力。</w:t>
            </w:r>
          </w:p>
          <w:p w14:paraId="0FC0AF70">
            <w:pPr>
              <w:snapToGrid w:val="0"/>
              <w:spacing w:line="400" w:lineRule="exact"/>
              <w:rPr>
                <w:rFonts w:hint="eastAsia" w:ascii="仿宋" w:hAnsi="仿宋" w:eastAsia="仿宋" w:cs="仿宋"/>
                <w:kern w:val="0"/>
              </w:rPr>
            </w:pPr>
            <w:r>
              <w:rPr>
                <w:rFonts w:hint="eastAsia" w:ascii="仿宋" w:hAnsi="仿宋" w:eastAsia="仿宋" w:cs="仿宋"/>
              </w:rPr>
              <w:t>4.其他：</w:t>
            </w:r>
          </w:p>
        </w:tc>
      </w:tr>
      <w:tr w14:paraId="1123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tcPr>
          <w:p w14:paraId="5B3922CB">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需方：</w:t>
            </w:r>
          </w:p>
          <w:p w14:paraId="6430CA71">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地址：</w:t>
            </w:r>
          </w:p>
          <w:p w14:paraId="46C37898">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联系电话：</w:t>
            </w:r>
          </w:p>
          <w:p w14:paraId="61DAA057">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授权代表：</w:t>
            </w:r>
          </w:p>
        </w:tc>
        <w:tc>
          <w:tcPr>
            <w:tcW w:w="5125" w:type="dxa"/>
            <w:gridSpan w:val="5"/>
          </w:tcPr>
          <w:p w14:paraId="020ABA2D">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供方：</w:t>
            </w:r>
          </w:p>
          <w:p w14:paraId="6069C7F5">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地址：</w:t>
            </w:r>
          </w:p>
          <w:p w14:paraId="75ED7F22">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电话：</w:t>
            </w:r>
          </w:p>
          <w:p w14:paraId="515D6CFE">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传真：</w:t>
            </w:r>
          </w:p>
          <w:p w14:paraId="728E078D">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开户银行：</w:t>
            </w:r>
          </w:p>
          <w:p w14:paraId="60DBB055">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账号：</w:t>
            </w:r>
          </w:p>
          <w:p w14:paraId="5DDBA1E6">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授权代表：</w:t>
            </w:r>
          </w:p>
          <w:p w14:paraId="2969C8D4">
            <w:pPr>
              <w:snapToGrid w:val="0"/>
              <w:spacing w:line="400" w:lineRule="exact"/>
              <w:ind w:firstLine="420" w:firstLineChars="200"/>
              <w:rPr>
                <w:rFonts w:hint="eastAsia" w:ascii="仿宋" w:hAnsi="仿宋" w:eastAsia="仿宋" w:cs="仿宋"/>
                <w:kern w:val="0"/>
              </w:rPr>
            </w:pPr>
          </w:p>
          <w:p w14:paraId="6F938269">
            <w:pPr>
              <w:snapToGrid w:val="0"/>
              <w:spacing w:line="400" w:lineRule="exact"/>
              <w:ind w:firstLine="420" w:firstLineChars="200"/>
              <w:rPr>
                <w:rFonts w:hint="eastAsia" w:ascii="仿宋" w:hAnsi="仿宋" w:eastAsia="仿宋" w:cs="仿宋"/>
                <w:kern w:val="0"/>
              </w:rPr>
            </w:pPr>
          </w:p>
        </w:tc>
      </w:tr>
      <w:tr w14:paraId="1B7F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tcPr>
          <w:p w14:paraId="7C5E755C">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备注：</w:t>
            </w:r>
          </w:p>
          <w:p w14:paraId="571433EF">
            <w:pPr>
              <w:snapToGrid w:val="0"/>
              <w:spacing w:line="400" w:lineRule="exact"/>
              <w:ind w:firstLine="420" w:firstLineChars="200"/>
              <w:rPr>
                <w:rFonts w:hint="eastAsia" w:ascii="仿宋" w:hAnsi="仿宋" w:eastAsia="仿宋" w:cs="仿宋"/>
                <w:kern w:val="0"/>
              </w:rPr>
            </w:pPr>
          </w:p>
          <w:p w14:paraId="5E4C414F">
            <w:pPr>
              <w:snapToGrid w:val="0"/>
              <w:spacing w:line="400" w:lineRule="exact"/>
              <w:ind w:firstLine="420" w:firstLineChars="200"/>
              <w:rPr>
                <w:rFonts w:hint="eastAsia" w:ascii="仿宋" w:hAnsi="仿宋" w:eastAsia="仿宋" w:cs="仿宋"/>
                <w:kern w:val="0"/>
              </w:rPr>
            </w:pPr>
          </w:p>
        </w:tc>
      </w:tr>
    </w:tbl>
    <w:p w14:paraId="6C4E6711">
      <w:pPr>
        <w:snapToGrid w:val="0"/>
        <w:spacing w:line="400" w:lineRule="exact"/>
        <w:ind w:firstLine="420" w:firstLineChars="200"/>
        <w:rPr>
          <w:rFonts w:hint="eastAsia" w:ascii="仿宋" w:hAnsi="仿宋" w:eastAsia="仿宋" w:cs="仿宋"/>
          <w:kern w:val="0"/>
        </w:rPr>
      </w:pPr>
      <w:r>
        <w:rPr>
          <w:rFonts w:hint="eastAsia" w:ascii="仿宋" w:hAnsi="仿宋" w:eastAsia="仿宋" w:cs="仿宋"/>
          <w:kern w:val="0"/>
        </w:rPr>
        <w:t>签约时间：           年   月   日      签约地点：</w:t>
      </w:r>
    </w:p>
    <w:p w14:paraId="1F9333A2">
      <w:pPr>
        <w:pStyle w:val="6"/>
        <w:rPr>
          <w:rFonts w:hint="eastAsia" w:ascii="仿宋" w:hAnsi="仿宋" w:eastAsia="仿宋" w:cs="仿宋"/>
          <w:kern w:val="0"/>
        </w:rPr>
      </w:pPr>
    </w:p>
    <w:p w14:paraId="5E52C4E7">
      <w:pPr>
        <w:rPr>
          <w:rFonts w:hint="eastAsia" w:ascii="仿宋" w:hAnsi="仿宋" w:eastAsia="仿宋" w:cs="仿宋"/>
          <w:kern w:val="0"/>
        </w:rPr>
      </w:pPr>
    </w:p>
    <w:p w14:paraId="58403535">
      <w:pPr>
        <w:pStyle w:val="6"/>
        <w:rPr>
          <w:rFonts w:hint="eastAsia" w:ascii="仿宋" w:hAnsi="仿宋" w:eastAsia="仿宋" w:cs="仿宋"/>
          <w:kern w:val="0"/>
        </w:rPr>
      </w:pPr>
    </w:p>
    <w:p w14:paraId="0C4EBD45">
      <w:pPr>
        <w:rPr>
          <w:rFonts w:hint="eastAsia" w:ascii="仿宋" w:hAnsi="仿宋" w:eastAsia="仿宋" w:cs="仿宋"/>
          <w:kern w:val="0"/>
        </w:rPr>
      </w:pPr>
    </w:p>
    <w:p w14:paraId="3CD42417">
      <w:pPr>
        <w:pStyle w:val="6"/>
        <w:rPr>
          <w:rFonts w:hint="eastAsia" w:ascii="仿宋" w:hAnsi="仿宋" w:eastAsia="仿宋" w:cs="仿宋"/>
          <w:kern w:val="0"/>
        </w:rPr>
      </w:pPr>
    </w:p>
    <w:p w14:paraId="79720055">
      <w:pPr>
        <w:rPr>
          <w:rFonts w:hint="eastAsia" w:ascii="仿宋" w:hAnsi="仿宋" w:eastAsia="仿宋" w:cs="仿宋"/>
          <w:kern w:val="0"/>
        </w:rPr>
      </w:pPr>
    </w:p>
    <w:p w14:paraId="01971918">
      <w:pPr>
        <w:pStyle w:val="6"/>
        <w:rPr>
          <w:rFonts w:hint="eastAsia" w:ascii="仿宋" w:hAnsi="仿宋" w:eastAsia="仿宋" w:cs="仿宋"/>
          <w:kern w:val="0"/>
        </w:rPr>
      </w:pPr>
    </w:p>
    <w:p w14:paraId="37F2CD8D">
      <w:pPr>
        <w:rPr>
          <w:rFonts w:hint="eastAsia" w:ascii="仿宋" w:hAnsi="仿宋" w:eastAsia="仿宋" w:cs="仿宋"/>
          <w:kern w:val="0"/>
        </w:rPr>
      </w:pPr>
    </w:p>
    <w:p w14:paraId="761F3E85">
      <w:pPr>
        <w:pStyle w:val="2"/>
        <w:spacing w:before="0" w:after="0" w:line="360" w:lineRule="auto"/>
        <w:jc w:val="center"/>
        <w:rPr>
          <w:rFonts w:hint="eastAsia" w:ascii="仿宋" w:hAnsi="仿宋" w:eastAsia="仿宋" w:cs="仿宋"/>
          <w:szCs w:val="44"/>
        </w:rPr>
      </w:pPr>
      <w:bookmarkStart w:id="236" w:name="_Toc18521"/>
      <w:bookmarkStart w:id="237" w:name="_Toc106034807"/>
      <w:bookmarkStart w:id="238" w:name="_Toc12789072"/>
      <w:bookmarkStart w:id="239" w:name="_Toc19126"/>
      <w:bookmarkStart w:id="240" w:name="_Toc9538"/>
      <w:bookmarkStart w:id="241" w:name="_Toc15158"/>
      <w:bookmarkStart w:id="242" w:name="_Toc6192"/>
      <w:bookmarkStart w:id="243" w:name="_Toc17987"/>
      <w:bookmarkStart w:id="244" w:name="_Toc6968"/>
      <w:bookmarkStart w:id="245" w:name="_Toc65660378"/>
      <w:bookmarkStart w:id="246" w:name="_Toc19811"/>
      <w:bookmarkStart w:id="247" w:name="_Toc22836"/>
      <w:r>
        <w:rPr>
          <w:rFonts w:hint="eastAsia" w:ascii="仿宋" w:hAnsi="仿宋" w:eastAsia="仿宋" w:cs="仿宋"/>
          <w:szCs w:val="44"/>
        </w:rPr>
        <w:t>第七篇  响应文件格式要求</w:t>
      </w:r>
      <w:bookmarkEnd w:id="236"/>
      <w:bookmarkEnd w:id="237"/>
      <w:bookmarkEnd w:id="238"/>
      <w:bookmarkEnd w:id="239"/>
      <w:bookmarkEnd w:id="240"/>
      <w:bookmarkEnd w:id="241"/>
      <w:bookmarkEnd w:id="242"/>
      <w:bookmarkEnd w:id="243"/>
      <w:bookmarkEnd w:id="244"/>
      <w:bookmarkEnd w:id="245"/>
      <w:bookmarkEnd w:id="246"/>
      <w:bookmarkEnd w:id="247"/>
    </w:p>
    <w:p w14:paraId="4638ED1E">
      <w:pPr>
        <w:spacing w:line="400" w:lineRule="exact"/>
        <w:ind w:firstLine="422" w:firstLineChars="200"/>
        <w:rPr>
          <w:rFonts w:hint="eastAsia" w:ascii="仿宋" w:hAnsi="仿宋" w:eastAsia="仿宋" w:cs="仿宋"/>
          <w:b/>
        </w:rPr>
      </w:pPr>
      <w:r>
        <w:rPr>
          <w:rFonts w:hint="eastAsia" w:ascii="仿宋" w:hAnsi="仿宋" w:eastAsia="仿宋" w:cs="仿宋"/>
          <w:b/>
        </w:rPr>
        <w:t>一、经济部分</w:t>
      </w:r>
    </w:p>
    <w:p w14:paraId="7B15477C">
      <w:pPr>
        <w:spacing w:line="400" w:lineRule="exact"/>
        <w:ind w:firstLine="420" w:firstLineChars="200"/>
        <w:rPr>
          <w:rFonts w:hint="eastAsia" w:ascii="仿宋" w:hAnsi="仿宋" w:eastAsia="仿宋" w:cs="仿宋"/>
        </w:rPr>
      </w:pPr>
      <w:r>
        <w:rPr>
          <w:rFonts w:hint="eastAsia" w:ascii="仿宋" w:hAnsi="仿宋" w:eastAsia="仿宋" w:cs="仿宋"/>
        </w:rPr>
        <w:t>（一）报价函</w:t>
      </w:r>
    </w:p>
    <w:p w14:paraId="1970DD71">
      <w:pPr>
        <w:spacing w:line="400" w:lineRule="exact"/>
        <w:ind w:firstLine="420" w:firstLineChars="200"/>
        <w:rPr>
          <w:rFonts w:hint="eastAsia" w:ascii="仿宋" w:hAnsi="仿宋" w:eastAsia="仿宋" w:cs="仿宋"/>
        </w:rPr>
      </w:pPr>
      <w:r>
        <w:rPr>
          <w:rFonts w:hint="eastAsia" w:ascii="仿宋" w:hAnsi="仿宋" w:eastAsia="仿宋" w:cs="仿宋"/>
        </w:rPr>
        <w:t>（二）明细报价表</w:t>
      </w:r>
    </w:p>
    <w:p w14:paraId="086628B7">
      <w:pPr>
        <w:spacing w:line="400" w:lineRule="exact"/>
        <w:ind w:firstLine="422" w:firstLineChars="200"/>
        <w:rPr>
          <w:rFonts w:hint="eastAsia" w:ascii="仿宋" w:hAnsi="仿宋" w:eastAsia="仿宋" w:cs="仿宋"/>
          <w:b/>
        </w:rPr>
      </w:pPr>
      <w:bookmarkStart w:id="248" w:name="_Toc148968913"/>
      <w:r>
        <w:rPr>
          <w:rFonts w:hint="eastAsia" w:ascii="仿宋" w:hAnsi="仿宋" w:eastAsia="仿宋" w:cs="仿宋"/>
          <w:b/>
        </w:rPr>
        <w:t>二、技术（质量）部分</w:t>
      </w:r>
    </w:p>
    <w:p w14:paraId="06BAA3DC">
      <w:pPr>
        <w:spacing w:line="400" w:lineRule="exact"/>
        <w:ind w:firstLine="420" w:firstLineChars="200"/>
        <w:rPr>
          <w:rFonts w:hint="eastAsia" w:ascii="仿宋" w:hAnsi="仿宋" w:eastAsia="仿宋" w:cs="仿宋"/>
        </w:rPr>
      </w:pPr>
      <w:r>
        <w:rPr>
          <w:rFonts w:hint="eastAsia" w:ascii="仿宋" w:hAnsi="仿宋" w:eastAsia="仿宋" w:cs="仿宋"/>
        </w:rPr>
        <w:t>（一）技术（质量）响应偏离表</w:t>
      </w:r>
    </w:p>
    <w:p w14:paraId="1C961F4F">
      <w:pPr>
        <w:spacing w:line="400" w:lineRule="exact"/>
        <w:ind w:firstLine="420" w:firstLineChars="200"/>
        <w:rPr>
          <w:rFonts w:hint="eastAsia" w:ascii="仿宋" w:hAnsi="仿宋" w:eastAsia="仿宋" w:cs="仿宋"/>
        </w:rPr>
      </w:pPr>
      <w:r>
        <w:rPr>
          <w:rFonts w:hint="eastAsia" w:ascii="仿宋" w:hAnsi="仿宋" w:eastAsia="仿宋" w:cs="仿宋"/>
        </w:rPr>
        <w:t>（二）其他资料（格式自定）</w:t>
      </w:r>
    </w:p>
    <w:p w14:paraId="5A2E41F0">
      <w:pPr>
        <w:spacing w:line="400" w:lineRule="exact"/>
        <w:ind w:firstLine="643" w:firstLineChars="200"/>
        <w:rPr>
          <w:rFonts w:hint="eastAsia" w:ascii="仿宋" w:hAnsi="仿宋" w:eastAsia="仿宋" w:cs="仿宋"/>
          <w:b/>
          <w:bCs/>
        </w:rPr>
      </w:pPr>
      <w:bookmarkStart w:id="249" w:name="_Toc5582"/>
      <w:bookmarkStart w:id="250" w:name="_Toc15876"/>
      <w:bookmarkStart w:id="251" w:name="_Toc6055"/>
      <w:bookmarkStart w:id="252" w:name="_Toc28295"/>
      <w:r>
        <w:rPr>
          <w:rStyle w:val="32"/>
          <w:rFonts w:hint="eastAsia" w:ascii="仿宋" w:hAnsi="仿宋" w:eastAsia="仿宋" w:cs="仿宋"/>
          <w:szCs w:val="24"/>
        </w:rPr>
        <w:t>三、商务部分</w:t>
      </w:r>
      <w:bookmarkEnd w:id="248"/>
      <w:bookmarkEnd w:id="249"/>
      <w:bookmarkEnd w:id="250"/>
      <w:bookmarkEnd w:id="251"/>
      <w:bookmarkEnd w:id="252"/>
    </w:p>
    <w:p w14:paraId="2766BD18">
      <w:pPr>
        <w:spacing w:line="400" w:lineRule="exact"/>
        <w:ind w:firstLine="420" w:firstLineChars="200"/>
        <w:rPr>
          <w:rFonts w:hint="eastAsia" w:ascii="仿宋" w:hAnsi="仿宋" w:eastAsia="仿宋" w:cs="仿宋"/>
        </w:rPr>
      </w:pPr>
      <w:r>
        <w:rPr>
          <w:rFonts w:hint="eastAsia" w:ascii="仿宋" w:hAnsi="仿宋" w:eastAsia="仿宋" w:cs="仿宋"/>
        </w:rPr>
        <w:t>（一）商务响应偏离表</w:t>
      </w:r>
    </w:p>
    <w:p w14:paraId="211FB1CA">
      <w:pPr>
        <w:spacing w:line="400" w:lineRule="exact"/>
        <w:ind w:firstLine="420" w:firstLineChars="200"/>
        <w:rPr>
          <w:rFonts w:hint="eastAsia" w:ascii="仿宋" w:hAnsi="仿宋" w:eastAsia="仿宋" w:cs="仿宋"/>
        </w:rPr>
      </w:pPr>
      <w:r>
        <w:rPr>
          <w:rFonts w:hint="eastAsia" w:ascii="仿宋" w:hAnsi="仿宋" w:eastAsia="仿宋" w:cs="仿宋"/>
        </w:rPr>
        <w:t>（二）其它优惠承诺（格式自拟）</w:t>
      </w:r>
    </w:p>
    <w:p w14:paraId="73E26714">
      <w:pPr>
        <w:spacing w:line="400" w:lineRule="exact"/>
        <w:ind w:firstLine="422" w:firstLineChars="200"/>
        <w:rPr>
          <w:rFonts w:hint="eastAsia" w:ascii="仿宋" w:hAnsi="仿宋" w:eastAsia="仿宋" w:cs="仿宋"/>
          <w:b/>
        </w:rPr>
      </w:pPr>
      <w:r>
        <w:rPr>
          <w:rFonts w:hint="eastAsia" w:ascii="仿宋" w:hAnsi="仿宋" w:eastAsia="仿宋" w:cs="仿宋"/>
          <w:b/>
        </w:rPr>
        <w:t>四、资格条件及其他</w:t>
      </w:r>
    </w:p>
    <w:p w14:paraId="333537E5">
      <w:pPr>
        <w:snapToGrid w:val="0"/>
        <w:spacing w:line="400" w:lineRule="exact"/>
        <w:ind w:firstLine="420" w:firstLineChars="200"/>
        <w:rPr>
          <w:rFonts w:hint="eastAsia" w:ascii="仿宋" w:hAnsi="仿宋" w:eastAsia="仿宋" w:cs="仿宋"/>
        </w:rPr>
      </w:pPr>
      <w:r>
        <w:rPr>
          <w:rFonts w:hint="eastAsia" w:ascii="仿宋" w:hAnsi="仿宋" w:eastAsia="仿宋" w:cs="仿宋"/>
        </w:rPr>
        <w:t>（一）法人营业执照（副本）或事业单位法人证书（副本）或个体工商户营业执照或有效的自然人身份证明或社会团体法人登记证书</w:t>
      </w:r>
    </w:p>
    <w:p w14:paraId="09D3C203">
      <w:pPr>
        <w:snapToGrid w:val="0"/>
        <w:spacing w:line="400" w:lineRule="exact"/>
        <w:ind w:firstLine="420" w:firstLineChars="200"/>
        <w:rPr>
          <w:rFonts w:hint="eastAsia" w:ascii="仿宋" w:hAnsi="仿宋" w:eastAsia="仿宋" w:cs="仿宋"/>
        </w:rPr>
      </w:pPr>
      <w:r>
        <w:rPr>
          <w:rFonts w:hint="eastAsia" w:ascii="仿宋" w:hAnsi="仿宋" w:eastAsia="仿宋" w:cs="仿宋"/>
        </w:rPr>
        <w:t>（二）法定代表人身份证明书（格式）</w:t>
      </w:r>
    </w:p>
    <w:p w14:paraId="2F3D8DFB">
      <w:pPr>
        <w:snapToGrid w:val="0"/>
        <w:spacing w:line="400" w:lineRule="exact"/>
        <w:ind w:firstLine="420" w:firstLineChars="200"/>
        <w:rPr>
          <w:rFonts w:hint="eastAsia" w:ascii="仿宋" w:hAnsi="仿宋" w:eastAsia="仿宋" w:cs="仿宋"/>
        </w:rPr>
      </w:pPr>
      <w:r>
        <w:rPr>
          <w:rFonts w:hint="eastAsia" w:ascii="仿宋" w:hAnsi="仿宋" w:eastAsia="仿宋" w:cs="仿宋"/>
        </w:rPr>
        <w:t>（三）法定代表人授权委托书（格式）</w:t>
      </w:r>
    </w:p>
    <w:p w14:paraId="3CBC1687">
      <w:pPr>
        <w:snapToGrid w:val="0"/>
        <w:spacing w:line="400" w:lineRule="exact"/>
        <w:ind w:firstLine="420" w:firstLineChars="200"/>
        <w:rPr>
          <w:rFonts w:hint="eastAsia" w:ascii="仿宋" w:hAnsi="仿宋" w:eastAsia="仿宋" w:cs="仿宋"/>
        </w:rPr>
      </w:pPr>
      <w:r>
        <w:rPr>
          <w:rFonts w:hint="eastAsia" w:ascii="仿宋" w:hAnsi="仿宋" w:eastAsia="仿宋" w:cs="仿宋"/>
        </w:rPr>
        <w:t>（四）基本资格条件承诺函（格式）</w:t>
      </w:r>
    </w:p>
    <w:p w14:paraId="2170D95C">
      <w:pPr>
        <w:spacing w:line="400" w:lineRule="exact"/>
        <w:ind w:firstLine="422" w:firstLineChars="200"/>
        <w:rPr>
          <w:rFonts w:hint="eastAsia" w:ascii="仿宋" w:hAnsi="仿宋" w:eastAsia="仿宋" w:cs="仿宋"/>
          <w:b/>
        </w:rPr>
      </w:pPr>
      <w:r>
        <w:rPr>
          <w:rFonts w:hint="eastAsia" w:ascii="仿宋" w:hAnsi="仿宋" w:eastAsia="仿宋" w:cs="仿宋"/>
          <w:b/>
        </w:rPr>
        <w:t>五、其他资料</w:t>
      </w:r>
    </w:p>
    <w:p w14:paraId="1527FB63">
      <w:pPr>
        <w:spacing w:line="400" w:lineRule="exact"/>
        <w:ind w:firstLine="420" w:firstLineChars="200"/>
        <w:rPr>
          <w:rFonts w:hint="eastAsia" w:ascii="仿宋" w:hAnsi="仿宋" w:eastAsia="仿宋" w:cs="仿宋"/>
        </w:rPr>
      </w:pPr>
      <w:r>
        <w:rPr>
          <w:rFonts w:hint="eastAsia" w:ascii="仿宋" w:hAnsi="仿宋" w:eastAsia="仿宋" w:cs="仿宋"/>
        </w:rPr>
        <w:t>（一）其他与项目有关的资料（自附）</w:t>
      </w:r>
    </w:p>
    <w:p w14:paraId="104D05B3">
      <w:pPr>
        <w:spacing w:line="400" w:lineRule="exact"/>
        <w:ind w:firstLine="420" w:firstLineChars="200"/>
        <w:rPr>
          <w:rFonts w:hint="eastAsia" w:ascii="仿宋" w:hAnsi="仿宋" w:eastAsia="仿宋" w:cs="仿宋"/>
        </w:rPr>
      </w:pPr>
    </w:p>
    <w:p w14:paraId="6408198B">
      <w:pPr>
        <w:spacing w:line="400" w:lineRule="exact"/>
        <w:ind w:firstLine="420" w:firstLineChars="200"/>
        <w:rPr>
          <w:rFonts w:hint="eastAsia" w:ascii="仿宋" w:hAnsi="仿宋" w:eastAsia="仿宋" w:cs="仿宋"/>
        </w:rPr>
      </w:pPr>
    </w:p>
    <w:p w14:paraId="499638F9">
      <w:pPr>
        <w:spacing w:line="400" w:lineRule="exact"/>
        <w:ind w:firstLine="420" w:firstLineChars="200"/>
        <w:rPr>
          <w:rFonts w:hint="eastAsia" w:ascii="仿宋" w:hAnsi="仿宋" w:eastAsia="仿宋" w:cs="仿宋"/>
        </w:rPr>
      </w:pPr>
    </w:p>
    <w:p w14:paraId="3D8C13FA">
      <w:pPr>
        <w:spacing w:line="400" w:lineRule="exact"/>
        <w:ind w:firstLine="420" w:firstLineChars="200"/>
        <w:rPr>
          <w:rFonts w:hint="eastAsia" w:ascii="仿宋" w:hAnsi="仿宋" w:eastAsia="仿宋" w:cs="仿宋"/>
        </w:rPr>
      </w:pPr>
    </w:p>
    <w:p w14:paraId="5C0BF5EA">
      <w:pPr>
        <w:spacing w:line="400" w:lineRule="exact"/>
        <w:ind w:firstLine="420" w:firstLineChars="200"/>
        <w:rPr>
          <w:rFonts w:hint="eastAsia" w:ascii="仿宋" w:hAnsi="仿宋" w:eastAsia="仿宋" w:cs="仿宋"/>
        </w:rPr>
      </w:pPr>
    </w:p>
    <w:p w14:paraId="0340000F">
      <w:pPr>
        <w:spacing w:line="400" w:lineRule="exact"/>
        <w:ind w:firstLine="420" w:firstLineChars="200"/>
        <w:rPr>
          <w:rFonts w:hint="eastAsia" w:ascii="仿宋" w:hAnsi="仿宋" w:eastAsia="仿宋" w:cs="仿宋"/>
        </w:rPr>
      </w:pPr>
    </w:p>
    <w:p w14:paraId="63C2A631">
      <w:pPr>
        <w:spacing w:line="400" w:lineRule="exact"/>
        <w:ind w:firstLine="420" w:firstLineChars="200"/>
        <w:rPr>
          <w:rFonts w:hint="eastAsia" w:ascii="仿宋" w:hAnsi="仿宋" w:eastAsia="仿宋" w:cs="仿宋"/>
        </w:rPr>
      </w:pPr>
    </w:p>
    <w:p w14:paraId="5CECEFD7">
      <w:pPr>
        <w:spacing w:line="400" w:lineRule="exact"/>
        <w:ind w:firstLine="420" w:firstLineChars="200"/>
        <w:rPr>
          <w:rFonts w:hint="eastAsia" w:ascii="仿宋" w:hAnsi="仿宋" w:eastAsia="仿宋" w:cs="仿宋"/>
        </w:rPr>
      </w:pPr>
    </w:p>
    <w:p w14:paraId="6F0BC44D">
      <w:pPr>
        <w:snapToGrid w:val="0"/>
        <w:spacing w:line="500" w:lineRule="exact"/>
        <w:rPr>
          <w:rFonts w:hint="eastAsia" w:ascii="仿宋" w:hAnsi="仿宋" w:eastAsia="仿宋" w:cs="仿宋"/>
        </w:rPr>
      </w:pPr>
      <w:r>
        <w:rPr>
          <w:rFonts w:hint="eastAsia" w:ascii="仿宋" w:hAnsi="仿宋" w:eastAsia="仿宋" w:cs="仿宋"/>
        </w:rPr>
        <w:t xml:space="preserve">       </w:t>
      </w:r>
    </w:p>
    <w:p w14:paraId="05DC8A7E">
      <w:pPr>
        <w:rPr>
          <w:rFonts w:hint="eastAsia" w:ascii="仿宋" w:hAnsi="仿宋" w:eastAsia="仿宋" w:cs="仿宋"/>
        </w:rPr>
      </w:pPr>
      <w:r>
        <w:rPr>
          <w:rFonts w:hint="eastAsia" w:ascii="仿宋" w:hAnsi="仿宋" w:eastAsia="仿宋" w:cs="仿宋"/>
        </w:rPr>
        <w:t xml:space="preserve">            </w:t>
      </w:r>
    </w:p>
    <w:p w14:paraId="6144ECB7">
      <w:pPr>
        <w:adjustRightInd w:val="0"/>
        <w:snapToGrid w:val="0"/>
        <w:spacing w:line="400" w:lineRule="exact"/>
        <w:ind w:firstLine="420" w:firstLineChars="200"/>
        <w:rPr>
          <w:rFonts w:hint="eastAsia" w:ascii="仿宋" w:hAnsi="仿宋" w:eastAsia="仿宋" w:cs="仿宋"/>
        </w:rPr>
      </w:pPr>
      <w:bookmarkStart w:id="253" w:name="_Toc441065698"/>
      <w:bookmarkStart w:id="254" w:name="_Toc429584888"/>
      <w:r>
        <w:rPr>
          <w:rFonts w:hint="eastAsia" w:ascii="仿宋" w:hAnsi="仿宋" w:eastAsia="仿宋" w:cs="仿宋"/>
        </w:rPr>
        <w:t xml:space="preserve"> </w:t>
      </w:r>
    </w:p>
    <w:p w14:paraId="73FDFCD7">
      <w:pPr>
        <w:rPr>
          <w:rFonts w:hint="eastAsia" w:ascii="仿宋" w:hAnsi="仿宋" w:eastAsia="仿宋" w:cs="仿宋"/>
        </w:rPr>
      </w:pPr>
      <w:r>
        <w:rPr>
          <w:rFonts w:hint="eastAsia" w:ascii="仿宋" w:hAnsi="仿宋" w:eastAsia="仿宋" w:cs="仿宋"/>
        </w:rPr>
        <w:br w:type="page"/>
      </w:r>
    </w:p>
    <w:bookmarkEnd w:id="253"/>
    <w:bookmarkEnd w:id="254"/>
    <w:p w14:paraId="4714AA76">
      <w:pPr>
        <w:pStyle w:val="3"/>
        <w:adjustRightInd w:val="0"/>
        <w:snapToGrid w:val="0"/>
        <w:spacing w:line="400" w:lineRule="exact"/>
        <w:ind w:firstLine="643" w:firstLineChars="200"/>
        <w:rPr>
          <w:rFonts w:hint="eastAsia" w:ascii="仿宋" w:hAnsi="仿宋" w:eastAsia="仿宋" w:cs="仿宋"/>
        </w:rPr>
      </w:pPr>
      <w:bookmarkStart w:id="255" w:name="_Toc17577"/>
      <w:bookmarkStart w:id="256" w:name="_Toc26343"/>
      <w:bookmarkStart w:id="257" w:name="_Toc14244"/>
      <w:bookmarkStart w:id="258" w:name="_Toc342913419"/>
      <w:bookmarkStart w:id="259" w:name="_Toc106034808"/>
      <w:bookmarkStart w:id="260" w:name="_Toc27826"/>
      <w:bookmarkStart w:id="261" w:name="_Toc32000"/>
      <w:bookmarkStart w:id="262" w:name="_Toc21735"/>
      <w:bookmarkStart w:id="263" w:name="_Toc313888360"/>
      <w:bookmarkStart w:id="264" w:name="_Toc65660379"/>
      <w:bookmarkStart w:id="265" w:name="_Toc313008356"/>
      <w:bookmarkStart w:id="266" w:name="_Toc30982"/>
      <w:bookmarkStart w:id="267" w:name="_Toc18888"/>
      <w:bookmarkStart w:id="268" w:name="_Toc8292"/>
      <w:bookmarkStart w:id="269" w:name="_Toc12789073"/>
      <w:bookmarkStart w:id="270" w:name="_Toc283382454"/>
      <w:r>
        <w:rPr>
          <w:rFonts w:hint="eastAsia" w:ascii="仿宋" w:hAnsi="仿宋" w:eastAsia="仿宋" w:cs="仿宋"/>
        </w:rPr>
        <w:t>一、经济部分</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bookmarkEnd w:id="269"/>
    <w:bookmarkEnd w:id="270"/>
    <w:p w14:paraId="63BFBF63">
      <w:pPr>
        <w:spacing w:line="400" w:lineRule="exact"/>
        <w:ind w:firstLine="420" w:firstLineChars="200"/>
        <w:rPr>
          <w:rFonts w:hint="eastAsia" w:ascii="仿宋" w:hAnsi="仿宋" w:eastAsia="仿宋" w:cs="仿宋"/>
        </w:rPr>
      </w:pPr>
      <w:bookmarkStart w:id="271" w:name="_Toc3849"/>
      <w:r>
        <w:rPr>
          <w:rFonts w:hint="eastAsia" w:ascii="仿宋" w:hAnsi="仿宋" w:eastAsia="仿宋" w:cs="仿宋"/>
        </w:rPr>
        <w:t>（一）报价函</w:t>
      </w:r>
      <w:bookmarkEnd w:id="271"/>
    </w:p>
    <w:p w14:paraId="0B9D764B">
      <w:pPr>
        <w:tabs>
          <w:tab w:val="left" w:pos="6300"/>
        </w:tabs>
        <w:snapToGrid w:val="0"/>
        <w:spacing w:line="312" w:lineRule="auto"/>
        <w:ind w:firstLine="422" w:firstLineChars="200"/>
        <w:jc w:val="center"/>
        <w:rPr>
          <w:rFonts w:hint="eastAsia" w:ascii="仿宋" w:hAnsi="仿宋" w:eastAsia="仿宋" w:cs="仿宋"/>
          <w:b/>
        </w:rPr>
      </w:pPr>
      <w:r>
        <w:rPr>
          <w:rFonts w:hint="eastAsia" w:ascii="仿宋" w:hAnsi="仿宋" w:eastAsia="仿宋" w:cs="仿宋"/>
          <w:b/>
        </w:rPr>
        <w:t>报价函</w:t>
      </w:r>
    </w:p>
    <w:p w14:paraId="380BA9BC">
      <w:pPr>
        <w:spacing w:line="360" w:lineRule="auto"/>
        <w:ind w:firstLine="420" w:firstLineChars="200"/>
        <w:rPr>
          <w:rFonts w:hint="eastAsia" w:ascii="仿宋" w:hAnsi="仿宋" w:eastAsia="仿宋" w:cs="仿宋"/>
        </w:rPr>
      </w:pPr>
      <w:r>
        <w:rPr>
          <w:rFonts w:hint="eastAsia" w:ascii="仿宋" w:hAnsi="仿宋" w:eastAsia="仿宋" w:cs="仿宋"/>
        </w:rPr>
        <w:t>采购代理机构：</w:t>
      </w:r>
    </w:p>
    <w:p w14:paraId="73B7FF95">
      <w:pPr>
        <w:spacing w:line="360" w:lineRule="auto"/>
        <w:ind w:firstLine="420" w:firstLineChars="200"/>
        <w:rPr>
          <w:rFonts w:hint="eastAsia" w:ascii="仿宋" w:hAnsi="仿宋" w:eastAsia="仿宋" w:cs="仿宋"/>
        </w:rPr>
      </w:pPr>
      <w:r>
        <w:rPr>
          <w:rFonts w:hint="eastAsia" w:ascii="仿宋" w:hAnsi="仿宋" w:eastAsia="仿宋" w:cs="仿宋"/>
        </w:rPr>
        <w:t>我方收到____________________________（询价项目名称）的询价文件，经详细研究，决定参加该询价项目的报价。</w:t>
      </w:r>
    </w:p>
    <w:p w14:paraId="41528DD1">
      <w:pPr>
        <w:spacing w:line="360" w:lineRule="auto"/>
        <w:ind w:firstLine="420" w:firstLineChars="200"/>
        <w:rPr>
          <w:rFonts w:hint="eastAsia" w:ascii="仿宋" w:hAnsi="仿宋" w:eastAsia="仿宋" w:cs="仿宋"/>
        </w:rPr>
      </w:pPr>
      <w:r>
        <w:rPr>
          <w:rFonts w:hint="eastAsia" w:ascii="仿宋" w:hAnsi="仿宋" w:eastAsia="仿宋" w:cs="仿宋"/>
        </w:rPr>
        <w:t>1.愿意按照询价</w:t>
      </w:r>
      <w:r>
        <w:rPr>
          <w:rFonts w:hint="eastAsia" w:ascii="仿宋" w:hAnsi="仿宋" w:eastAsia="仿宋" w:cs="仿宋"/>
          <w:lang w:val="en-US" w:eastAsia="zh-CN"/>
        </w:rPr>
        <w:t>邀请</w:t>
      </w:r>
      <w:r>
        <w:rPr>
          <w:rFonts w:hint="eastAsia" w:ascii="仿宋" w:hAnsi="仿宋" w:eastAsia="仿宋" w:cs="仿宋"/>
        </w:rPr>
        <w:t>书中的一切要求，提供本项目的交货及技术服务，项目报价（总价）为人民币大写：      元整；人民币小写：    元。以我公司报价为准。</w:t>
      </w:r>
    </w:p>
    <w:p w14:paraId="58E111FE">
      <w:pPr>
        <w:tabs>
          <w:tab w:val="left" w:pos="6300"/>
        </w:tabs>
        <w:snapToGrid w:val="0"/>
        <w:spacing w:line="360" w:lineRule="auto"/>
        <w:ind w:firstLine="420" w:firstLineChars="200"/>
        <w:rPr>
          <w:rFonts w:hint="eastAsia" w:ascii="仿宋" w:hAnsi="仿宋" w:eastAsia="仿宋" w:cs="仿宋"/>
        </w:rPr>
      </w:pPr>
      <w:r>
        <w:rPr>
          <w:rFonts w:hint="eastAsia" w:ascii="仿宋" w:hAnsi="仿宋" w:eastAsia="仿宋" w:cs="仿宋"/>
        </w:rPr>
        <w:t>2.我方现提交的响应文件为：响应文件正本   份，副本   份，电子文档   份。</w:t>
      </w:r>
    </w:p>
    <w:p w14:paraId="33B50183">
      <w:pPr>
        <w:spacing w:line="360" w:lineRule="auto"/>
        <w:ind w:firstLine="420" w:firstLineChars="200"/>
        <w:rPr>
          <w:rFonts w:hint="eastAsia" w:ascii="仿宋" w:hAnsi="仿宋" w:eastAsia="仿宋" w:cs="仿宋"/>
        </w:rPr>
      </w:pPr>
      <w:r>
        <w:rPr>
          <w:rFonts w:hint="eastAsia" w:ascii="仿宋" w:hAnsi="仿宋" w:eastAsia="仿宋" w:cs="仿宋"/>
        </w:rPr>
        <w:t>3.我方承诺：本次报价的有效期为提交响应文件截止时间起90天。</w:t>
      </w:r>
    </w:p>
    <w:p w14:paraId="04192A2D">
      <w:pPr>
        <w:spacing w:line="360" w:lineRule="auto"/>
        <w:ind w:firstLine="420" w:firstLineChars="200"/>
        <w:rPr>
          <w:rFonts w:hint="eastAsia" w:ascii="仿宋" w:hAnsi="仿宋" w:eastAsia="仿宋" w:cs="仿宋"/>
        </w:rPr>
      </w:pPr>
      <w:r>
        <w:rPr>
          <w:rFonts w:hint="eastAsia" w:ascii="仿宋" w:hAnsi="仿宋" w:eastAsia="仿宋" w:cs="仿宋"/>
        </w:rPr>
        <w:t>4.我方完全理解和接受贵方</w:t>
      </w:r>
      <w:r>
        <w:rPr>
          <w:rFonts w:hint="eastAsia" w:ascii="仿宋" w:hAnsi="仿宋" w:eastAsia="仿宋" w:cs="仿宋"/>
          <w:lang w:eastAsia="zh-CN"/>
        </w:rPr>
        <w:t>询价文件</w:t>
      </w:r>
      <w:r>
        <w:rPr>
          <w:rFonts w:hint="eastAsia" w:ascii="仿宋" w:hAnsi="仿宋" w:eastAsia="仿宋" w:cs="仿宋"/>
        </w:rPr>
        <w:t>的一切规定和要求及评审办法。</w:t>
      </w:r>
    </w:p>
    <w:p w14:paraId="5F50063D">
      <w:pPr>
        <w:spacing w:line="360" w:lineRule="auto"/>
        <w:ind w:firstLine="420" w:firstLineChars="200"/>
        <w:rPr>
          <w:rFonts w:hint="eastAsia" w:ascii="仿宋" w:hAnsi="仿宋" w:eastAsia="仿宋" w:cs="仿宋"/>
        </w:rPr>
      </w:pPr>
      <w:r>
        <w:rPr>
          <w:rFonts w:hint="eastAsia" w:ascii="仿宋" w:hAnsi="仿宋" w:eastAsia="仿宋" w:cs="仿宋"/>
        </w:rPr>
        <w:t>5.在整个询价过程中，我方若有违规行为，接受按照《中华人民共和国政府采购法》和《</w:t>
      </w:r>
      <w:r>
        <w:rPr>
          <w:rFonts w:hint="eastAsia" w:ascii="仿宋" w:hAnsi="仿宋" w:eastAsia="仿宋" w:cs="仿宋"/>
          <w:lang w:eastAsia="zh-CN"/>
        </w:rPr>
        <w:t>询价文件</w:t>
      </w:r>
      <w:r>
        <w:rPr>
          <w:rFonts w:hint="eastAsia" w:ascii="仿宋" w:hAnsi="仿宋" w:eastAsia="仿宋" w:cs="仿宋"/>
        </w:rPr>
        <w:t>》之规定给予惩罚。</w:t>
      </w:r>
    </w:p>
    <w:p w14:paraId="465B268B">
      <w:pPr>
        <w:spacing w:line="360" w:lineRule="auto"/>
        <w:ind w:firstLine="420" w:firstLineChars="200"/>
        <w:rPr>
          <w:rFonts w:hint="eastAsia" w:ascii="仿宋" w:hAnsi="仿宋" w:eastAsia="仿宋" w:cs="仿宋"/>
        </w:rPr>
      </w:pPr>
      <w:r>
        <w:rPr>
          <w:rFonts w:hint="eastAsia" w:ascii="仿宋" w:hAnsi="仿宋" w:eastAsia="仿宋" w:cs="仿宋"/>
        </w:rPr>
        <w:t>6.我方若成为成交供应商，将按照最终报价结果签订合同，并且严格履行合同义务。本承诺函将成为合同不可分割的一部分，与合同具有同等的法律效力。</w:t>
      </w:r>
    </w:p>
    <w:p w14:paraId="59800991">
      <w:pPr>
        <w:spacing w:line="360" w:lineRule="auto"/>
        <w:ind w:firstLine="420" w:firstLineChars="200"/>
        <w:rPr>
          <w:rFonts w:hint="eastAsia" w:ascii="仿宋" w:hAnsi="仿宋" w:eastAsia="仿宋" w:cs="仿宋"/>
        </w:rPr>
      </w:pPr>
      <w:r>
        <w:rPr>
          <w:rFonts w:hint="eastAsia" w:ascii="仿宋" w:hAnsi="仿宋" w:eastAsia="仿宋" w:cs="仿宋"/>
        </w:rPr>
        <w:t>7.如果我方成为成交供应商，保证在接到成交通知书后，向采购代理机构缴纳询价文件规定的采购代理服务费。</w:t>
      </w:r>
    </w:p>
    <w:p w14:paraId="52A3F355">
      <w:pPr>
        <w:spacing w:line="360" w:lineRule="auto"/>
        <w:ind w:firstLine="420" w:firstLineChars="200"/>
        <w:rPr>
          <w:rFonts w:hint="eastAsia" w:ascii="仿宋" w:hAnsi="仿宋" w:eastAsia="仿宋" w:cs="仿宋"/>
        </w:rPr>
      </w:pPr>
      <w:r>
        <w:rPr>
          <w:rFonts w:hint="eastAsia" w:ascii="仿宋" w:hAnsi="仿宋" w:eastAsia="仿宋" w:cs="仿宋"/>
        </w:rPr>
        <w:t>8.我方未为采购项目提供整体设计、规范编制或者项目管理、监理、检测等服务。</w:t>
      </w:r>
    </w:p>
    <w:p w14:paraId="3B0E7FDA">
      <w:pPr>
        <w:spacing w:line="360" w:lineRule="auto"/>
        <w:ind w:firstLine="420" w:firstLineChars="200"/>
        <w:rPr>
          <w:rFonts w:hint="eastAsia" w:ascii="仿宋" w:hAnsi="仿宋" w:eastAsia="仿宋" w:cs="仿宋"/>
        </w:rPr>
      </w:pPr>
      <w:r>
        <w:rPr>
          <w:rFonts w:hint="eastAsia" w:ascii="仿宋" w:hAnsi="仿宋" w:eastAsia="仿宋" w:cs="仿宋"/>
        </w:rPr>
        <w:t>供应商（公章）：</w:t>
      </w:r>
    </w:p>
    <w:p w14:paraId="0E28815F">
      <w:pPr>
        <w:spacing w:line="360" w:lineRule="auto"/>
        <w:ind w:firstLine="420" w:firstLineChars="200"/>
        <w:rPr>
          <w:rFonts w:hint="eastAsia" w:ascii="仿宋" w:hAnsi="仿宋" w:eastAsia="仿宋" w:cs="仿宋"/>
        </w:rPr>
      </w:pPr>
      <w:r>
        <w:rPr>
          <w:rFonts w:hint="eastAsia" w:ascii="仿宋" w:hAnsi="仿宋" w:eastAsia="仿宋" w:cs="仿宋"/>
        </w:rPr>
        <w:t xml:space="preserve">地址：  </w:t>
      </w:r>
    </w:p>
    <w:p w14:paraId="6A318015">
      <w:pPr>
        <w:spacing w:line="360" w:lineRule="auto"/>
        <w:ind w:firstLine="420" w:firstLineChars="200"/>
        <w:rPr>
          <w:rFonts w:hint="eastAsia" w:ascii="仿宋" w:hAnsi="仿宋" w:eastAsia="仿宋" w:cs="仿宋"/>
        </w:rPr>
      </w:pPr>
      <w:r>
        <w:rPr>
          <w:rFonts w:hint="eastAsia" w:ascii="仿宋" w:hAnsi="仿宋" w:eastAsia="仿宋" w:cs="仿宋"/>
        </w:rPr>
        <w:t>电话：                           传真：</w:t>
      </w:r>
    </w:p>
    <w:p w14:paraId="64AA024F">
      <w:pPr>
        <w:spacing w:line="360" w:lineRule="auto"/>
        <w:ind w:firstLine="420" w:firstLineChars="200"/>
        <w:rPr>
          <w:rFonts w:hint="eastAsia" w:ascii="仿宋" w:hAnsi="仿宋" w:eastAsia="仿宋" w:cs="仿宋"/>
        </w:rPr>
      </w:pPr>
      <w:r>
        <w:rPr>
          <w:rFonts w:hint="eastAsia" w:ascii="仿宋" w:hAnsi="仿宋" w:eastAsia="仿宋" w:cs="仿宋"/>
        </w:rPr>
        <w:t>网址：                           邮编：</w:t>
      </w:r>
    </w:p>
    <w:p w14:paraId="6D56A15D">
      <w:pPr>
        <w:spacing w:line="360" w:lineRule="auto"/>
        <w:ind w:firstLine="420" w:firstLineChars="200"/>
        <w:rPr>
          <w:rFonts w:hint="eastAsia" w:ascii="仿宋" w:hAnsi="仿宋" w:eastAsia="仿宋" w:cs="仿宋"/>
        </w:rPr>
        <w:sectPr>
          <w:headerReference r:id="rId5" w:type="default"/>
          <w:footerReference r:id="rId6" w:type="default"/>
          <w:type w:val="nextColumn"/>
          <w:pgSz w:w="11907" w:h="16840"/>
          <w:pgMar w:top="1134" w:right="1191" w:bottom="1134" w:left="1304" w:header="851" w:footer="992" w:gutter="0"/>
          <w:cols w:space="720" w:num="1"/>
          <w:docGrid w:linePitch="380" w:charSpace="-5735"/>
        </w:sectPr>
      </w:pPr>
      <w:r>
        <w:rPr>
          <w:rFonts w:hint="eastAsia" w:ascii="仿宋" w:hAnsi="仿宋" w:eastAsia="仿宋" w:cs="仿宋"/>
        </w:rPr>
        <w:t>联系人：                                                      年   月   日</w:t>
      </w:r>
    </w:p>
    <w:p w14:paraId="1EFDD29C">
      <w:pPr>
        <w:spacing w:line="400" w:lineRule="exact"/>
        <w:ind w:firstLine="420" w:firstLineChars="200"/>
        <w:rPr>
          <w:rFonts w:hint="eastAsia" w:ascii="仿宋" w:hAnsi="仿宋" w:eastAsia="仿宋" w:cs="仿宋"/>
        </w:rPr>
      </w:pPr>
      <w:bookmarkStart w:id="272" w:name="_Toc21567"/>
      <w:r>
        <w:rPr>
          <w:rFonts w:hint="eastAsia" w:ascii="仿宋" w:hAnsi="仿宋" w:eastAsia="仿宋" w:cs="仿宋"/>
        </w:rPr>
        <w:t>（二）明细报价表</w:t>
      </w:r>
      <w:bookmarkEnd w:id="272"/>
    </w:p>
    <w:p w14:paraId="4CA002AE">
      <w:pPr>
        <w:spacing w:line="400" w:lineRule="exact"/>
        <w:ind w:firstLine="420" w:firstLineChars="200"/>
        <w:rPr>
          <w:rFonts w:hint="eastAsia" w:ascii="仿宋" w:hAnsi="仿宋" w:eastAsia="仿宋" w:cs="仿宋"/>
        </w:rPr>
      </w:pPr>
      <w:r>
        <w:rPr>
          <w:rFonts w:hint="eastAsia" w:ascii="仿宋" w:hAnsi="仿宋" w:eastAsia="仿宋" w:cs="仿宋"/>
        </w:rPr>
        <w:t xml:space="preserve">项目编号：                           </w:t>
      </w:r>
    </w:p>
    <w:p w14:paraId="2634F2FE">
      <w:pPr>
        <w:spacing w:line="400" w:lineRule="exact"/>
        <w:ind w:firstLine="420" w:firstLineChars="200"/>
        <w:rPr>
          <w:rFonts w:hint="eastAsia" w:ascii="仿宋" w:hAnsi="仿宋" w:eastAsia="仿宋" w:cs="仿宋"/>
        </w:rPr>
      </w:pPr>
      <w:r>
        <w:rPr>
          <w:rFonts w:hint="eastAsia" w:ascii="仿宋" w:hAnsi="仿宋" w:eastAsia="仿宋" w:cs="仿宋"/>
        </w:rPr>
        <w:t>询价项目名称：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B620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068DD200">
            <w:pPr>
              <w:jc w:val="center"/>
              <w:rPr>
                <w:rFonts w:hint="eastAsia" w:ascii="仿宋" w:hAnsi="仿宋" w:eastAsia="仿宋" w:cs="仿宋"/>
                <w:szCs w:val="28"/>
              </w:rPr>
            </w:pPr>
            <w:r>
              <w:rPr>
                <w:rFonts w:hint="eastAsia" w:ascii="仿宋" w:hAnsi="仿宋" w:eastAsia="仿宋" w:cs="仿宋"/>
                <w:szCs w:val="28"/>
              </w:rPr>
              <w:t>产品名称</w:t>
            </w:r>
          </w:p>
        </w:tc>
        <w:tc>
          <w:tcPr>
            <w:tcW w:w="1721" w:type="dxa"/>
            <w:vAlign w:val="center"/>
          </w:tcPr>
          <w:p w14:paraId="721011FB">
            <w:pPr>
              <w:jc w:val="center"/>
              <w:rPr>
                <w:rFonts w:hint="eastAsia" w:ascii="仿宋" w:hAnsi="仿宋" w:eastAsia="仿宋" w:cs="仿宋"/>
                <w:szCs w:val="28"/>
              </w:rPr>
            </w:pPr>
            <w:r>
              <w:rPr>
                <w:rFonts w:hint="eastAsia" w:ascii="仿宋" w:hAnsi="仿宋" w:eastAsia="仿宋" w:cs="仿宋"/>
                <w:szCs w:val="28"/>
              </w:rPr>
              <w:t>品牌及产地</w:t>
            </w:r>
          </w:p>
        </w:tc>
        <w:tc>
          <w:tcPr>
            <w:tcW w:w="1417" w:type="dxa"/>
            <w:vAlign w:val="center"/>
          </w:tcPr>
          <w:p w14:paraId="7DC583FC">
            <w:pPr>
              <w:jc w:val="center"/>
              <w:rPr>
                <w:rFonts w:hint="eastAsia" w:ascii="仿宋" w:hAnsi="仿宋" w:eastAsia="仿宋" w:cs="仿宋"/>
                <w:szCs w:val="28"/>
              </w:rPr>
            </w:pPr>
            <w:r>
              <w:rPr>
                <w:rFonts w:hint="eastAsia" w:ascii="仿宋" w:hAnsi="仿宋" w:eastAsia="仿宋" w:cs="仿宋"/>
                <w:szCs w:val="28"/>
              </w:rPr>
              <w:t>制造商名称</w:t>
            </w:r>
          </w:p>
        </w:tc>
        <w:tc>
          <w:tcPr>
            <w:tcW w:w="1250" w:type="dxa"/>
            <w:vAlign w:val="center"/>
          </w:tcPr>
          <w:p w14:paraId="4BA0B471">
            <w:pPr>
              <w:jc w:val="center"/>
              <w:rPr>
                <w:rFonts w:hint="eastAsia" w:ascii="仿宋" w:hAnsi="仿宋" w:eastAsia="仿宋" w:cs="仿宋"/>
                <w:szCs w:val="28"/>
              </w:rPr>
            </w:pPr>
            <w:r>
              <w:rPr>
                <w:rFonts w:hint="eastAsia" w:ascii="仿宋" w:hAnsi="仿宋" w:eastAsia="仿宋" w:cs="仿宋"/>
                <w:szCs w:val="28"/>
              </w:rPr>
              <w:t>规格型号</w:t>
            </w:r>
          </w:p>
        </w:tc>
        <w:tc>
          <w:tcPr>
            <w:tcW w:w="867" w:type="dxa"/>
            <w:vAlign w:val="center"/>
          </w:tcPr>
          <w:p w14:paraId="74EE2A1C">
            <w:pPr>
              <w:jc w:val="center"/>
              <w:rPr>
                <w:rFonts w:hint="eastAsia" w:ascii="仿宋" w:hAnsi="仿宋" w:eastAsia="仿宋" w:cs="仿宋"/>
                <w:szCs w:val="28"/>
              </w:rPr>
            </w:pPr>
            <w:r>
              <w:rPr>
                <w:rFonts w:hint="eastAsia" w:ascii="仿宋" w:hAnsi="仿宋" w:eastAsia="仿宋" w:cs="仿宋"/>
                <w:szCs w:val="28"/>
              </w:rPr>
              <w:t>数量</w:t>
            </w:r>
          </w:p>
        </w:tc>
        <w:tc>
          <w:tcPr>
            <w:tcW w:w="1186" w:type="dxa"/>
            <w:vAlign w:val="center"/>
          </w:tcPr>
          <w:p w14:paraId="2CC207A4">
            <w:pPr>
              <w:pStyle w:val="8"/>
              <w:jc w:val="center"/>
              <w:rPr>
                <w:rFonts w:hint="eastAsia" w:ascii="仿宋" w:hAnsi="仿宋" w:eastAsia="仿宋" w:cs="仿宋"/>
                <w:szCs w:val="28"/>
              </w:rPr>
            </w:pPr>
            <w:r>
              <w:rPr>
                <w:rFonts w:hint="eastAsia" w:ascii="仿宋" w:hAnsi="仿宋" w:eastAsia="仿宋" w:cs="仿宋"/>
                <w:szCs w:val="28"/>
              </w:rPr>
              <w:t>单价</w:t>
            </w:r>
          </w:p>
          <w:p w14:paraId="46E79308">
            <w:pPr>
              <w:pStyle w:val="8"/>
              <w:jc w:val="center"/>
              <w:rPr>
                <w:rFonts w:hint="eastAsia" w:ascii="仿宋" w:hAnsi="仿宋" w:eastAsia="仿宋" w:cs="仿宋"/>
                <w:szCs w:val="28"/>
              </w:rPr>
            </w:pPr>
            <w:r>
              <w:rPr>
                <w:rFonts w:hint="eastAsia" w:ascii="仿宋" w:hAnsi="仿宋" w:eastAsia="仿宋" w:cs="仿宋"/>
                <w:szCs w:val="28"/>
              </w:rPr>
              <w:t>（   ）</w:t>
            </w:r>
          </w:p>
        </w:tc>
        <w:tc>
          <w:tcPr>
            <w:tcW w:w="1233" w:type="dxa"/>
            <w:vAlign w:val="center"/>
          </w:tcPr>
          <w:p w14:paraId="5F0CDD46">
            <w:pPr>
              <w:jc w:val="center"/>
              <w:rPr>
                <w:rFonts w:hint="eastAsia" w:ascii="仿宋" w:hAnsi="仿宋" w:eastAsia="仿宋" w:cs="仿宋"/>
                <w:szCs w:val="28"/>
              </w:rPr>
            </w:pPr>
            <w:r>
              <w:rPr>
                <w:rFonts w:hint="eastAsia" w:ascii="仿宋" w:hAnsi="仿宋" w:eastAsia="仿宋" w:cs="仿宋"/>
                <w:szCs w:val="28"/>
              </w:rPr>
              <w:t>合计</w:t>
            </w:r>
          </w:p>
          <w:p w14:paraId="78214A04">
            <w:pPr>
              <w:jc w:val="center"/>
              <w:rPr>
                <w:rFonts w:hint="eastAsia" w:ascii="仿宋" w:hAnsi="仿宋" w:eastAsia="仿宋" w:cs="仿宋"/>
                <w:szCs w:val="28"/>
              </w:rPr>
            </w:pPr>
            <w:r>
              <w:rPr>
                <w:rFonts w:hint="eastAsia" w:ascii="仿宋" w:hAnsi="仿宋" w:eastAsia="仿宋" w:cs="仿宋"/>
                <w:szCs w:val="28"/>
              </w:rPr>
              <w:t>（   ）</w:t>
            </w:r>
          </w:p>
        </w:tc>
      </w:tr>
      <w:tr w14:paraId="56FA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4AD34F50">
            <w:pPr>
              <w:jc w:val="center"/>
              <w:rPr>
                <w:rFonts w:hint="eastAsia" w:ascii="仿宋" w:hAnsi="仿宋" w:eastAsia="仿宋" w:cs="仿宋"/>
                <w:szCs w:val="28"/>
              </w:rPr>
            </w:pPr>
          </w:p>
        </w:tc>
        <w:tc>
          <w:tcPr>
            <w:tcW w:w="1721" w:type="dxa"/>
            <w:tcBorders>
              <w:bottom w:val="single" w:color="auto" w:sz="4" w:space="0"/>
            </w:tcBorders>
            <w:vAlign w:val="center"/>
          </w:tcPr>
          <w:p w14:paraId="0744A655">
            <w:pPr>
              <w:jc w:val="center"/>
              <w:rPr>
                <w:rFonts w:hint="eastAsia" w:ascii="仿宋" w:hAnsi="仿宋" w:eastAsia="仿宋" w:cs="仿宋"/>
                <w:szCs w:val="28"/>
              </w:rPr>
            </w:pPr>
          </w:p>
        </w:tc>
        <w:tc>
          <w:tcPr>
            <w:tcW w:w="1417" w:type="dxa"/>
            <w:tcBorders>
              <w:bottom w:val="single" w:color="auto" w:sz="4" w:space="0"/>
            </w:tcBorders>
            <w:vAlign w:val="center"/>
          </w:tcPr>
          <w:p w14:paraId="2970B63B">
            <w:pPr>
              <w:jc w:val="center"/>
              <w:rPr>
                <w:rFonts w:hint="eastAsia" w:ascii="仿宋" w:hAnsi="仿宋" w:eastAsia="仿宋" w:cs="仿宋"/>
                <w:szCs w:val="28"/>
              </w:rPr>
            </w:pPr>
          </w:p>
        </w:tc>
        <w:tc>
          <w:tcPr>
            <w:tcW w:w="1250" w:type="dxa"/>
            <w:tcBorders>
              <w:bottom w:val="single" w:color="auto" w:sz="4" w:space="0"/>
            </w:tcBorders>
            <w:vAlign w:val="center"/>
          </w:tcPr>
          <w:p w14:paraId="3BA27FF4">
            <w:pPr>
              <w:jc w:val="center"/>
              <w:rPr>
                <w:rFonts w:hint="eastAsia" w:ascii="仿宋" w:hAnsi="仿宋" w:eastAsia="仿宋" w:cs="仿宋"/>
                <w:szCs w:val="28"/>
              </w:rPr>
            </w:pPr>
          </w:p>
        </w:tc>
        <w:tc>
          <w:tcPr>
            <w:tcW w:w="867" w:type="dxa"/>
            <w:tcBorders>
              <w:bottom w:val="single" w:color="auto" w:sz="4" w:space="0"/>
            </w:tcBorders>
            <w:vAlign w:val="center"/>
          </w:tcPr>
          <w:p w14:paraId="6CA23F09">
            <w:pPr>
              <w:jc w:val="center"/>
              <w:rPr>
                <w:rFonts w:hint="eastAsia" w:ascii="仿宋" w:hAnsi="仿宋" w:eastAsia="仿宋" w:cs="仿宋"/>
                <w:szCs w:val="28"/>
              </w:rPr>
            </w:pPr>
          </w:p>
        </w:tc>
        <w:tc>
          <w:tcPr>
            <w:tcW w:w="1186" w:type="dxa"/>
            <w:tcBorders>
              <w:bottom w:val="single" w:color="auto" w:sz="4" w:space="0"/>
            </w:tcBorders>
            <w:vAlign w:val="center"/>
          </w:tcPr>
          <w:p w14:paraId="39F61406">
            <w:pPr>
              <w:jc w:val="center"/>
              <w:rPr>
                <w:rFonts w:hint="eastAsia" w:ascii="仿宋" w:hAnsi="仿宋" w:eastAsia="仿宋" w:cs="仿宋"/>
                <w:szCs w:val="28"/>
              </w:rPr>
            </w:pPr>
          </w:p>
        </w:tc>
        <w:tc>
          <w:tcPr>
            <w:tcW w:w="1233" w:type="dxa"/>
            <w:tcBorders>
              <w:bottom w:val="single" w:color="auto" w:sz="4" w:space="0"/>
            </w:tcBorders>
            <w:vAlign w:val="center"/>
          </w:tcPr>
          <w:p w14:paraId="17CB27B1">
            <w:pPr>
              <w:jc w:val="center"/>
              <w:rPr>
                <w:rFonts w:hint="eastAsia" w:ascii="仿宋" w:hAnsi="仿宋" w:eastAsia="仿宋" w:cs="仿宋"/>
                <w:szCs w:val="28"/>
              </w:rPr>
            </w:pPr>
          </w:p>
        </w:tc>
      </w:tr>
      <w:tr w14:paraId="3CA1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0B9D5AB9">
            <w:pPr>
              <w:jc w:val="center"/>
              <w:rPr>
                <w:rFonts w:hint="eastAsia" w:ascii="仿宋" w:hAnsi="仿宋" w:eastAsia="仿宋" w:cs="仿宋"/>
                <w:szCs w:val="28"/>
              </w:rPr>
            </w:pPr>
          </w:p>
        </w:tc>
        <w:tc>
          <w:tcPr>
            <w:tcW w:w="1721" w:type="dxa"/>
            <w:vAlign w:val="center"/>
          </w:tcPr>
          <w:p w14:paraId="632422F9">
            <w:pPr>
              <w:jc w:val="center"/>
              <w:rPr>
                <w:rFonts w:hint="eastAsia" w:ascii="仿宋" w:hAnsi="仿宋" w:eastAsia="仿宋" w:cs="仿宋"/>
                <w:szCs w:val="28"/>
              </w:rPr>
            </w:pPr>
          </w:p>
        </w:tc>
        <w:tc>
          <w:tcPr>
            <w:tcW w:w="1417" w:type="dxa"/>
            <w:vAlign w:val="center"/>
          </w:tcPr>
          <w:p w14:paraId="1E07FAAC">
            <w:pPr>
              <w:jc w:val="center"/>
              <w:rPr>
                <w:rFonts w:hint="eastAsia" w:ascii="仿宋" w:hAnsi="仿宋" w:eastAsia="仿宋" w:cs="仿宋"/>
                <w:szCs w:val="28"/>
              </w:rPr>
            </w:pPr>
          </w:p>
        </w:tc>
        <w:tc>
          <w:tcPr>
            <w:tcW w:w="1250" w:type="dxa"/>
            <w:vAlign w:val="center"/>
          </w:tcPr>
          <w:p w14:paraId="7231851E">
            <w:pPr>
              <w:jc w:val="center"/>
              <w:rPr>
                <w:rFonts w:hint="eastAsia" w:ascii="仿宋" w:hAnsi="仿宋" w:eastAsia="仿宋" w:cs="仿宋"/>
                <w:szCs w:val="28"/>
              </w:rPr>
            </w:pPr>
          </w:p>
        </w:tc>
        <w:tc>
          <w:tcPr>
            <w:tcW w:w="867" w:type="dxa"/>
            <w:vAlign w:val="center"/>
          </w:tcPr>
          <w:p w14:paraId="4728F302">
            <w:pPr>
              <w:jc w:val="center"/>
              <w:rPr>
                <w:rFonts w:hint="eastAsia" w:ascii="仿宋" w:hAnsi="仿宋" w:eastAsia="仿宋" w:cs="仿宋"/>
                <w:szCs w:val="28"/>
              </w:rPr>
            </w:pPr>
          </w:p>
        </w:tc>
        <w:tc>
          <w:tcPr>
            <w:tcW w:w="1186" w:type="dxa"/>
            <w:vAlign w:val="center"/>
          </w:tcPr>
          <w:p w14:paraId="49489675">
            <w:pPr>
              <w:jc w:val="center"/>
              <w:rPr>
                <w:rFonts w:hint="eastAsia" w:ascii="仿宋" w:hAnsi="仿宋" w:eastAsia="仿宋" w:cs="仿宋"/>
                <w:szCs w:val="28"/>
              </w:rPr>
            </w:pPr>
          </w:p>
        </w:tc>
        <w:tc>
          <w:tcPr>
            <w:tcW w:w="1233" w:type="dxa"/>
            <w:vAlign w:val="center"/>
          </w:tcPr>
          <w:p w14:paraId="2C17C552">
            <w:pPr>
              <w:jc w:val="center"/>
              <w:rPr>
                <w:rFonts w:hint="eastAsia" w:ascii="仿宋" w:hAnsi="仿宋" w:eastAsia="仿宋" w:cs="仿宋"/>
                <w:szCs w:val="28"/>
              </w:rPr>
            </w:pPr>
          </w:p>
        </w:tc>
      </w:tr>
      <w:tr w14:paraId="56C0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629B6064">
            <w:pPr>
              <w:jc w:val="center"/>
              <w:rPr>
                <w:rFonts w:hint="eastAsia" w:ascii="仿宋" w:hAnsi="仿宋" w:eastAsia="仿宋" w:cs="仿宋"/>
                <w:szCs w:val="28"/>
              </w:rPr>
            </w:pPr>
          </w:p>
        </w:tc>
        <w:tc>
          <w:tcPr>
            <w:tcW w:w="1721" w:type="dxa"/>
            <w:vAlign w:val="center"/>
          </w:tcPr>
          <w:p w14:paraId="0859DDA4">
            <w:pPr>
              <w:jc w:val="center"/>
              <w:rPr>
                <w:rFonts w:hint="eastAsia" w:ascii="仿宋" w:hAnsi="仿宋" w:eastAsia="仿宋" w:cs="仿宋"/>
                <w:szCs w:val="28"/>
              </w:rPr>
            </w:pPr>
          </w:p>
        </w:tc>
        <w:tc>
          <w:tcPr>
            <w:tcW w:w="1417" w:type="dxa"/>
            <w:vAlign w:val="center"/>
          </w:tcPr>
          <w:p w14:paraId="2FAD3BE2">
            <w:pPr>
              <w:jc w:val="center"/>
              <w:rPr>
                <w:rFonts w:hint="eastAsia" w:ascii="仿宋" w:hAnsi="仿宋" w:eastAsia="仿宋" w:cs="仿宋"/>
                <w:szCs w:val="28"/>
              </w:rPr>
            </w:pPr>
          </w:p>
        </w:tc>
        <w:tc>
          <w:tcPr>
            <w:tcW w:w="1250" w:type="dxa"/>
            <w:vAlign w:val="center"/>
          </w:tcPr>
          <w:p w14:paraId="52197AA7">
            <w:pPr>
              <w:jc w:val="center"/>
              <w:rPr>
                <w:rFonts w:hint="eastAsia" w:ascii="仿宋" w:hAnsi="仿宋" w:eastAsia="仿宋" w:cs="仿宋"/>
                <w:szCs w:val="28"/>
              </w:rPr>
            </w:pPr>
          </w:p>
        </w:tc>
        <w:tc>
          <w:tcPr>
            <w:tcW w:w="867" w:type="dxa"/>
            <w:vAlign w:val="center"/>
          </w:tcPr>
          <w:p w14:paraId="1D739980">
            <w:pPr>
              <w:jc w:val="center"/>
              <w:rPr>
                <w:rFonts w:hint="eastAsia" w:ascii="仿宋" w:hAnsi="仿宋" w:eastAsia="仿宋" w:cs="仿宋"/>
                <w:szCs w:val="28"/>
              </w:rPr>
            </w:pPr>
          </w:p>
        </w:tc>
        <w:tc>
          <w:tcPr>
            <w:tcW w:w="1186" w:type="dxa"/>
            <w:vAlign w:val="center"/>
          </w:tcPr>
          <w:p w14:paraId="614138CA">
            <w:pPr>
              <w:jc w:val="center"/>
              <w:rPr>
                <w:rFonts w:hint="eastAsia" w:ascii="仿宋" w:hAnsi="仿宋" w:eastAsia="仿宋" w:cs="仿宋"/>
                <w:szCs w:val="28"/>
              </w:rPr>
            </w:pPr>
          </w:p>
        </w:tc>
        <w:tc>
          <w:tcPr>
            <w:tcW w:w="1233" w:type="dxa"/>
            <w:vAlign w:val="center"/>
          </w:tcPr>
          <w:p w14:paraId="3A5B1570">
            <w:pPr>
              <w:jc w:val="center"/>
              <w:rPr>
                <w:rFonts w:hint="eastAsia" w:ascii="仿宋" w:hAnsi="仿宋" w:eastAsia="仿宋" w:cs="仿宋"/>
                <w:szCs w:val="28"/>
              </w:rPr>
            </w:pPr>
          </w:p>
        </w:tc>
      </w:tr>
      <w:tr w14:paraId="5AAB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7CE9F6A1">
            <w:pPr>
              <w:jc w:val="center"/>
              <w:rPr>
                <w:rFonts w:hint="eastAsia" w:ascii="仿宋" w:hAnsi="仿宋" w:eastAsia="仿宋" w:cs="仿宋"/>
                <w:szCs w:val="28"/>
              </w:rPr>
            </w:pPr>
          </w:p>
        </w:tc>
        <w:tc>
          <w:tcPr>
            <w:tcW w:w="1721" w:type="dxa"/>
            <w:tcBorders>
              <w:bottom w:val="single" w:color="auto" w:sz="4" w:space="0"/>
            </w:tcBorders>
            <w:vAlign w:val="center"/>
          </w:tcPr>
          <w:p w14:paraId="7C5D3534">
            <w:pPr>
              <w:jc w:val="center"/>
              <w:rPr>
                <w:rFonts w:hint="eastAsia" w:ascii="仿宋" w:hAnsi="仿宋" w:eastAsia="仿宋" w:cs="仿宋"/>
                <w:szCs w:val="28"/>
              </w:rPr>
            </w:pPr>
          </w:p>
        </w:tc>
        <w:tc>
          <w:tcPr>
            <w:tcW w:w="1417" w:type="dxa"/>
            <w:tcBorders>
              <w:bottom w:val="single" w:color="auto" w:sz="4" w:space="0"/>
            </w:tcBorders>
            <w:vAlign w:val="center"/>
          </w:tcPr>
          <w:p w14:paraId="04D8EA6B">
            <w:pPr>
              <w:jc w:val="center"/>
              <w:rPr>
                <w:rFonts w:hint="eastAsia" w:ascii="仿宋" w:hAnsi="仿宋" w:eastAsia="仿宋" w:cs="仿宋"/>
                <w:szCs w:val="28"/>
              </w:rPr>
            </w:pPr>
          </w:p>
        </w:tc>
        <w:tc>
          <w:tcPr>
            <w:tcW w:w="1250" w:type="dxa"/>
            <w:tcBorders>
              <w:bottom w:val="single" w:color="auto" w:sz="4" w:space="0"/>
            </w:tcBorders>
            <w:vAlign w:val="center"/>
          </w:tcPr>
          <w:p w14:paraId="45A869D9">
            <w:pPr>
              <w:jc w:val="center"/>
              <w:rPr>
                <w:rFonts w:hint="eastAsia" w:ascii="仿宋" w:hAnsi="仿宋" w:eastAsia="仿宋" w:cs="仿宋"/>
                <w:szCs w:val="28"/>
              </w:rPr>
            </w:pPr>
          </w:p>
        </w:tc>
        <w:tc>
          <w:tcPr>
            <w:tcW w:w="867" w:type="dxa"/>
            <w:tcBorders>
              <w:bottom w:val="single" w:color="auto" w:sz="4" w:space="0"/>
            </w:tcBorders>
            <w:vAlign w:val="center"/>
          </w:tcPr>
          <w:p w14:paraId="4B64716F">
            <w:pPr>
              <w:jc w:val="center"/>
              <w:rPr>
                <w:rFonts w:hint="eastAsia" w:ascii="仿宋" w:hAnsi="仿宋" w:eastAsia="仿宋" w:cs="仿宋"/>
                <w:szCs w:val="28"/>
              </w:rPr>
            </w:pPr>
          </w:p>
        </w:tc>
        <w:tc>
          <w:tcPr>
            <w:tcW w:w="1186" w:type="dxa"/>
            <w:tcBorders>
              <w:bottom w:val="single" w:color="auto" w:sz="4" w:space="0"/>
            </w:tcBorders>
            <w:vAlign w:val="center"/>
          </w:tcPr>
          <w:p w14:paraId="0FEAA836">
            <w:pPr>
              <w:jc w:val="center"/>
              <w:rPr>
                <w:rFonts w:hint="eastAsia" w:ascii="仿宋" w:hAnsi="仿宋" w:eastAsia="仿宋" w:cs="仿宋"/>
                <w:szCs w:val="28"/>
              </w:rPr>
            </w:pPr>
          </w:p>
        </w:tc>
        <w:tc>
          <w:tcPr>
            <w:tcW w:w="1233" w:type="dxa"/>
            <w:tcBorders>
              <w:bottom w:val="single" w:color="auto" w:sz="4" w:space="0"/>
            </w:tcBorders>
            <w:vAlign w:val="center"/>
          </w:tcPr>
          <w:p w14:paraId="5DFE1DC2">
            <w:pPr>
              <w:jc w:val="center"/>
              <w:rPr>
                <w:rFonts w:hint="eastAsia" w:ascii="仿宋" w:hAnsi="仿宋" w:eastAsia="仿宋" w:cs="仿宋"/>
                <w:szCs w:val="28"/>
              </w:rPr>
            </w:pPr>
          </w:p>
        </w:tc>
      </w:tr>
      <w:tr w14:paraId="76251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2CC8224E">
            <w:pPr>
              <w:jc w:val="center"/>
              <w:rPr>
                <w:rFonts w:hint="eastAsia" w:ascii="仿宋" w:hAnsi="仿宋" w:eastAsia="仿宋" w:cs="仿宋"/>
                <w:szCs w:val="28"/>
              </w:rPr>
            </w:pPr>
          </w:p>
          <w:p w14:paraId="7813DF94">
            <w:pPr>
              <w:jc w:val="center"/>
              <w:rPr>
                <w:rFonts w:hint="eastAsia" w:ascii="仿宋" w:hAnsi="仿宋" w:eastAsia="仿宋" w:cs="仿宋"/>
                <w:szCs w:val="28"/>
              </w:rPr>
            </w:pPr>
          </w:p>
        </w:tc>
        <w:tc>
          <w:tcPr>
            <w:tcW w:w="1721" w:type="dxa"/>
            <w:vAlign w:val="center"/>
          </w:tcPr>
          <w:p w14:paraId="59293C81">
            <w:pPr>
              <w:jc w:val="center"/>
              <w:rPr>
                <w:rFonts w:hint="eastAsia" w:ascii="仿宋" w:hAnsi="仿宋" w:eastAsia="仿宋" w:cs="仿宋"/>
                <w:szCs w:val="28"/>
              </w:rPr>
            </w:pPr>
          </w:p>
        </w:tc>
        <w:tc>
          <w:tcPr>
            <w:tcW w:w="1417" w:type="dxa"/>
            <w:vAlign w:val="center"/>
          </w:tcPr>
          <w:p w14:paraId="1983A35E">
            <w:pPr>
              <w:jc w:val="center"/>
              <w:rPr>
                <w:rFonts w:hint="eastAsia" w:ascii="仿宋" w:hAnsi="仿宋" w:eastAsia="仿宋" w:cs="仿宋"/>
                <w:szCs w:val="28"/>
              </w:rPr>
            </w:pPr>
          </w:p>
        </w:tc>
        <w:tc>
          <w:tcPr>
            <w:tcW w:w="1250" w:type="dxa"/>
            <w:vAlign w:val="center"/>
          </w:tcPr>
          <w:p w14:paraId="3D378D29">
            <w:pPr>
              <w:jc w:val="center"/>
              <w:rPr>
                <w:rFonts w:hint="eastAsia" w:ascii="仿宋" w:hAnsi="仿宋" w:eastAsia="仿宋" w:cs="仿宋"/>
                <w:szCs w:val="28"/>
              </w:rPr>
            </w:pPr>
          </w:p>
        </w:tc>
        <w:tc>
          <w:tcPr>
            <w:tcW w:w="867" w:type="dxa"/>
            <w:vAlign w:val="center"/>
          </w:tcPr>
          <w:p w14:paraId="65F9F9B0">
            <w:pPr>
              <w:jc w:val="center"/>
              <w:rPr>
                <w:rFonts w:hint="eastAsia" w:ascii="仿宋" w:hAnsi="仿宋" w:eastAsia="仿宋" w:cs="仿宋"/>
                <w:szCs w:val="28"/>
              </w:rPr>
            </w:pPr>
          </w:p>
        </w:tc>
        <w:tc>
          <w:tcPr>
            <w:tcW w:w="1186" w:type="dxa"/>
            <w:vAlign w:val="center"/>
          </w:tcPr>
          <w:p w14:paraId="75322733">
            <w:pPr>
              <w:jc w:val="center"/>
              <w:rPr>
                <w:rFonts w:hint="eastAsia" w:ascii="仿宋" w:hAnsi="仿宋" w:eastAsia="仿宋" w:cs="仿宋"/>
                <w:szCs w:val="28"/>
              </w:rPr>
            </w:pPr>
          </w:p>
        </w:tc>
        <w:tc>
          <w:tcPr>
            <w:tcW w:w="1233" w:type="dxa"/>
            <w:vAlign w:val="center"/>
          </w:tcPr>
          <w:p w14:paraId="63B26039">
            <w:pPr>
              <w:jc w:val="center"/>
              <w:rPr>
                <w:rFonts w:hint="eastAsia" w:ascii="仿宋" w:hAnsi="仿宋" w:eastAsia="仿宋" w:cs="仿宋"/>
                <w:szCs w:val="28"/>
              </w:rPr>
            </w:pPr>
          </w:p>
        </w:tc>
      </w:tr>
      <w:tr w14:paraId="7601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15CFF966">
            <w:pPr>
              <w:jc w:val="center"/>
              <w:rPr>
                <w:rFonts w:hint="eastAsia" w:ascii="仿宋" w:hAnsi="仿宋" w:eastAsia="仿宋" w:cs="仿宋"/>
                <w:szCs w:val="28"/>
              </w:rPr>
            </w:pPr>
          </w:p>
        </w:tc>
        <w:tc>
          <w:tcPr>
            <w:tcW w:w="1721" w:type="dxa"/>
            <w:vAlign w:val="center"/>
          </w:tcPr>
          <w:p w14:paraId="688EE78F">
            <w:pPr>
              <w:jc w:val="center"/>
              <w:rPr>
                <w:rFonts w:hint="eastAsia" w:ascii="仿宋" w:hAnsi="仿宋" w:eastAsia="仿宋" w:cs="仿宋"/>
                <w:szCs w:val="28"/>
              </w:rPr>
            </w:pPr>
          </w:p>
        </w:tc>
        <w:tc>
          <w:tcPr>
            <w:tcW w:w="1417" w:type="dxa"/>
            <w:vAlign w:val="center"/>
          </w:tcPr>
          <w:p w14:paraId="234196D2">
            <w:pPr>
              <w:jc w:val="center"/>
              <w:rPr>
                <w:rFonts w:hint="eastAsia" w:ascii="仿宋" w:hAnsi="仿宋" w:eastAsia="仿宋" w:cs="仿宋"/>
                <w:szCs w:val="28"/>
              </w:rPr>
            </w:pPr>
          </w:p>
        </w:tc>
        <w:tc>
          <w:tcPr>
            <w:tcW w:w="1250" w:type="dxa"/>
            <w:vAlign w:val="center"/>
          </w:tcPr>
          <w:p w14:paraId="37523F6F">
            <w:pPr>
              <w:jc w:val="center"/>
              <w:rPr>
                <w:rFonts w:hint="eastAsia" w:ascii="仿宋" w:hAnsi="仿宋" w:eastAsia="仿宋" w:cs="仿宋"/>
                <w:szCs w:val="28"/>
              </w:rPr>
            </w:pPr>
          </w:p>
        </w:tc>
        <w:tc>
          <w:tcPr>
            <w:tcW w:w="867" w:type="dxa"/>
            <w:vAlign w:val="center"/>
          </w:tcPr>
          <w:p w14:paraId="4ED2B440">
            <w:pPr>
              <w:jc w:val="center"/>
              <w:rPr>
                <w:rFonts w:hint="eastAsia" w:ascii="仿宋" w:hAnsi="仿宋" w:eastAsia="仿宋" w:cs="仿宋"/>
                <w:szCs w:val="28"/>
              </w:rPr>
            </w:pPr>
          </w:p>
        </w:tc>
        <w:tc>
          <w:tcPr>
            <w:tcW w:w="1186" w:type="dxa"/>
            <w:vAlign w:val="center"/>
          </w:tcPr>
          <w:p w14:paraId="62ACD24F">
            <w:pPr>
              <w:jc w:val="center"/>
              <w:rPr>
                <w:rFonts w:hint="eastAsia" w:ascii="仿宋" w:hAnsi="仿宋" w:eastAsia="仿宋" w:cs="仿宋"/>
                <w:szCs w:val="28"/>
              </w:rPr>
            </w:pPr>
          </w:p>
        </w:tc>
        <w:tc>
          <w:tcPr>
            <w:tcW w:w="1233" w:type="dxa"/>
            <w:vAlign w:val="center"/>
          </w:tcPr>
          <w:p w14:paraId="24A28FE4">
            <w:pPr>
              <w:jc w:val="center"/>
              <w:rPr>
                <w:rFonts w:hint="eastAsia" w:ascii="仿宋" w:hAnsi="仿宋" w:eastAsia="仿宋" w:cs="仿宋"/>
                <w:szCs w:val="28"/>
              </w:rPr>
            </w:pPr>
          </w:p>
        </w:tc>
      </w:tr>
      <w:tr w14:paraId="06908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74469530">
            <w:pPr>
              <w:jc w:val="center"/>
              <w:rPr>
                <w:rFonts w:hint="eastAsia" w:ascii="仿宋" w:hAnsi="仿宋" w:eastAsia="仿宋" w:cs="仿宋"/>
                <w:szCs w:val="28"/>
              </w:rPr>
            </w:pPr>
          </w:p>
        </w:tc>
        <w:tc>
          <w:tcPr>
            <w:tcW w:w="1721" w:type="dxa"/>
            <w:vAlign w:val="center"/>
          </w:tcPr>
          <w:p w14:paraId="5E26C6BE">
            <w:pPr>
              <w:jc w:val="center"/>
              <w:rPr>
                <w:rFonts w:hint="eastAsia" w:ascii="仿宋" w:hAnsi="仿宋" w:eastAsia="仿宋" w:cs="仿宋"/>
                <w:szCs w:val="28"/>
              </w:rPr>
            </w:pPr>
          </w:p>
        </w:tc>
        <w:tc>
          <w:tcPr>
            <w:tcW w:w="1417" w:type="dxa"/>
            <w:vAlign w:val="center"/>
          </w:tcPr>
          <w:p w14:paraId="222E97DD">
            <w:pPr>
              <w:jc w:val="center"/>
              <w:rPr>
                <w:rFonts w:hint="eastAsia" w:ascii="仿宋" w:hAnsi="仿宋" w:eastAsia="仿宋" w:cs="仿宋"/>
                <w:szCs w:val="28"/>
              </w:rPr>
            </w:pPr>
          </w:p>
        </w:tc>
        <w:tc>
          <w:tcPr>
            <w:tcW w:w="1250" w:type="dxa"/>
            <w:vAlign w:val="center"/>
          </w:tcPr>
          <w:p w14:paraId="115B84F9">
            <w:pPr>
              <w:jc w:val="center"/>
              <w:rPr>
                <w:rFonts w:hint="eastAsia" w:ascii="仿宋" w:hAnsi="仿宋" w:eastAsia="仿宋" w:cs="仿宋"/>
                <w:szCs w:val="28"/>
              </w:rPr>
            </w:pPr>
          </w:p>
        </w:tc>
        <w:tc>
          <w:tcPr>
            <w:tcW w:w="867" w:type="dxa"/>
            <w:vAlign w:val="center"/>
          </w:tcPr>
          <w:p w14:paraId="5B1CCAEE">
            <w:pPr>
              <w:jc w:val="center"/>
              <w:rPr>
                <w:rFonts w:hint="eastAsia" w:ascii="仿宋" w:hAnsi="仿宋" w:eastAsia="仿宋" w:cs="仿宋"/>
                <w:szCs w:val="28"/>
              </w:rPr>
            </w:pPr>
          </w:p>
        </w:tc>
        <w:tc>
          <w:tcPr>
            <w:tcW w:w="1186" w:type="dxa"/>
            <w:vAlign w:val="center"/>
          </w:tcPr>
          <w:p w14:paraId="4A4B0A41">
            <w:pPr>
              <w:jc w:val="center"/>
              <w:rPr>
                <w:rFonts w:hint="eastAsia" w:ascii="仿宋" w:hAnsi="仿宋" w:eastAsia="仿宋" w:cs="仿宋"/>
                <w:szCs w:val="28"/>
              </w:rPr>
            </w:pPr>
          </w:p>
        </w:tc>
        <w:tc>
          <w:tcPr>
            <w:tcW w:w="1233" w:type="dxa"/>
            <w:vAlign w:val="center"/>
          </w:tcPr>
          <w:p w14:paraId="6DDFC521">
            <w:pPr>
              <w:jc w:val="center"/>
              <w:rPr>
                <w:rFonts w:hint="eastAsia" w:ascii="仿宋" w:hAnsi="仿宋" w:eastAsia="仿宋" w:cs="仿宋"/>
                <w:szCs w:val="28"/>
              </w:rPr>
            </w:pPr>
          </w:p>
        </w:tc>
      </w:tr>
      <w:tr w14:paraId="344B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73C7BB7E">
            <w:pPr>
              <w:jc w:val="center"/>
              <w:rPr>
                <w:rFonts w:hint="eastAsia" w:ascii="仿宋" w:hAnsi="仿宋" w:eastAsia="仿宋" w:cs="仿宋"/>
                <w:szCs w:val="28"/>
              </w:rPr>
            </w:pPr>
          </w:p>
        </w:tc>
        <w:tc>
          <w:tcPr>
            <w:tcW w:w="1721" w:type="dxa"/>
            <w:vAlign w:val="center"/>
          </w:tcPr>
          <w:p w14:paraId="38578644">
            <w:pPr>
              <w:jc w:val="center"/>
              <w:rPr>
                <w:rFonts w:hint="eastAsia" w:ascii="仿宋" w:hAnsi="仿宋" w:eastAsia="仿宋" w:cs="仿宋"/>
                <w:szCs w:val="28"/>
              </w:rPr>
            </w:pPr>
          </w:p>
        </w:tc>
        <w:tc>
          <w:tcPr>
            <w:tcW w:w="1417" w:type="dxa"/>
            <w:vAlign w:val="center"/>
          </w:tcPr>
          <w:p w14:paraId="1F40EE61">
            <w:pPr>
              <w:jc w:val="center"/>
              <w:rPr>
                <w:rFonts w:hint="eastAsia" w:ascii="仿宋" w:hAnsi="仿宋" w:eastAsia="仿宋" w:cs="仿宋"/>
                <w:szCs w:val="28"/>
              </w:rPr>
            </w:pPr>
          </w:p>
        </w:tc>
        <w:tc>
          <w:tcPr>
            <w:tcW w:w="1250" w:type="dxa"/>
            <w:vAlign w:val="center"/>
          </w:tcPr>
          <w:p w14:paraId="7EF75C5D">
            <w:pPr>
              <w:jc w:val="center"/>
              <w:rPr>
                <w:rFonts w:hint="eastAsia" w:ascii="仿宋" w:hAnsi="仿宋" w:eastAsia="仿宋" w:cs="仿宋"/>
                <w:szCs w:val="28"/>
              </w:rPr>
            </w:pPr>
          </w:p>
        </w:tc>
        <w:tc>
          <w:tcPr>
            <w:tcW w:w="867" w:type="dxa"/>
            <w:vAlign w:val="center"/>
          </w:tcPr>
          <w:p w14:paraId="2B64E084">
            <w:pPr>
              <w:jc w:val="center"/>
              <w:rPr>
                <w:rFonts w:hint="eastAsia" w:ascii="仿宋" w:hAnsi="仿宋" w:eastAsia="仿宋" w:cs="仿宋"/>
                <w:szCs w:val="28"/>
              </w:rPr>
            </w:pPr>
          </w:p>
        </w:tc>
        <w:tc>
          <w:tcPr>
            <w:tcW w:w="1186" w:type="dxa"/>
            <w:vAlign w:val="center"/>
          </w:tcPr>
          <w:p w14:paraId="5721050B">
            <w:pPr>
              <w:jc w:val="center"/>
              <w:rPr>
                <w:rFonts w:hint="eastAsia" w:ascii="仿宋" w:hAnsi="仿宋" w:eastAsia="仿宋" w:cs="仿宋"/>
                <w:szCs w:val="28"/>
              </w:rPr>
            </w:pPr>
          </w:p>
        </w:tc>
        <w:tc>
          <w:tcPr>
            <w:tcW w:w="1233" w:type="dxa"/>
            <w:vAlign w:val="center"/>
          </w:tcPr>
          <w:p w14:paraId="40290AC2">
            <w:pPr>
              <w:jc w:val="center"/>
              <w:rPr>
                <w:rFonts w:hint="eastAsia" w:ascii="仿宋" w:hAnsi="仿宋" w:eastAsia="仿宋" w:cs="仿宋"/>
                <w:szCs w:val="28"/>
              </w:rPr>
            </w:pPr>
          </w:p>
        </w:tc>
      </w:tr>
      <w:tr w14:paraId="0C94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454FC490">
            <w:pPr>
              <w:jc w:val="center"/>
              <w:rPr>
                <w:rFonts w:hint="eastAsia" w:ascii="仿宋" w:hAnsi="仿宋" w:eastAsia="仿宋" w:cs="仿宋"/>
                <w:szCs w:val="28"/>
              </w:rPr>
            </w:pPr>
          </w:p>
        </w:tc>
        <w:tc>
          <w:tcPr>
            <w:tcW w:w="1721" w:type="dxa"/>
            <w:vAlign w:val="center"/>
          </w:tcPr>
          <w:p w14:paraId="2219248B">
            <w:pPr>
              <w:jc w:val="center"/>
              <w:rPr>
                <w:rFonts w:hint="eastAsia" w:ascii="仿宋" w:hAnsi="仿宋" w:eastAsia="仿宋" w:cs="仿宋"/>
                <w:szCs w:val="28"/>
              </w:rPr>
            </w:pPr>
          </w:p>
        </w:tc>
        <w:tc>
          <w:tcPr>
            <w:tcW w:w="1417" w:type="dxa"/>
            <w:vAlign w:val="center"/>
          </w:tcPr>
          <w:p w14:paraId="36B9DD1E">
            <w:pPr>
              <w:jc w:val="center"/>
              <w:rPr>
                <w:rFonts w:hint="eastAsia" w:ascii="仿宋" w:hAnsi="仿宋" w:eastAsia="仿宋" w:cs="仿宋"/>
                <w:szCs w:val="28"/>
              </w:rPr>
            </w:pPr>
          </w:p>
        </w:tc>
        <w:tc>
          <w:tcPr>
            <w:tcW w:w="1250" w:type="dxa"/>
            <w:vAlign w:val="center"/>
          </w:tcPr>
          <w:p w14:paraId="6DFE1A2A">
            <w:pPr>
              <w:jc w:val="center"/>
              <w:rPr>
                <w:rFonts w:hint="eastAsia" w:ascii="仿宋" w:hAnsi="仿宋" w:eastAsia="仿宋" w:cs="仿宋"/>
                <w:szCs w:val="28"/>
              </w:rPr>
            </w:pPr>
          </w:p>
        </w:tc>
        <w:tc>
          <w:tcPr>
            <w:tcW w:w="867" w:type="dxa"/>
            <w:vAlign w:val="center"/>
          </w:tcPr>
          <w:p w14:paraId="7BC027CB">
            <w:pPr>
              <w:jc w:val="center"/>
              <w:rPr>
                <w:rFonts w:hint="eastAsia" w:ascii="仿宋" w:hAnsi="仿宋" w:eastAsia="仿宋" w:cs="仿宋"/>
                <w:szCs w:val="28"/>
              </w:rPr>
            </w:pPr>
          </w:p>
        </w:tc>
        <w:tc>
          <w:tcPr>
            <w:tcW w:w="1186" w:type="dxa"/>
            <w:vAlign w:val="center"/>
          </w:tcPr>
          <w:p w14:paraId="4E1ED2FB">
            <w:pPr>
              <w:jc w:val="center"/>
              <w:rPr>
                <w:rFonts w:hint="eastAsia" w:ascii="仿宋" w:hAnsi="仿宋" w:eastAsia="仿宋" w:cs="仿宋"/>
                <w:szCs w:val="28"/>
              </w:rPr>
            </w:pPr>
          </w:p>
        </w:tc>
        <w:tc>
          <w:tcPr>
            <w:tcW w:w="1233" w:type="dxa"/>
            <w:vAlign w:val="center"/>
          </w:tcPr>
          <w:p w14:paraId="7990C548">
            <w:pPr>
              <w:jc w:val="center"/>
              <w:rPr>
                <w:rFonts w:hint="eastAsia" w:ascii="仿宋" w:hAnsi="仿宋" w:eastAsia="仿宋" w:cs="仿宋"/>
                <w:szCs w:val="28"/>
              </w:rPr>
            </w:pPr>
          </w:p>
        </w:tc>
      </w:tr>
    </w:tbl>
    <w:p w14:paraId="01D83BDF">
      <w:pPr>
        <w:snapToGrid w:val="0"/>
        <w:spacing w:line="500" w:lineRule="exact"/>
        <w:rPr>
          <w:rFonts w:hint="eastAsia" w:ascii="仿宋" w:hAnsi="仿宋" w:eastAsia="仿宋" w:cs="仿宋"/>
          <w:szCs w:val="28"/>
        </w:rPr>
      </w:pPr>
    </w:p>
    <w:p w14:paraId="0AB427F3">
      <w:pPr>
        <w:snapToGrid w:val="0"/>
        <w:spacing w:line="500" w:lineRule="exact"/>
        <w:ind w:firstLine="420" w:firstLineChars="200"/>
        <w:rPr>
          <w:rFonts w:hint="eastAsia" w:ascii="仿宋" w:hAnsi="仿宋" w:eastAsia="仿宋" w:cs="仿宋"/>
          <w:szCs w:val="28"/>
        </w:rPr>
      </w:pPr>
      <w:r>
        <w:rPr>
          <w:rFonts w:hint="eastAsia" w:ascii="仿宋" w:hAnsi="仿宋" w:eastAsia="仿宋" w:cs="仿宋"/>
          <w:szCs w:val="28"/>
        </w:rPr>
        <w:t>注：1.供应商应完整填写本表。</w:t>
      </w:r>
    </w:p>
    <w:p w14:paraId="741B4E62">
      <w:pPr>
        <w:snapToGrid w:val="0"/>
        <w:spacing w:line="500" w:lineRule="exact"/>
        <w:rPr>
          <w:rFonts w:hint="eastAsia" w:ascii="仿宋" w:hAnsi="仿宋" w:eastAsia="仿宋" w:cs="仿宋"/>
          <w:szCs w:val="28"/>
        </w:rPr>
      </w:pPr>
      <w:r>
        <w:rPr>
          <w:rFonts w:hint="eastAsia" w:ascii="仿宋" w:hAnsi="仿宋" w:eastAsia="仿宋" w:cs="仿宋"/>
          <w:szCs w:val="28"/>
        </w:rPr>
        <w:t xml:space="preserve">        2.该表可扩展</w:t>
      </w:r>
      <w:bookmarkStart w:id="273" w:name="OLE_LINK2"/>
      <w:bookmarkStart w:id="274" w:name="OLE_LINK1"/>
      <w:r>
        <w:rPr>
          <w:rFonts w:hint="eastAsia" w:ascii="仿宋" w:hAnsi="仿宋" w:eastAsia="仿宋" w:cs="仿宋"/>
          <w:szCs w:val="28"/>
        </w:rPr>
        <w:t>。</w:t>
      </w:r>
      <w:bookmarkEnd w:id="273"/>
      <w:bookmarkEnd w:id="274"/>
    </w:p>
    <w:p w14:paraId="2CE3EDDD">
      <w:pPr>
        <w:snapToGrid w:val="0"/>
        <w:spacing w:line="500" w:lineRule="exact"/>
        <w:rPr>
          <w:rFonts w:hint="eastAsia" w:ascii="仿宋" w:hAnsi="仿宋" w:eastAsia="仿宋" w:cs="仿宋"/>
        </w:rPr>
      </w:pPr>
      <w:r>
        <w:rPr>
          <w:rFonts w:hint="eastAsia" w:ascii="仿宋" w:hAnsi="仿宋" w:eastAsia="仿宋" w:cs="仿宋"/>
          <w:szCs w:val="28"/>
        </w:rPr>
        <w:t xml:space="preserve">       </w:t>
      </w:r>
    </w:p>
    <w:p w14:paraId="4749C3E4">
      <w:pPr>
        <w:pStyle w:val="13"/>
        <w:spacing w:line="360" w:lineRule="auto"/>
        <w:ind w:firstLine="210"/>
        <w:rPr>
          <w:rFonts w:hint="eastAsia" w:ascii="仿宋" w:hAnsi="仿宋" w:eastAsia="仿宋" w:cs="仿宋"/>
        </w:rPr>
      </w:pPr>
      <w:r>
        <w:rPr>
          <w:rFonts w:hint="eastAsia" w:ascii="仿宋" w:hAnsi="仿宋" w:eastAsia="仿宋" w:cs="仿宋"/>
        </w:rPr>
        <w:t xml:space="preserve">            </w:t>
      </w:r>
    </w:p>
    <w:p w14:paraId="64D5715B">
      <w:pPr>
        <w:spacing w:line="360" w:lineRule="auto"/>
        <w:rPr>
          <w:rFonts w:hint="eastAsia" w:ascii="仿宋" w:hAnsi="仿宋" w:eastAsia="仿宋" w:cs="仿宋"/>
        </w:rPr>
      </w:pPr>
      <w:r>
        <w:rPr>
          <w:rFonts w:hint="eastAsia" w:ascii="仿宋" w:hAnsi="仿宋" w:eastAsia="仿宋" w:cs="仿宋"/>
        </w:rPr>
        <w:t xml:space="preserve">                                          供应商名称（公章）或自然人签署：</w:t>
      </w:r>
    </w:p>
    <w:p w14:paraId="517ED2A1">
      <w:pPr>
        <w:spacing w:line="360" w:lineRule="auto"/>
        <w:ind w:right="480" w:firstLine="5670" w:firstLineChars="2700"/>
        <w:rPr>
          <w:rFonts w:hint="eastAsia" w:ascii="仿宋" w:hAnsi="仿宋" w:eastAsia="仿宋" w:cs="仿宋"/>
        </w:rPr>
      </w:pPr>
      <w:r>
        <w:rPr>
          <w:rFonts w:hint="eastAsia" w:ascii="仿宋" w:hAnsi="仿宋" w:eastAsia="仿宋" w:cs="仿宋"/>
        </w:rPr>
        <w:t>年     月    日</w:t>
      </w:r>
    </w:p>
    <w:p w14:paraId="0A23D589">
      <w:pPr>
        <w:snapToGrid w:val="0"/>
        <w:spacing w:line="360" w:lineRule="auto"/>
        <w:ind w:firstLine="420" w:firstLineChars="200"/>
        <w:rPr>
          <w:rFonts w:hint="eastAsia" w:ascii="仿宋" w:hAnsi="仿宋" w:eastAsia="仿宋" w:cs="仿宋"/>
          <w:bdr w:val="single" w:color="auto" w:sz="4" w:space="0"/>
        </w:rPr>
        <w:sectPr>
          <w:pgSz w:w="11907" w:h="16840"/>
          <w:pgMar w:top="1134" w:right="1191" w:bottom="1134" w:left="1304" w:header="851" w:footer="992" w:gutter="0"/>
          <w:pgNumType w:fmt="numberInDash"/>
          <w:cols w:space="720" w:num="1"/>
          <w:docGrid w:linePitch="380" w:charSpace="-5735"/>
        </w:sectPr>
      </w:pPr>
    </w:p>
    <w:p w14:paraId="3BEEE50E">
      <w:pPr>
        <w:pStyle w:val="3"/>
        <w:adjustRightInd w:val="0"/>
        <w:snapToGrid w:val="0"/>
        <w:spacing w:line="400" w:lineRule="exact"/>
        <w:ind w:firstLine="643" w:firstLineChars="200"/>
        <w:rPr>
          <w:rFonts w:hint="eastAsia" w:ascii="仿宋" w:hAnsi="仿宋" w:eastAsia="仿宋" w:cs="仿宋"/>
        </w:rPr>
      </w:pPr>
      <w:bookmarkStart w:id="275" w:name="_Toc12190"/>
      <w:bookmarkStart w:id="276" w:name="_Toc8458"/>
      <w:bookmarkStart w:id="277" w:name="_Toc14073"/>
      <w:bookmarkStart w:id="278" w:name="_Toc22655"/>
      <w:bookmarkStart w:id="279" w:name="_Toc18175"/>
      <w:bookmarkStart w:id="280" w:name="_Toc106034809"/>
      <w:bookmarkStart w:id="281" w:name="_Toc26085"/>
      <w:bookmarkStart w:id="282" w:name="_Toc65660380"/>
      <w:bookmarkStart w:id="283" w:name="_Toc7903"/>
      <w:bookmarkStart w:id="284" w:name="_Toc342913420"/>
      <w:bookmarkStart w:id="285" w:name="_Toc9803"/>
      <w:bookmarkStart w:id="286" w:name="_Toc313888361"/>
      <w:bookmarkStart w:id="287" w:name="_Toc313008357"/>
      <w:bookmarkStart w:id="288" w:name="_Toc342913421"/>
      <w:bookmarkStart w:id="289" w:name="_Toc313008358"/>
      <w:bookmarkStart w:id="290" w:name="_Toc313888362"/>
      <w:r>
        <w:rPr>
          <w:rFonts w:hint="eastAsia" w:ascii="仿宋" w:hAnsi="仿宋" w:eastAsia="仿宋" w:cs="仿宋"/>
        </w:rPr>
        <w:t>二、技术（质量）部分</w:t>
      </w:r>
      <w:bookmarkEnd w:id="275"/>
      <w:bookmarkEnd w:id="276"/>
      <w:bookmarkEnd w:id="277"/>
      <w:bookmarkEnd w:id="278"/>
      <w:bookmarkEnd w:id="279"/>
      <w:bookmarkEnd w:id="280"/>
      <w:bookmarkEnd w:id="281"/>
      <w:bookmarkEnd w:id="282"/>
      <w:bookmarkEnd w:id="283"/>
      <w:bookmarkEnd w:id="284"/>
      <w:bookmarkEnd w:id="285"/>
      <w:bookmarkEnd w:id="286"/>
      <w:bookmarkEnd w:id="287"/>
    </w:p>
    <w:p w14:paraId="0FE16B54">
      <w:pPr>
        <w:spacing w:line="400" w:lineRule="exact"/>
        <w:ind w:firstLine="420" w:firstLineChars="200"/>
        <w:outlineLvl w:val="9"/>
        <w:rPr>
          <w:rFonts w:hint="eastAsia" w:ascii="仿宋" w:hAnsi="仿宋" w:eastAsia="仿宋" w:cs="仿宋"/>
        </w:rPr>
      </w:pPr>
      <w:bookmarkStart w:id="291" w:name="_Toc16684"/>
      <w:r>
        <w:rPr>
          <w:rFonts w:hint="eastAsia" w:ascii="仿宋" w:hAnsi="仿宋" w:eastAsia="仿宋" w:cs="仿宋"/>
        </w:rPr>
        <w:t>（一）技术（质量）响应偏离表</w:t>
      </w:r>
      <w:bookmarkEnd w:id="291"/>
    </w:p>
    <w:p w14:paraId="6CC36A79">
      <w:pPr>
        <w:spacing w:line="400" w:lineRule="exact"/>
        <w:ind w:firstLine="420" w:firstLineChars="200"/>
        <w:outlineLvl w:val="9"/>
        <w:rPr>
          <w:rFonts w:hint="eastAsia" w:ascii="仿宋" w:hAnsi="仿宋" w:eastAsia="仿宋" w:cs="仿宋"/>
        </w:rPr>
      </w:pPr>
      <w:r>
        <w:rPr>
          <w:rFonts w:hint="eastAsia" w:ascii="仿宋" w:hAnsi="仿宋" w:eastAsia="仿宋" w:cs="仿宋"/>
        </w:rPr>
        <w:t xml:space="preserve">项目编号：                               </w:t>
      </w:r>
    </w:p>
    <w:p w14:paraId="57044CC6">
      <w:pPr>
        <w:spacing w:line="400" w:lineRule="exact"/>
        <w:ind w:firstLine="420" w:firstLineChars="200"/>
        <w:outlineLvl w:val="9"/>
        <w:rPr>
          <w:rFonts w:hint="eastAsia" w:ascii="仿宋" w:hAnsi="仿宋" w:eastAsia="仿宋" w:cs="仿宋"/>
        </w:rPr>
      </w:pPr>
      <w:r>
        <w:rPr>
          <w:rFonts w:hint="eastAsia" w:ascii="仿宋" w:hAnsi="仿宋" w:eastAsia="仿宋" w:cs="仿宋"/>
        </w:rPr>
        <w:t>询价项目名称：</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0B57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3EEB99B0">
            <w:pPr>
              <w:tabs>
                <w:tab w:val="left" w:pos="6300"/>
              </w:tabs>
              <w:snapToGrid w:val="0"/>
              <w:jc w:val="center"/>
              <w:outlineLvl w:val="9"/>
              <w:rPr>
                <w:rFonts w:hint="eastAsia" w:ascii="仿宋" w:hAnsi="仿宋" w:eastAsia="仿宋" w:cs="仿宋"/>
                <w:b/>
                <w:szCs w:val="21"/>
              </w:rPr>
            </w:pPr>
            <w:bookmarkStart w:id="292" w:name="_Toc16695"/>
            <w:bookmarkStart w:id="293" w:name="_Toc1788"/>
            <w:bookmarkStart w:id="294" w:name="_Toc25328"/>
            <w:bookmarkStart w:id="295" w:name="_Toc32299"/>
            <w:bookmarkStart w:id="296" w:name="_Toc2883"/>
            <w:bookmarkStart w:id="297" w:name="_Toc29550"/>
            <w:r>
              <w:rPr>
                <w:rFonts w:hint="eastAsia" w:ascii="仿宋" w:hAnsi="仿宋" w:eastAsia="仿宋" w:cs="仿宋"/>
                <w:b/>
                <w:szCs w:val="21"/>
              </w:rPr>
              <w:t>序号</w:t>
            </w:r>
            <w:bookmarkEnd w:id="292"/>
            <w:bookmarkEnd w:id="293"/>
            <w:bookmarkEnd w:id="294"/>
            <w:bookmarkEnd w:id="295"/>
            <w:bookmarkEnd w:id="296"/>
            <w:bookmarkEnd w:id="297"/>
          </w:p>
        </w:tc>
        <w:tc>
          <w:tcPr>
            <w:tcW w:w="2844" w:type="dxa"/>
            <w:vAlign w:val="center"/>
          </w:tcPr>
          <w:p w14:paraId="5F91CCB6">
            <w:pPr>
              <w:tabs>
                <w:tab w:val="left" w:pos="6300"/>
              </w:tabs>
              <w:snapToGrid w:val="0"/>
              <w:jc w:val="center"/>
              <w:outlineLvl w:val="9"/>
              <w:rPr>
                <w:rFonts w:hint="eastAsia" w:ascii="仿宋" w:hAnsi="仿宋" w:eastAsia="仿宋" w:cs="仿宋"/>
                <w:b/>
                <w:szCs w:val="21"/>
              </w:rPr>
            </w:pPr>
            <w:bookmarkStart w:id="298" w:name="_Toc3449"/>
            <w:bookmarkStart w:id="299" w:name="_Toc17916"/>
            <w:bookmarkStart w:id="300" w:name="_Toc1623"/>
            <w:bookmarkStart w:id="301" w:name="_Toc29203"/>
            <w:bookmarkStart w:id="302" w:name="_Toc21864"/>
            <w:bookmarkStart w:id="303" w:name="_Toc24726"/>
            <w:r>
              <w:rPr>
                <w:rFonts w:hint="eastAsia" w:ascii="仿宋" w:hAnsi="仿宋" w:eastAsia="仿宋" w:cs="仿宋"/>
                <w:b/>
                <w:szCs w:val="21"/>
              </w:rPr>
              <w:t>采购需求</w:t>
            </w:r>
            <w:bookmarkEnd w:id="298"/>
            <w:bookmarkEnd w:id="299"/>
            <w:bookmarkEnd w:id="300"/>
            <w:bookmarkEnd w:id="301"/>
            <w:bookmarkEnd w:id="302"/>
            <w:bookmarkEnd w:id="303"/>
          </w:p>
        </w:tc>
        <w:tc>
          <w:tcPr>
            <w:tcW w:w="2952" w:type="dxa"/>
            <w:vAlign w:val="center"/>
          </w:tcPr>
          <w:p w14:paraId="6A08E15A">
            <w:pPr>
              <w:tabs>
                <w:tab w:val="left" w:pos="6300"/>
              </w:tabs>
              <w:snapToGrid w:val="0"/>
              <w:jc w:val="center"/>
              <w:outlineLvl w:val="9"/>
              <w:rPr>
                <w:rFonts w:hint="eastAsia" w:ascii="仿宋" w:hAnsi="仿宋" w:eastAsia="仿宋" w:cs="仿宋"/>
                <w:b/>
                <w:szCs w:val="21"/>
              </w:rPr>
            </w:pPr>
            <w:bookmarkStart w:id="304" w:name="_Toc24344"/>
            <w:bookmarkStart w:id="305" w:name="_Toc22787"/>
            <w:bookmarkStart w:id="306" w:name="_Toc25429"/>
            <w:bookmarkStart w:id="307" w:name="_Toc5976"/>
            <w:bookmarkStart w:id="308" w:name="_Toc32431"/>
            <w:bookmarkStart w:id="309" w:name="_Toc8858"/>
            <w:r>
              <w:rPr>
                <w:rFonts w:hint="eastAsia" w:ascii="仿宋" w:hAnsi="仿宋" w:eastAsia="仿宋" w:cs="仿宋"/>
                <w:b/>
                <w:szCs w:val="21"/>
              </w:rPr>
              <w:t>响应情况</w:t>
            </w:r>
            <w:bookmarkEnd w:id="304"/>
            <w:bookmarkEnd w:id="305"/>
            <w:bookmarkEnd w:id="306"/>
            <w:bookmarkEnd w:id="307"/>
            <w:bookmarkEnd w:id="308"/>
            <w:bookmarkEnd w:id="309"/>
          </w:p>
        </w:tc>
        <w:tc>
          <w:tcPr>
            <w:tcW w:w="2212" w:type="dxa"/>
            <w:vAlign w:val="center"/>
          </w:tcPr>
          <w:p w14:paraId="47DDB39F">
            <w:pPr>
              <w:tabs>
                <w:tab w:val="left" w:pos="6300"/>
              </w:tabs>
              <w:snapToGrid w:val="0"/>
              <w:jc w:val="center"/>
              <w:outlineLvl w:val="9"/>
              <w:rPr>
                <w:rFonts w:hint="eastAsia" w:ascii="仿宋" w:hAnsi="仿宋" w:eastAsia="仿宋" w:cs="仿宋"/>
                <w:b/>
                <w:szCs w:val="21"/>
              </w:rPr>
            </w:pPr>
            <w:bookmarkStart w:id="310" w:name="_Toc20447"/>
            <w:bookmarkStart w:id="311" w:name="_Toc8514"/>
            <w:bookmarkStart w:id="312" w:name="_Toc13614"/>
            <w:bookmarkStart w:id="313" w:name="_Toc26963"/>
            <w:bookmarkStart w:id="314" w:name="_Toc24478"/>
            <w:bookmarkStart w:id="315" w:name="_Toc22446"/>
            <w:r>
              <w:rPr>
                <w:rFonts w:hint="eastAsia" w:ascii="仿宋" w:hAnsi="仿宋" w:eastAsia="仿宋" w:cs="仿宋"/>
                <w:b/>
                <w:szCs w:val="21"/>
              </w:rPr>
              <w:t>差异说明</w:t>
            </w:r>
            <w:bookmarkEnd w:id="310"/>
            <w:bookmarkEnd w:id="311"/>
            <w:bookmarkEnd w:id="312"/>
            <w:bookmarkEnd w:id="313"/>
            <w:bookmarkEnd w:id="314"/>
            <w:bookmarkEnd w:id="315"/>
          </w:p>
        </w:tc>
      </w:tr>
      <w:tr w14:paraId="4B60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421C686">
            <w:pPr>
              <w:tabs>
                <w:tab w:val="left" w:pos="6300"/>
              </w:tabs>
              <w:snapToGrid w:val="0"/>
              <w:jc w:val="center"/>
              <w:outlineLvl w:val="9"/>
              <w:rPr>
                <w:rFonts w:hint="eastAsia" w:ascii="仿宋" w:hAnsi="仿宋" w:eastAsia="仿宋" w:cs="仿宋"/>
                <w:szCs w:val="21"/>
              </w:rPr>
            </w:pPr>
          </w:p>
        </w:tc>
        <w:tc>
          <w:tcPr>
            <w:tcW w:w="2844" w:type="dxa"/>
            <w:vAlign w:val="center"/>
          </w:tcPr>
          <w:p w14:paraId="74BD7550">
            <w:pPr>
              <w:tabs>
                <w:tab w:val="left" w:pos="6300"/>
              </w:tabs>
              <w:snapToGrid w:val="0"/>
              <w:jc w:val="center"/>
              <w:outlineLvl w:val="9"/>
              <w:rPr>
                <w:rFonts w:hint="eastAsia" w:ascii="仿宋" w:hAnsi="仿宋" w:eastAsia="仿宋" w:cs="仿宋"/>
                <w:szCs w:val="21"/>
              </w:rPr>
            </w:pPr>
          </w:p>
        </w:tc>
        <w:tc>
          <w:tcPr>
            <w:tcW w:w="2952" w:type="dxa"/>
            <w:vAlign w:val="center"/>
          </w:tcPr>
          <w:p w14:paraId="5E89709B">
            <w:pPr>
              <w:tabs>
                <w:tab w:val="left" w:pos="6300"/>
              </w:tabs>
              <w:snapToGrid w:val="0"/>
              <w:jc w:val="center"/>
              <w:outlineLvl w:val="9"/>
              <w:rPr>
                <w:rFonts w:hint="eastAsia" w:ascii="仿宋" w:hAnsi="仿宋" w:eastAsia="仿宋" w:cs="仿宋"/>
                <w:szCs w:val="21"/>
              </w:rPr>
            </w:pPr>
            <w:bookmarkStart w:id="316" w:name="_Toc15604"/>
            <w:bookmarkStart w:id="317" w:name="_Toc26451"/>
            <w:bookmarkStart w:id="318" w:name="_Toc19961"/>
            <w:bookmarkStart w:id="319" w:name="_Toc30279"/>
            <w:bookmarkStart w:id="320" w:name="_Toc19322"/>
            <w:bookmarkStart w:id="321" w:name="_Toc25419"/>
            <w:r>
              <w:rPr>
                <w:rFonts w:hint="eastAsia" w:ascii="仿宋" w:hAnsi="仿宋" w:eastAsia="仿宋" w:cs="仿宋"/>
                <w:szCs w:val="21"/>
              </w:rPr>
              <w:t>提醒：请注明技术参数或具体内容以及响应文件中技术参数或具体内容的位置（页码）</w:t>
            </w:r>
            <w:bookmarkEnd w:id="316"/>
            <w:bookmarkEnd w:id="317"/>
            <w:bookmarkEnd w:id="318"/>
            <w:bookmarkEnd w:id="319"/>
            <w:bookmarkEnd w:id="320"/>
            <w:bookmarkEnd w:id="321"/>
          </w:p>
        </w:tc>
        <w:tc>
          <w:tcPr>
            <w:tcW w:w="2212" w:type="dxa"/>
            <w:vAlign w:val="center"/>
          </w:tcPr>
          <w:p w14:paraId="1BCA4F9D">
            <w:pPr>
              <w:tabs>
                <w:tab w:val="left" w:pos="6300"/>
              </w:tabs>
              <w:snapToGrid w:val="0"/>
              <w:jc w:val="center"/>
              <w:outlineLvl w:val="9"/>
              <w:rPr>
                <w:rFonts w:hint="eastAsia" w:ascii="仿宋" w:hAnsi="仿宋" w:eastAsia="仿宋" w:cs="仿宋"/>
                <w:szCs w:val="21"/>
              </w:rPr>
            </w:pPr>
          </w:p>
        </w:tc>
      </w:tr>
      <w:tr w14:paraId="3EB1B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DD4D9F2">
            <w:pPr>
              <w:tabs>
                <w:tab w:val="left" w:pos="6300"/>
              </w:tabs>
              <w:snapToGrid w:val="0"/>
              <w:jc w:val="center"/>
              <w:outlineLvl w:val="9"/>
              <w:rPr>
                <w:rFonts w:hint="eastAsia" w:ascii="仿宋" w:hAnsi="仿宋" w:eastAsia="仿宋" w:cs="仿宋"/>
                <w:szCs w:val="21"/>
              </w:rPr>
            </w:pPr>
          </w:p>
        </w:tc>
        <w:tc>
          <w:tcPr>
            <w:tcW w:w="2844" w:type="dxa"/>
            <w:vAlign w:val="center"/>
          </w:tcPr>
          <w:p w14:paraId="387BFEB0">
            <w:pPr>
              <w:tabs>
                <w:tab w:val="left" w:pos="6300"/>
              </w:tabs>
              <w:snapToGrid w:val="0"/>
              <w:jc w:val="center"/>
              <w:outlineLvl w:val="9"/>
              <w:rPr>
                <w:rFonts w:hint="eastAsia" w:ascii="仿宋" w:hAnsi="仿宋" w:eastAsia="仿宋" w:cs="仿宋"/>
                <w:szCs w:val="21"/>
              </w:rPr>
            </w:pPr>
          </w:p>
        </w:tc>
        <w:tc>
          <w:tcPr>
            <w:tcW w:w="2952" w:type="dxa"/>
            <w:vAlign w:val="center"/>
          </w:tcPr>
          <w:p w14:paraId="3F5BFE7E">
            <w:pPr>
              <w:tabs>
                <w:tab w:val="left" w:pos="6300"/>
              </w:tabs>
              <w:snapToGrid w:val="0"/>
              <w:jc w:val="center"/>
              <w:outlineLvl w:val="9"/>
              <w:rPr>
                <w:rFonts w:hint="eastAsia" w:ascii="仿宋" w:hAnsi="仿宋" w:eastAsia="仿宋" w:cs="仿宋"/>
                <w:szCs w:val="21"/>
              </w:rPr>
            </w:pPr>
          </w:p>
        </w:tc>
        <w:tc>
          <w:tcPr>
            <w:tcW w:w="2212" w:type="dxa"/>
            <w:vAlign w:val="center"/>
          </w:tcPr>
          <w:p w14:paraId="37F2F1D7">
            <w:pPr>
              <w:tabs>
                <w:tab w:val="left" w:pos="6300"/>
              </w:tabs>
              <w:snapToGrid w:val="0"/>
              <w:jc w:val="center"/>
              <w:outlineLvl w:val="9"/>
              <w:rPr>
                <w:rFonts w:hint="eastAsia" w:ascii="仿宋" w:hAnsi="仿宋" w:eastAsia="仿宋" w:cs="仿宋"/>
                <w:szCs w:val="21"/>
              </w:rPr>
            </w:pPr>
          </w:p>
        </w:tc>
      </w:tr>
      <w:tr w14:paraId="23BC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2B6A1A">
            <w:pPr>
              <w:tabs>
                <w:tab w:val="left" w:pos="6300"/>
              </w:tabs>
              <w:snapToGrid w:val="0"/>
              <w:jc w:val="center"/>
              <w:outlineLvl w:val="9"/>
              <w:rPr>
                <w:rFonts w:hint="eastAsia" w:ascii="仿宋" w:hAnsi="仿宋" w:eastAsia="仿宋" w:cs="仿宋"/>
                <w:szCs w:val="21"/>
              </w:rPr>
            </w:pPr>
          </w:p>
        </w:tc>
        <w:tc>
          <w:tcPr>
            <w:tcW w:w="2844" w:type="dxa"/>
            <w:vAlign w:val="center"/>
          </w:tcPr>
          <w:p w14:paraId="00BD89D4">
            <w:pPr>
              <w:tabs>
                <w:tab w:val="left" w:pos="6300"/>
              </w:tabs>
              <w:snapToGrid w:val="0"/>
              <w:jc w:val="center"/>
              <w:outlineLvl w:val="9"/>
              <w:rPr>
                <w:rFonts w:hint="eastAsia" w:ascii="仿宋" w:hAnsi="仿宋" w:eastAsia="仿宋" w:cs="仿宋"/>
                <w:szCs w:val="21"/>
              </w:rPr>
            </w:pPr>
          </w:p>
        </w:tc>
        <w:tc>
          <w:tcPr>
            <w:tcW w:w="2952" w:type="dxa"/>
            <w:vAlign w:val="center"/>
          </w:tcPr>
          <w:p w14:paraId="58C2A014">
            <w:pPr>
              <w:tabs>
                <w:tab w:val="left" w:pos="6300"/>
              </w:tabs>
              <w:snapToGrid w:val="0"/>
              <w:jc w:val="center"/>
              <w:outlineLvl w:val="9"/>
              <w:rPr>
                <w:rFonts w:hint="eastAsia" w:ascii="仿宋" w:hAnsi="仿宋" w:eastAsia="仿宋" w:cs="仿宋"/>
                <w:szCs w:val="21"/>
              </w:rPr>
            </w:pPr>
          </w:p>
        </w:tc>
        <w:tc>
          <w:tcPr>
            <w:tcW w:w="2212" w:type="dxa"/>
            <w:vAlign w:val="center"/>
          </w:tcPr>
          <w:p w14:paraId="30EB6B75">
            <w:pPr>
              <w:tabs>
                <w:tab w:val="left" w:pos="6300"/>
              </w:tabs>
              <w:snapToGrid w:val="0"/>
              <w:jc w:val="center"/>
              <w:outlineLvl w:val="9"/>
              <w:rPr>
                <w:rFonts w:hint="eastAsia" w:ascii="仿宋" w:hAnsi="仿宋" w:eastAsia="仿宋" w:cs="仿宋"/>
                <w:szCs w:val="21"/>
              </w:rPr>
            </w:pPr>
          </w:p>
        </w:tc>
      </w:tr>
      <w:tr w14:paraId="2D11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0B4C8E9">
            <w:pPr>
              <w:tabs>
                <w:tab w:val="left" w:pos="6300"/>
              </w:tabs>
              <w:snapToGrid w:val="0"/>
              <w:jc w:val="center"/>
              <w:outlineLvl w:val="9"/>
              <w:rPr>
                <w:rFonts w:hint="eastAsia" w:ascii="仿宋" w:hAnsi="仿宋" w:eastAsia="仿宋" w:cs="仿宋"/>
                <w:szCs w:val="21"/>
              </w:rPr>
            </w:pPr>
          </w:p>
        </w:tc>
        <w:tc>
          <w:tcPr>
            <w:tcW w:w="2844" w:type="dxa"/>
            <w:vAlign w:val="center"/>
          </w:tcPr>
          <w:p w14:paraId="4FB1A2E1">
            <w:pPr>
              <w:tabs>
                <w:tab w:val="left" w:pos="6300"/>
              </w:tabs>
              <w:snapToGrid w:val="0"/>
              <w:jc w:val="center"/>
              <w:outlineLvl w:val="9"/>
              <w:rPr>
                <w:rFonts w:hint="eastAsia" w:ascii="仿宋" w:hAnsi="仿宋" w:eastAsia="仿宋" w:cs="仿宋"/>
                <w:szCs w:val="21"/>
              </w:rPr>
            </w:pPr>
          </w:p>
        </w:tc>
        <w:tc>
          <w:tcPr>
            <w:tcW w:w="2952" w:type="dxa"/>
            <w:vAlign w:val="center"/>
          </w:tcPr>
          <w:p w14:paraId="5892AD6C">
            <w:pPr>
              <w:tabs>
                <w:tab w:val="left" w:pos="6300"/>
              </w:tabs>
              <w:snapToGrid w:val="0"/>
              <w:jc w:val="center"/>
              <w:outlineLvl w:val="9"/>
              <w:rPr>
                <w:rFonts w:hint="eastAsia" w:ascii="仿宋" w:hAnsi="仿宋" w:eastAsia="仿宋" w:cs="仿宋"/>
                <w:szCs w:val="21"/>
              </w:rPr>
            </w:pPr>
          </w:p>
        </w:tc>
        <w:tc>
          <w:tcPr>
            <w:tcW w:w="2212" w:type="dxa"/>
            <w:vAlign w:val="center"/>
          </w:tcPr>
          <w:p w14:paraId="503282B2">
            <w:pPr>
              <w:tabs>
                <w:tab w:val="left" w:pos="6300"/>
              </w:tabs>
              <w:snapToGrid w:val="0"/>
              <w:jc w:val="center"/>
              <w:outlineLvl w:val="9"/>
              <w:rPr>
                <w:rFonts w:hint="eastAsia" w:ascii="仿宋" w:hAnsi="仿宋" w:eastAsia="仿宋" w:cs="仿宋"/>
                <w:szCs w:val="21"/>
              </w:rPr>
            </w:pPr>
          </w:p>
        </w:tc>
      </w:tr>
      <w:tr w14:paraId="16A4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1C9AD8">
            <w:pPr>
              <w:tabs>
                <w:tab w:val="left" w:pos="6300"/>
              </w:tabs>
              <w:snapToGrid w:val="0"/>
              <w:jc w:val="center"/>
              <w:outlineLvl w:val="9"/>
              <w:rPr>
                <w:rFonts w:hint="eastAsia" w:ascii="仿宋" w:hAnsi="仿宋" w:eastAsia="仿宋" w:cs="仿宋"/>
                <w:szCs w:val="21"/>
              </w:rPr>
            </w:pPr>
          </w:p>
        </w:tc>
        <w:tc>
          <w:tcPr>
            <w:tcW w:w="2844" w:type="dxa"/>
            <w:vAlign w:val="center"/>
          </w:tcPr>
          <w:p w14:paraId="157DF20D">
            <w:pPr>
              <w:tabs>
                <w:tab w:val="left" w:pos="6300"/>
              </w:tabs>
              <w:snapToGrid w:val="0"/>
              <w:jc w:val="center"/>
              <w:outlineLvl w:val="9"/>
              <w:rPr>
                <w:rFonts w:hint="eastAsia" w:ascii="仿宋" w:hAnsi="仿宋" w:eastAsia="仿宋" w:cs="仿宋"/>
                <w:szCs w:val="21"/>
              </w:rPr>
            </w:pPr>
          </w:p>
        </w:tc>
        <w:tc>
          <w:tcPr>
            <w:tcW w:w="2952" w:type="dxa"/>
            <w:vAlign w:val="center"/>
          </w:tcPr>
          <w:p w14:paraId="291ACD51">
            <w:pPr>
              <w:tabs>
                <w:tab w:val="left" w:pos="6300"/>
              </w:tabs>
              <w:snapToGrid w:val="0"/>
              <w:jc w:val="center"/>
              <w:outlineLvl w:val="9"/>
              <w:rPr>
                <w:rFonts w:hint="eastAsia" w:ascii="仿宋" w:hAnsi="仿宋" w:eastAsia="仿宋" w:cs="仿宋"/>
                <w:szCs w:val="21"/>
              </w:rPr>
            </w:pPr>
          </w:p>
        </w:tc>
        <w:tc>
          <w:tcPr>
            <w:tcW w:w="2212" w:type="dxa"/>
            <w:vAlign w:val="center"/>
          </w:tcPr>
          <w:p w14:paraId="16296661">
            <w:pPr>
              <w:tabs>
                <w:tab w:val="left" w:pos="6300"/>
              </w:tabs>
              <w:snapToGrid w:val="0"/>
              <w:jc w:val="center"/>
              <w:outlineLvl w:val="9"/>
              <w:rPr>
                <w:rFonts w:hint="eastAsia" w:ascii="仿宋" w:hAnsi="仿宋" w:eastAsia="仿宋" w:cs="仿宋"/>
                <w:szCs w:val="21"/>
              </w:rPr>
            </w:pPr>
          </w:p>
        </w:tc>
      </w:tr>
      <w:tr w14:paraId="0677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B2D491">
            <w:pPr>
              <w:tabs>
                <w:tab w:val="left" w:pos="6300"/>
              </w:tabs>
              <w:snapToGrid w:val="0"/>
              <w:jc w:val="center"/>
              <w:outlineLvl w:val="9"/>
              <w:rPr>
                <w:rFonts w:hint="eastAsia" w:ascii="仿宋" w:hAnsi="仿宋" w:eastAsia="仿宋" w:cs="仿宋"/>
                <w:szCs w:val="21"/>
              </w:rPr>
            </w:pPr>
          </w:p>
        </w:tc>
        <w:tc>
          <w:tcPr>
            <w:tcW w:w="2844" w:type="dxa"/>
            <w:vAlign w:val="center"/>
          </w:tcPr>
          <w:p w14:paraId="7FAB820C">
            <w:pPr>
              <w:tabs>
                <w:tab w:val="left" w:pos="6300"/>
              </w:tabs>
              <w:snapToGrid w:val="0"/>
              <w:jc w:val="center"/>
              <w:outlineLvl w:val="9"/>
              <w:rPr>
                <w:rFonts w:hint="eastAsia" w:ascii="仿宋" w:hAnsi="仿宋" w:eastAsia="仿宋" w:cs="仿宋"/>
                <w:szCs w:val="21"/>
              </w:rPr>
            </w:pPr>
          </w:p>
        </w:tc>
        <w:tc>
          <w:tcPr>
            <w:tcW w:w="2952" w:type="dxa"/>
            <w:vAlign w:val="center"/>
          </w:tcPr>
          <w:p w14:paraId="55495F10">
            <w:pPr>
              <w:tabs>
                <w:tab w:val="left" w:pos="6300"/>
              </w:tabs>
              <w:snapToGrid w:val="0"/>
              <w:jc w:val="center"/>
              <w:outlineLvl w:val="9"/>
              <w:rPr>
                <w:rFonts w:hint="eastAsia" w:ascii="仿宋" w:hAnsi="仿宋" w:eastAsia="仿宋" w:cs="仿宋"/>
                <w:szCs w:val="21"/>
              </w:rPr>
            </w:pPr>
          </w:p>
        </w:tc>
        <w:tc>
          <w:tcPr>
            <w:tcW w:w="2212" w:type="dxa"/>
            <w:vAlign w:val="center"/>
          </w:tcPr>
          <w:p w14:paraId="4CB0ADC8">
            <w:pPr>
              <w:tabs>
                <w:tab w:val="left" w:pos="6300"/>
              </w:tabs>
              <w:snapToGrid w:val="0"/>
              <w:jc w:val="center"/>
              <w:outlineLvl w:val="9"/>
              <w:rPr>
                <w:rFonts w:hint="eastAsia" w:ascii="仿宋" w:hAnsi="仿宋" w:eastAsia="仿宋" w:cs="仿宋"/>
                <w:szCs w:val="21"/>
              </w:rPr>
            </w:pPr>
          </w:p>
        </w:tc>
      </w:tr>
      <w:tr w14:paraId="67B2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3C4011B">
            <w:pPr>
              <w:tabs>
                <w:tab w:val="left" w:pos="6300"/>
              </w:tabs>
              <w:snapToGrid w:val="0"/>
              <w:jc w:val="center"/>
              <w:outlineLvl w:val="9"/>
              <w:rPr>
                <w:rFonts w:hint="eastAsia" w:ascii="仿宋" w:hAnsi="仿宋" w:eastAsia="仿宋" w:cs="仿宋"/>
                <w:szCs w:val="21"/>
              </w:rPr>
            </w:pPr>
          </w:p>
        </w:tc>
        <w:tc>
          <w:tcPr>
            <w:tcW w:w="2844" w:type="dxa"/>
            <w:vAlign w:val="center"/>
          </w:tcPr>
          <w:p w14:paraId="2DC46F6A">
            <w:pPr>
              <w:tabs>
                <w:tab w:val="left" w:pos="6300"/>
              </w:tabs>
              <w:snapToGrid w:val="0"/>
              <w:jc w:val="center"/>
              <w:outlineLvl w:val="9"/>
              <w:rPr>
                <w:rFonts w:hint="eastAsia" w:ascii="仿宋" w:hAnsi="仿宋" w:eastAsia="仿宋" w:cs="仿宋"/>
                <w:szCs w:val="21"/>
              </w:rPr>
            </w:pPr>
          </w:p>
        </w:tc>
        <w:tc>
          <w:tcPr>
            <w:tcW w:w="2952" w:type="dxa"/>
            <w:vAlign w:val="center"/>
          </w:tcPr>
          <w:p w14:paraId="78EEA267">
            <w:pPr>
              <w:tabs>
                <w:tab w:val="left" w:pos="6300"/>
              </w:tabs>
              <w:snapToGrid w:val="0"/>
              <w:jc w:val="center"/>
              <w:outlineLvl w:val="9"/>
              <w:rPr>
                <w:rFonts w:hint="eastAsia" w:ascii="仿宋" w:hAnsi="仿宋" w:eastAsia="仿宋" w:cs="仿宋"/>
                <w:szCs w:val="21"/>
              </w:rPr>
            </w:pPr>
          </w:p>
        </w:tc>
        <w:tc>
          <w:tcPr>
            <w:tcW w:w="2212" w:type="dxa"/>
            <w:vAlign w:val="center"/>
          </w:tcPr>
          <w:p w14:paraId="640DE693">
            <w:pPr>
              <w:tabs>
                <w:tab w:val="left" w:pos="6300"/>
              </w:tabs>
              <w:snapToGrid w:val="0"/>
              <w:jc w:val="center"/>
              <w:outlineLvl w:val="9"/>
              <w:rPr>
                <w:rFonts w:hint="eastAsia" w:ascii="仿宋" w:hAnsi="仿宋" w:eastAsia="仿宋" w:cs="仿宋"/>
                <w:szCs w:val="21"/>
              </w:rPr>
            </w:pPr>
          </w:p>
        </w:tc>
      </w:tr>
      <w:tr w14:paraId="6823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FB2E42E">
            <w:pPr>
              <w:tabs>
                <w:tab w:val="left" w:pos="6300"/>
              </w:tabs>
              <w:snapToGrid w:val="0"/>
              <w:jc w:val="center"/>
              <w:outlineLvl w:val="9"/>
              <w:rPr>
                <w:rFonts w:hint="eastAsia" w:ascii="仿宋" w:hAnsi="仿宋" w:eastAsia="仿宋" w:cs="仿宋"/>
                <w:szCs w:val="21"/>
              </w:rPr>
            </w:pPr>
          </w:p>
        </w:tc>
        <w:tc>
          <w:tcPr>
            <w:tcW w:w="2844" w:type="dxa"/>
            <w:vAlign w:val="center"/>
          </w:tcPr>
          <w:p w14:paraId="728F4C96">
            <w:pPr>
              <w:tabs>
                <w:tab w:val="left" w:pos="6300"/>
              </w:tabs>
              <w:snapToGrid w:val="0"/>
              <w:jc w:val="center"/>
              <w:outlineLvl w:val="9"/>
              <w:rPr>
                <w:rFonts w:hint="eastAsia" w:ascii="仿宋" w:hAnsi="仿宋" w:eastAsia="仿宋" w:cs="仿宋"/>
                <w:szCs w:val="21"/>
              </w:rPr>
            </w:pPr>
          </w:p>
        </w:tc>
        <w:tc>
          <w:tcPr>
            <w:tcW w:w="2952" w:type="dxa"/>
            <w:vAlign w:val="center"/>
          </w:tcPr>
          <w:p w14:paraId="7B8255BE">
            <w:pPr>
              <w:tabs>
                <w:tab w:val="left" w:pos="6300"/>
              </w:tabs>
              <w:snapToGrid w:val="0"/>
              <w:jc w:val="center"/>
              <w:outlineLvl w:val="9"/>
              <w:rPr>
                <w:rFonts w:hint="eastAsia" w:ascii="仿宋" w:hAnsi="仿宋" w:eastAsia="仿宋" w:cs="仿宋"/>
                <w:szCs w:val="21"/>
              </w:rPr>
            </w:pPr>
          </w:p>
        </w:tc>
        <w:tc>
          <w:tcPr>
            <w:tcW w:w="2212" w:type="dxa"/>
            <w:vAlign w:val="center"/>
          </w:tcPr>
          <w:p w14:paraId="0B84125C">
            <w:pPr>
              <w:tabs>
                <w:tab w:val="left" w:pos="6300"/>
              </w:tabs>
              <w:snapToGrid w:val="0"/>
              <w:jc w:val="center"/>
              <w:outlineLvl w:val="9"/>
              <w:rPr>
                <w:rFonts w:hint="eastAsia" w:ascii="仿宋" w:hAnsi="仿宋" w:eastAsia="仿宋" w:cs="仿宋"/>
                <w:szCs w:val="21"/>
              </w:rPr>
            </w:pPr>
          </w:p>
        </w:tc>
      </w:tr>
      <w:tr w14:paraId="4311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138A01">
            <w:pPr>
              <w:tabs>
                <w:tab w:val="left" w:pos="6300"/>
              </w:tabs>
              <w:snapToGrid w:val="0"/>
              <w:jc w:val="center"/>
              <w:outlineLvl w:val="9"/>
              <w:rPr>
                <w:rFonts w:hint="eastAsia" w:ascii="仿宋" w:hAnsi="仿宋" w:eastAsia="仿宋" w:cs="仿宋"/>
                <w:szCs w:val="21"/>
              </w:rPr>
            </w:pPr>
          </w:p>
        </w:tc>
        <w:tc>
          <w:tcPr>
            <w:tcW w:w="2844" w:type="dxa"/>
            <w:vAlign w:val="center"/>
          </w:tcPr>
          <w:p w14:paraId="68EE3031">
            <w:pPr>
              <w:tabs>
                <w:tab w:val="left" w:pos="6300"/>
              </w:tabs>
              <w:snapToGrid w:val="0"/>
              <w:jc w:val="center"/>
              <w:outlineLvl w:val="9"/>
              <w:rPr>
                <w:rFonts w:hint="eastAsia" w:ascii="仿宋" w:hAnsi="仿宋" w:eastAsia="仿宋" w:cs="仿宋"/>
                <w:szCs w:val="21"/>
              </w:rPr>
            </w:pPr>
          </w:p>
        </w:tc>
        <w:tc>
          <w:tcPr>
            <w:tcW w:w="2952" w:type="dxa"/>
            <w:vAlign w:val="center"/>
          </w:tcPr>
          <w:p w14:paraId="42FCFC51">
            <w:pPr>
              <w:tabs>
                <w:tab w:val="left" w:pos="6300"/>
              </w:tabs>
              <w:snapToGrid w:val="0"/>
              <w:jc w:val="center"/>
              <w:outlineLvl w:val="9"/>
              <w:rPr>
                <w:rFonts w:hint="eastAsia" w:ascii="仿宋" w:hAnsi="仿宋" w:eastAsia="仿宋" w:cs="仿宋"/>
                <w:szCs w:val="21"/>
              </w:rPr>
            </w:pPr>
          </w:p>
        </w:tc>
        <w:tc>
          <w:tcPr>
            <w:tcW w:w="2212" w:type="dxa"/>
            <w:vAlign w:val="center"/>
          </w:tcPr>
          <w:p w14:paraId="75D7AC38">
            <w:pPr>
              <w:tabs>
                <w:tab w:val="left" w:pos="6300"/>
              </w:tabs>
              <w:snapToGrid w:val="0"/>
              <w:jc w:val="center"/>
              <w:outlineLvl w:val="9"/>
              <w:rPr>
                <w:rFonts w:hint="eastAsia" w:ascii="仿宋" w:hAnsi="仿宋" w:eastAsia="仿宋" w:cs="仿宋"/>
                <w:szCs w:val="21"/>
              </w:rPr>
            </w:pPr>
          </w:p>
        </w:tc>
      </w:tr>
      <w:tr w14:paraId="79BE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C71191">
            <w:pPr>
              <w:tabs>
                <w:tab w:val="left" w:pos="6300"/>
              </w:tabs>
              <w:snapToGrid w:val="0"/>
              <w:jc w:val="center"/>
              <w:outlineLvl w:val="9"/>
              <w:rPr>
                <w:rFonts w:hint="eastAsia" w:ascii="仿宋" w:hAnsi="仿宋" w:eastAsia="仿宋" w:cs="仿宋"/>
                <w:szCs w:val="21"/>
              </w:rPr>
            </w:pPr>
          </w:p>
        </w:tc>
        <w:tc>
          <w:tcPr>
            <w:tcW w:w="2844" w:type="dxa"/>
            <w:vAlign w:val="center"/>
          </w:tcPr>
          <w:p w14:paraId="544D7B20">
            <w:pPr>
              <w:tabs>
                <w:tab w:val="left" w:pos="6300"/>
              </w:tabs>
              <w:snapToGrid w:val="0"/>
              <w:jc w:val="center"/>
              <w:outlineLvl w:val="9"/>
              <w:rPr>
                <w:rFonts w:hint="eastAsia" w:ascii="仿宋" w:hAnsi="仿宋" w:eastAsia="仿宋" w:cs="仿宋"/>
                <w:szCs w:val="21"/>
              </w:rPr>
            </w:pPr>
          </w:p>
        </w:tc>
        <w:tc>
          <w:tcPr>
            <w:tcW w:w="2952" w:type="dxa"/>
            <w:vAlign w:val="center"/>
          </w:tcPr>
          <w:p w14:paraId="63E46094">
            <w:pPr>
              <w:tabs>
                <w:tab w:val="left" w:pos="6300"/>
              </w:tabs>
              <w:snapToGrid w:val="0"/>
              <w:jc w:val="center"/>
              <w:outlineLvl w:val="9"/>
              <w:rPr>
                <w:rFonts w:hint="eastAsia" w:ascii="仿宋" w:hAnsi="仿宋" w:eastAsia="仿宋" w:cs="仿宋"/>
                <w:szCs w:val="21"/>
              </w:rPr>
            </w:pPr>
          </w:p>
        </w:tc>
        <w:tc>
          <w:tcPr>
            <w:tcW w:w="2212" w:type="dxa"/>
            <w:vAlign w:val="center"/>
          </w:tcPr>
          <w:p w14:paraId="5DD4DDB0">
            <w:pPr>
              <w:tabs>
                <w:tab w:val="left" w:pos="6300"/>
              </w:tabs>
              <w:snapToGrid w:val="0"/>
              <w:jc w:val="center"/>
              <w:outlineLvl w:val="9"/>
              <w:rPr>
                <w:rFonts w:hint="eastAsia" w:ascii="仿宋" w:hAnsi="仿宋" w:eastAsia="仿宋" w:cs="仿宋"/>
                <w:szCs w:val="21"/>
              </w:rPr>
            </w:pPr>
          </w:p>
        </w:tc>
      </w:tr>
    </w:tbl>
    <w:p w14:paraId="186F6210">
      <w:pPr>
        <w:spacing w:line="500" w:lineRule="exact"/>
        <w:ind w:firstLine="525" w:firstLineChars="250"/>
        <w:outlineLvl w:val="9"/>
        <w:rPr>
          <w:rFonts w:hint="eastAsia" w:ascii="仿宋" w:hAnsi="仿宋" w:eastAsia="仿宋" w:cs="仿宋"/>
          <w:szCs w:val="28"/>
        </w:rPr>
      </w:pPr>
      <w:r>
        <w:rPr>
          <w:rFonts w:hint="eastAsia" w:ascii="仿宋" w:hAnsi="仿宋" w:eastAsia="仿宋" w:cs="仿宋"/>
          <w:szCs w:val="28"/>
        </w:rPr>
        <w:t xml:space="preserve">供应商：                         </w:t>
      </w:r>
      <w:r>
        <w:rPr>
          <w:rFonts w:hint="eastAsia" w:ascii="仿宋" w:hAnsi="仿宋" w:eastAsia="仿宋" w:cs="仿宋"/>
        </w:rPr>
        <w:t>法定代表人（或其授权代表）或自然人</w:t>
      </w:r>
      <w:r>
        <w:rPr>
          <w:rFonts w:hint="eastAsia" w:ascii="仿宋" w:hAnsi="仿宋" w:eastAsia="仿宋" w:cs="仿宋"/>
          <w:szCs w:val="28"/>
        </w:rPr>
        <w:t>：</w:t>
      </w:r>
    </w:p>
    <w:p w14:paraId="25C84BBC">
      <w:pPr>
        <w:spacing w:line="500" w:lineRule="exact"/>
        <w:outlineLvl w:val="9"/>
        <w:rPr>
          <w:rFonts w:hint="eastAsia" w:ascii="仿宋" w:hAnsi="仿宋" w:eastAsia="仿宋" w:cs="仿宋"/>
          <w:szCs w:val="28"/>
        </w:rPr>
      </w:pPr>
      <w:r>
        <w:rPr>
          <w:rFonts w:hint="eastAsia" w:ascii="仿宋" w:hAnsi="仿宋" w:eastAsia="仿宋" w:cs="仿宋"/>
          <w:szCs w:val="28"/>
        </w:rPr>
        <w:t xml:space="preserve">    </w:t>
      </w:r>
    </w:p>
    <w:p w14:paraId="7B8211E0">
      <w:pPr>
        <w:spacing w:line="500" w:lineRule="exact"/>
        <w:ind w:firstLine="630" w:firstLineChars="300"/>
        <w:outlineLvl w:val="9"/>
        <w:rPr>
          <w:rFonts w:hint="eastAsia" w:ascii="仿宋" w:hAnsi="仿宋" w:eastAsia="仿宋" w:cs="仿宋"/>
          <w:szCs w:val="28"/>
        </w:rPr>
      </w:pPr>
      <w:r>
        <w:rPr>
          <w:rFonts w:hint="eastAsia" w:ascii="仿宋" w:hAnsi="仿宋" w:eastAsia="仿宋" w:cs="仿宋"/>
          <w:szCs w:val="28"/>
        </w:rPr>
        <w:t>（供应商公章）                               （</w:t>
      </w:r>
      <w:r>
        <w:rPr>
          <w:rFonts w:hint="eastAsia" w:ascii="仿宋" w:hAnsi="仿宋" w:eastAsia="仿宋" w:cs="仿宋"/>
        </w:rPr>
        <w:t>签署</w:t>
      </w:r>
      <w:r>
        <w:rPr>
          <w:rFonts w:hint="eastAsia" w:ascii="仿宋" w:hAnsi="仿宋" w:eastAsia="仿宋" w:cs="仿宋"/>
          <w:szCs w:val="28"/>
        </w:rPr>
        <w:t>或盖章）</w:t>
      </w:r>
    </w:p>
    <w:p w14:paraId="3B2BBF22">
      <w:pPr>
        <w:tabs>
          <w:tab w:val="left" w:pos="6300"/>
        </w:tabs>
        <w:snapToGrid w:val="0"/>
        <w:spacing w:line="500" w:lineRule="exact"/>
        <w:ind w:firstLine="570"/>
        <w:outlineLvl w:val="9"/>
        <w:rPr>
          <w:rFonts w:hint="eastAsia" w:ascii="仿宋" w:hAnsi="仿宋" w:eastAsia="仿宋" w:cs="仿宋"/>
        </w:rPr>
      </w:pPr>
      <w:r>
        <w:rPr>
          <w:rFonts w:hint="eastAsia" w:ascii="仿宋" w:hAnsi="仿宋" w:eastAsia="仿宋" w:cs="仿宋"/>
          <w:szCs w:val="28"/>
        </w:rPr>
        <w:t xml:space="preserve">                                            年     月     日</w:t>
      </w:r>
    </w:p>
    <w:p w14:paraId="62223F13">
      <w:pPr>
        <w:tabs>
          <w:tab w:val="left" w:pos="6300"/>
        </w:tabs>
        <w:snapToGrid w:val="0"/>
        <w:spacing w:line="400" w:lineRule="exact"/>
        <w:ind w:firstLine="420" w:firstLineChars="200"/>
        <w:outlineLvl w:val="9"/>
        <w:rPr>
          <w:rFonts w:hint="eastAsia" w:ascii="仿宋" w:hAnsi="仿宋" w:eastAsia="仿宋" w:cs="仿宋"/>
        </w:rPr>
      </w:pPr>
      <w:r>
        <w:rPr>
          <w:rFonts w:hint="eastAsia" w:ascii="仿宋" w:hAnsi="仿宋" w:eastAsia="仿宋" w:cs="仿宋"/>
        </w:rPr>
        <w:t>注：</w:t>
      </w:r>
    </w:p>
    <w:p w14:paraId="3A9BBF56">
      <w:pPr>
        <w:tabs>
          <w:tab w:val="left" w:pos="6300"/>
        </w:tabs>
        <w:snapToGrid w:val="0"/>
        <w:spacing w:line="400" w:lineRule="exact"/>
        <w:ind w:firstLine="420" w:firstLineChars="200"/>
        <w:outlineLvl w:val="9"/>
        <w:rPr>
          <w:rFonts w:hint="eastAsia" w:ascii="仿宋" w:hAnsi="仿宋" w:eastAsia="仿宋" w:cs="仿宋"/>
        </w:rPr>
      </w:pPr>
      <w:r>
        <w:rPr>
          <w:rFonts w:hint="eastAsia" w:ascii="仿宋" w:hAnsi="仿宋" w:eastAsia="仿宋" w:cs="仿宋"/>
        </w:rPr>
        <w:t>1.本表即为对本项目“第二篇  询价项目技术（质量）需求”中所列条款进行比较和响应；</w:t>
      </w:r>
    </w:p>
    <w:p w14:paraId="394546F6">
      <w:pPr>
        <w:tabs>
          <w:tab w:val="left" w:pos="6300"/>
        </w:tabs>
        <w:snapToGrid w:val="0"/>
        <w:spacing w:line="500" w:lineRule="exact"/>
        <w:ind w:firstLine="420" w:firstLineChars="200"/>
        <w:outlineLvl w:val="9"/>
        <w:rPr>
          <w:rFonts w:hint="eastAsia" w:ascii="仿宋" w:hAnsi="仿宋" w:eastAsia="仿宋" w:cs="仿宋"/>
        </w:rPr>
      </w:pPr>
      <w:r>
        <w:rPr>
          <w:rFonts w:hint="eastAsia" w:ascii="仿宋" w:hAnsi="仿宋" w:eastAsia="仿宋" w:cs="仿宋"/>
        </w:rPr>
        <w:t>2.本表可扩展。</w:t>
      </w:r>
    </w:p>
    <w:p w14:paraId="41923EE0">
      <w:pPr>
        <w:tabs>
          <w:tab w:val="left" w:pos="6300"/>
        </w:tabs>
        <w:snapToGrid w:val="0"/>
        <w:spacing w:line="500" w:lineRule="exact"/>
        <w:ind w:firstLine="420" w:firstLineChars="200"/>
        <w:rPr>
          <w:rFonts w:hint="eastAsia" w:ascii="仿宋" w:hAnsi="仿宋" w:eastAsia="仿宋" w:cs="仿宋"/>
        </w:rPr>
      </w:pPr>
      <w:r>
        <w:rPr>
          <w:rFonts w:hint="eastAsia" w:ascii="仿宋" w:hAnsi="仿宋" w:eastAsia="仿宋" w:cs="仿宋"/>
        </w:rPr>
        <w:br w:type="page"/>
      </w:r>
      <w:bookmarkStart w:id="322" w:name="_Toc13071"/>
      <w:r>
        <w:rPr>
          <w:rFonts w:hint="eastAsia" w:ascii="仿宋" w:hAnsi="仿宋" w:eastAsia="仿宋" w:cs="仿宋"/>
        </w:rPr>
        <w:t>（二）其他资料（格式自定）</w:t>
      </w:r>
      <w:bookmarkEnd w:id="322"/>
    </w:p>
    <w:p w14:paraId="5849F4BD">
      <w:pPr>
        <w:tabs>
          <w:tab w:val="left" w:pos="6300"/>
        </w:tabs>
        <w:snapToGrid w:val="0"/>
        <w:spacing w:line="480" w:lineRule="exact"/>
        <w:ind w:firstLine="420" w:firstLineChars="200"/>
        <w:rPr>
          <w:rFonts w:hint="eastAsia" w:ascii="仿宋" w:hAnsi="仿宋" w:eastAsia="仿宋" w:cs="仿宋"/>
        </w:rPr>
      </w:pPr>
    </w:p>
    <w:p w14:paraId="697BDAA3">
      <w:pPr>
        <w:tabs>
          <w:tab w:val="left" w:pos="6300"/>
        </w:tabs>
        <w:snapToGrid w:val="0"/>
        <w:spacing w:line="480" w:lineRule="exact"/>
        <w:ind w:firstLine="420" w:firstLineChars="200"/>
        <w:rPr>
          <w:rFonts w:hint="eastAsia" w:ascii="仿宋" w:hAnsi="仿宋" w:eastAsia="仿宋" w:cs="仿宋"/>
        </w:rPr>
      </w:pPr>
    </w:p>
    <w:p w14:paraId="565D47D0">
      <w:pPr>
        <w:adjustRightInd w:val="0"/>
        <w:snapToGrid w:val="0"/>
        <w:spacing w:line="400" w:lineRule="exact"/>
        <w:ind w:firstLine="420" w:firstLineChars="200"/>
        <w:rPr>
          <w:rFonts w:hint="eastAsia" w:ascii="仿宋" w:hAnsi="仿宋" w:eastAsia="仿宋" w:cs="仿宋"/>
        </w:rPr>
      </w:pPr>
    </w:p>
    <w:p w14:paraId="576A800C">
      <w:pPr>
        <w:adjustRightInd w:val="0"/>
        <w:snapToGrid w:val="0"/>
        <w:spacing w:line="400" w:lineRule="exact"/>
        <w:ind w:firstLine="420" w:firstLineChars="200"/>
        <w:rPr>
          <w:rFonts w:hint="eastAsia" w:ascii="仿宋" w:hAnsi="仿宋" w:eastAsia="仿宋" w:cs="仿宋"/>
        </w:rPr>
      </w:pPr>
    </w:p>
    <w:p w14:paraId="0D95E4EB">
      <w:pPr>
        <w:adjustRightInd w:val="0"/>
        <w:snapToGrid w:val="0"/>
        <w:spacing w:line="400" w:lineRule="exact"/>
        <w:ind w:firstLine="420" w:firstLineChars="200"/>
        <w:rPr>
          <w:rFonts w:hint="eastAsia" w:ascii="仿宋" w:hAnsi="仿宋" w:eastAsia="仿宋" w:cs="仿宋"/>
        </w:rPr>
      </w:pPr>
    </w:p>
    <w:p w14:paraId="658D3468">
      <w:pPr>
        <w:rPr>
          <w:rFonts w:hint="eastAsia" w:ascii="仿宋" w:hAnsi="仿宋" w:eastAsia="仿宋" w:cs="仿宋"/>
        </w:rPr>
      </w:pPr>
    </w:p>
    <w:p w14:paraId="662E44FB">
      <w:pPr>
        <w:rPr>
          <w:rFonts w:hint="eastAsia" w:ascii="仿宋" w:hAnsi="仿宋" w:eastAsia="仿宋" w:cs="仿宋"/>
        </w:rPr>
      </w:pPr>
    </w:p>
    <w:p w14:paraId="01E6D1A7">
      <w:pPr>
        <w:bidi w:val="0"/>
        <w:rPr>
          <w:rFonts w:hint="eastAsia" w:ascii="仿宋" w:hAnsi="仿宋" w:eastAsia="仿宋" w:cs="仿宋"/>
        </w:rPr>
      </w:pPr>
    </w:p>
    <w:p w14:paraId="187BF1B0">
      <w:pPr>
        <w:rPr>
          <w:rFonts w:hint="eastAsia" w:ascii="仿宋" w:hAnsi="仿宋" w:eastAsia="仿宋" w:cs="仿宋"/>
          <w:b/>
          <w:bCs/>
        </w:rPr>
      </w:pPr>
      <w:bookmarkStart w:id="323" w:name="_Toc20291"/>
      <w:r>
        <w:rPr>
          <w:rFonts w:hint="eastAsia" w:ascii="仿宋" w:hAnsi="仿宋" w:eastAsia="仿宋" w:cs="仿宋"/>
          <w:b/>
          <w:bCs/>
        </w:rPr>
        <w:br w:type="page"/>
      </w:r>
    </w:p>
    <w:p w14:paraId="19F542DA">
      <w:pPr>
        <w:outlineLvl w:val="1"/>
        <w:rPr>
          <w:rFonts w:hint="eastAsia" w:ascii="仿宋" w:hAnsi="仿宋" w:eastAsia="仿宋" w:cs="仿宋"/>
          <w:b/>
          <w:bCs/>
        </w:rPr>
      </w:pPr>
      <w:bookmarkStart w:id="324" w:name="_Toc31665"/>
      <w:bookmarkStart w:id="325" w:name="_Toc3326"/>
      <w:bookmarkStart w:id="326" w:name="_Toc2826"/>
      <w:r>
        <w:rPr>
          <w:rFonts w:hint="eastAsia" w:ascii="仿宋" w:hAnsi="仿宋" w:eastAsia="仿宋" w:cs="仿宋"/>
          <w:b/>
          <w:bCs/>
        </w:rPr>
        <w:t>三、商务部分</w:t>
      </w:r>
      <w:bookmarkEnd w:id="323"/>
      <w:bookmarkEnd w:id="324"/>
      <w:bookmarkEnd w:id="325"/>
      <w:bookmarkEnd w:id="326"/>
    </w:p>
    <w:p w14:paraId="3AE41949">
      <w:pPr>
        <w:spacing w:line="400" w:lineRule="exact"/>
        <w:ind w:firstLine="420" w:firstLineChars="200"/>
        <w:rPr>
          <w:rFonts w:hint="eastAsia" w:ascii="仿宋" w:hAnsi="仿宋" w:eastAsia="仿宋" w:cs="仿宋"/>
        </w:rPr>
      </w:pPr>
      <w:bookmarkStart w:id="327" w:name="_Toc17540"/>
      <w:r>
        <w:rPr>
          <w:rFonts w:hint="eastAsia" w:ascii="仿宋" w:hAnsi="仿宋" w:eastAsia="仿宋" w:cs="仿宋"/>
        </w:rPr>
        <w:t>（一）商务响应偏离表</w:t>
      </w:r>
      <w:bookmarkEnd w:id="327"/>
    </w:p>
    <w:p w14:paraId="2BAD099C">
      <w:pPr>
        <w:spacing w:line="400" w:lineRule="exact"/>
        <w:ind w:firstLine="348" w:firstLineChars="200"/>
        <w:rPr>
          <w:rFonts w:hint="eastAsia" w:ascii="仿宋" w:hAnsi="仿宋" w:eastAsia="仿宋" w:cs="仿宋"/>
        </w:rPr>
      </w:pPr>
      <w:r>
        <w:rPr>
          <w:rFonts w:hint="eastAsia" w:ascii="仿宋" w:hAnsi="仿宋" w:eastAsia="仿宋" w:cs="仿宋"/>
          <w:spacing w:val="-18"/>
        </w:rPr>
        <w:t>项目编号：</w:t>
      </w:r>
      <w:r>
        <w:rPr>
          <w:rFonts w:hint="eastAsia" w:ascii="仿宋" w:hAnsi="仿宋" w:eastAsia="仿宋" w:cs="仿宋"/>
        </w:rPr>
        <w:t xml:space="preserve"> </w:t>
      </w:r>
    </w:p>
    <w:p w14:paraId="075680DC">
      <w:pPr>
        <w:spacing w:line="400" w:lineRule="exact"/>
        <w:ind w:firstLine="420" w:firstLineChars="200"/>
        <w:outlineLvl w:val="9"/>
        <w:rPr>
          <w:rFonts w:hint="eastAsia" w:ascii="仿宋" w:hAnsi="仿宋" w:eastAsia="仿宋" w:cs="仿宋"/>
          <w:spacing w:val="-18"/>
        </w:rPr>
      </w:pPr>
      <w:r>
        <w:rPr>
          <w:rFonts w:hint="eastAsia" w:ascii="仿宋" w:hAnsi="仿宋" w:eastAsia="仿宋" w:cs="仿宋"/>
        </w:rPr>
        <w:t>询价项目名称</w:t>
      </w:r>
      <w:r>
        <w:rPr>
          <w:rFonts w:hint="eastAsia" w:ascii="仿宋" w:hAnsi="仿宋" w:eastAsia="仿宋" w:cs="仿宋"/>
          <w:spacing w:val="-18"/>
        </w:rPr>
        <w:t>：</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93"/>
        <w:gridCol w:w="3229"/>
        <w:gridCol w:w="1141"/>
      </w:tblGrid>
      <w:tr w14:paraId="1902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2" w:type="dxa"/>
            <w:vAlign w:val="center"/>
          </w:tcPr>
          <w:p w14:paraId="7944C505">
            <w:pPr>
              <w:tabs>
                <w:tab w:val="left" w:pos="6300"/>
              </w:tabs>
              <w:snapToGrid w:val="0"/>
              <w:spacing w:line="400" w:lineRule="exact"/>
              <w:jc w:val="center"/>
              <w:outlineLvl w:val="9"/>
              <w:rPr>
                <w:rFonts w:hint="eastAsia" w:ascii="仿宋" w:hAnsi="仿宋" w:eastAsia="仿宋" w:cs="仿宋"/>
                <w:b/>
              </w:rPr>
            </w:pPr>
            <w:bookmarkStart w:id="328" w:name="_Toc32536"/>
            <w:bookmarkStart w:id="329" w:name="_Toc23352"/>
            <w:bookmarkStart w:id="330" w:name="_Toc7654"/>
            <w:bookmarkStart w:id="331" w:name="_Toc14271"/>
            <w:bookmarkStart w:id="332" w:name="_Toc14597"/>
            <w:bookmarkStart w:id="333" w:name="_Toc13454"/>
            <w:r>
              <w:rPr>
                <w:rFonts w:hint="eastAsia" w:ascii="仿宋" w:hAnsi="仿宋" w:eastAsia="仿宋" w:cs="仿宋"/>
                <w:b/>
              </w:rPr>
              <w:t>序号</w:t>
            </w:r>
            <w:bookmarkEnd w:id="328"/>
            <w:bookmarkEnd w:id="329"/>
            <w:bookmarkEnd w:id="330"/>
            <w:bookmarkEnd w:id="331"/>
            <w:bookmarkEnd w:id="332"/>
            <w:bookmarkEnd w:id="333"/>
          </w:p>
        </w:tc>
        <w:tc>
          <w:tcPr>
            <w:tcW w:w="2393" w:type="dxa"/>
            <w:vAlign w:val="center"/>
          </w:tcPr>
          <w:p w14:paraId="401D4675">
            <w:pPr>
              <w:tabs>
                <w:tab w:val="left" w:pos="6300"/>
              </w:tabs>
              <w:snapToGrid w:val="0"/>
              <w:spacing w:line="400" w:lineRule="exact"/>
              <w:jc w:val="center"/>
              <w:outlineLvl w:val="9"/>
              <w:rPr>
                <w:rFonts w:hint="eastAsia" w:ascii="仿宋" w:hAnsi="仿宋" w:eastAsia="仿宋" w:cs="仿宋"/>
                <w:b/>
              </w:rPr>
            </w:pPr>
            <w:bookmarkStart w:id="334" w:name="_Toc10133"/>
            <w:bookmarkStart w:id="335" w:name="_Toc22658"/>
            <w:bookmarkStart w:id="336" w:name="_Toc32471"/>
            <w:bookmarkStart w:id="337" w:name="_Toc27491"/>
            <w:bookmarkStart w:id="338" w:name="_Toc5418"/>
            <w:bookmarkStart w:id="339" w:name="_Toc18811"/>
            <w:r>
              <w:rPr>
                <w:rFonts w:hint="eastAsia" w:ascii="仿宋" w:hAnsi="仿宋" w:eastAsia="仿宋" w:cs="仿宋"/>
                <w:b/>
              </w:rPr>
              <w:t>采购需求</w:t>
            </w:r>
            <w:bookmarkEnd w:id="334"/>
            <w:bookmarkEnd w:id="335"/>
            <w:bookmarkEnd w:id="336"/>
            <w:bookmarkEnd w:id="337"/>
            <w:bookmarkEnd w:id="338"/>
            <w:bookmarkEnd w:id="339"/>
          </w:p>
        </w:tc>
        <w:tc>
          <w:tcPr>
            <w:tcW w:w="3229" w:type="dxa"/>
            <w:vAlign w:val="center"/>
          </w:tcPr>
          <w:p w14:paraId="5897649E">
            <w:pPr>
              <w:tabs>
                <w:tab w:val="left" w:pos="6300"/>
              </w:tabs>
              <w:snapToGrid w:val="0"/>
              <w:spacing w:line="400" w:lineRule="exact"/>
              <w:jc w:val="center"/>
              <w:outlineLvl w:val="9"/>
              <w:rPr>
                <w:rFonts w:hint="eastAsia" w:ascii="仿宋" w:hAnsi="仿宋" w:eastAsia="仿宋" w:cs="仿宋"/>
                <w:b/>
              </w:rPr>
            </w:pPr>
            <w:bookmarkStart w:id="340" w:name="_Toc13485"/>
            <w:bookmarkStart w:id="341" w:name="_Toc26688"/>
            <w:bookmarkStart w:id="342" w:name="_Toc9634"/>
            <w:bookmarkStart w:id="343" w:name="_Toc29437"/>
            <w:bookmarkStart w:id="344" w:name="_Toc15840"/>
            <w:bookmarkStart w:id="345" w:name="_Toc16300"/>
            <w:r>
              <w:rPr>
                <w:rFonts w:hint="eastAsia" w:ascii="仿宋" w:hAnsi="仿宋" w:eastAsia="仿宋" w:cs="仿宋"/>
                <w:b/>
              </w:rPr>
              <w:t>响应情况</w:t>
            </w:r>
            <w:bookmarkEnd w:id="340"/>
            <w:bookmarkEnd w:id="341"/>
            <w:bookmarkEnd w:id="342"/>
            <w:bookmarkEnd w:id="343"/>
            <w:bookmarkEnd w:id="344"/>
            <w:bookmarkEnd w:id="345"/>
          </w:p>
        </w:tc>
        <w:tc>
          <w:tcPr>
            <w:tcW w:w="1141" w:type="dxa"/>
            <w:vAlign w:val="center"/>
          </w:tcPr>
          <w:p w14:paraId="516BED5A">
            <w:pPr>
              <w:tabs>
                <w:tab w:val="left" w:pos="6300"/>
              </w:tabs>
              <w:snapToGrid w:val="0"/>
              <w:spacing w:line="400" w:lineRule="exact"/>
              <w:jc w:val="center"/>
              <w:outlineLvl w:val="9"/>
              <w:rPr>
                <w:rFonts w:hint="eastAsia" w:ascii="仿宋" w:hAnsi="仿宋" w:eastAsia="仿宋" w:cs="仿宋"/>
                <w:b/>
              </w:rPr>
            </w:pPr>
            <w:bookmarkStart w:id="346" w:name="_Toc31037"/>
            <w:bookmarkStart w:id="347" w:name="_Toc16844"/>
            <w:bookmarkStart w:id="348" w:name="_Toc10234"/>
            <w:bookmarkStart w:id="349" w:name="_Toc16890"/>
            <w:bookmarkStart w:id="350" w:name="_Toc32454"/>
            <w:bookmarkStart w:id="351" w:name="_Toc9932"/>
            <w:r>
              <w:rPr>
                <w:rFonts w:hint="eastAsia" w:ascii="仿宋" w:hAnsi="仿宋" w:eastAsia="仿宋" w:cs="仿宋"/>
                <w:b/>
                <w:szCs w:val="21"/>
              </w:rPr>
              <w:t>差异说明</w:t>
            </w:r>
            <w:bookmarkEnd w:id="346"/>
            <w:bookmarkEnd w:id="347"/>
            <w:bookmarkEnd w:id="348"/>
            <w:bookmarkEnd w:id="349"/>
            <w:bookmarkEnd w:id="350"/>
            <w:bookmarkEnd w:id="351"/>
          </w:p>
        </w:tc>
      </w:tr>
      <w:tr w14:paraId="29F02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12" w:type="dxa"/>
            <w:vAlign w:val="center"/>
          </w:tcPr>
          <w:p w14:paraId="0D4458F2">
            <w:pPr>
              <w:tabs>
                <w:tab w:val="left" w:pos="6300"/>
              </w:tabs>
              <w:snapToGrid w:val="0"/>
              <w:spacing w:line="400" w:lineRule="exact"/>
              <w:jc w:val="center"/>
              <w:outlineLvl w:val="9"/>
              <w:rPr>
                <w:rFonts w:hint="eastAsia" w:ascii="仿宋" w:hAnsi="仿宋" w:eastAsia="仿宋" w:cs="仿宋"/>
              </w:rPr>
            </w:pPr>
          </w:p>
        </w:tc>
        <w:tc>
          <w:tcPr>
            <w:tcW w:w="2393" w:type="dxa"/>
            <w:vAlign w:val="center"/>
          </w:tcPr>
          <w:p w14:paraId="1CC11A8E">
            <w:pPr>
              <w:tabs>
                <w:tab w:val="left" w:pos="6300"/>
              </w:tabs>
              <w:snapToGrid w:val="0"/>
              <w:spacing w:line="400" w:lineRule="exact"/>
              <w:jc w:val="center"/>
              <w:outlineLvl w:val="9"/>
              <w:rPr>
                <w:rFonts w:hint="eastAsia" w:ascii="仿宋" w:hAnsi="仿宋" w:eastAsia="仿宋" w:cs="仿宋"/>
              </w:rPr>
            </w:pPr>
          </w:p>
        </w:tc>
        <w:tc>
          <w:tcPr>
            <w:tcW w:w="3229" w:type="dxa"/>
            <w:vAlign w:val="center"/>
          </w:tcPr>
          <w:p w14:paraId="55E51891">
            <w:pPr>
              <w:tabs>
                <w:tab w:val="left" w:pos="6300"/>
              </w:tabs>
              <w:snapToGrid w:val="0"/>
              <w:spacing w:line="400" w:lineRule="exact"/>
              <w:jc w:val="center"/>
              <w:outlineLvl w:val="9"/>
              <w:rPr>
                <w:rFonts w:hint="eastAsia" w:ascii="仿宋" w:hAnsi="仿宋" w:eastAsia="仿宋" w:cs="仿宋"/>
              </w:rPr>
            </w:pPr>
            <w:bookmarkStart w:id="352" w:name="_Toc20373"/>
            <w:bookmarkStart w:id="353" w:name="_Toc23904"/>
            <w:bookmarkStart w:id="354" w:name="_Toc28566"/>
            <w:bookmarkStart w:id="355" w:name="_Toc25292"/>
            <w:bookmarkStart w:id="356" w:name="_Toc21755"/>
            <w:bookmarkStart w:id="357" w:name="_Toc23781"/>
            <w:r>
              <w:rPr>
                <w:rFonts w:hint="eastAsia" w:ascii="仿宋" w:hAnsi="仿宋" w:eastAsia="仿宋" w:cs="仿宋"/>
                <w:szCs w:val="21"/>
              </w:rPr>
              <w:t>提醒：请注明具体内容以及响应文件中具体内容的位置（页码）</w:t>
            </w:r>
            <w:bookmarkEnd w:id="352"/>
            <w:bookmarkEnd w:id="353"/>
            <w:bookmarkEnd w:id="354"/>
            <w:bookmarkEnd w:id="355"/>
            <w:bookmarkEnd w:id="356"/>
            <w:bookmarkEnd w:id="357"/>
          </w:p>
        </w:tc>
        <w:tc>
          <w:tcPr>
            <w:tcW w:w="1141" w:type="dxa"/>
            <w:vAlign w:val="center"/>
          </w:tcPr>
          <w:p w14:paraId="346EDC3B">
            <w:pPr>
              <w:tabs>
                <w:tab w:val="left" w:pos="6300"/>
              </w:tabs>
              <w:snapToGrid w:val="0"/>
              <w:spacing w:line="400" w:lineRule="exact"/>
              <w:jc w:val="center"/>
              <w:outlineLvl w:val="9"/>
              <w:rPr>
                <w:rFonts w:hint="eastAsia" w:ascii="仿宋" w:hAnsi="仿宋" w:eastAsia="仿宋" w:cs="仿宋"/>
              </w:rPr>
            </w:pPr>
          </w:p>
        </w:tc>
      </w:tr>
      <w:tr w14:paraId="31CCA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12" w:type="dxa"/>
            <w:vAlign w:val="center"/>
          </w:tcPr>
          <w:p w14:paraId="4FB7FFB9">
            <w:pPr>
              <w:tabs>
                <w:tab w:val="left" w:pos="6300"/>
              </w:tabs>
              <w:snapToGrid w:val="0"/>
              <w:spacing w:line="400" w:lineRule="exact"/>
              <w:jc w:val="center"/>
              <w:outlineLvl w:val="9"/>
              <w:rPr>
                <w:rFonts w:hint="eastAsia" w:ascii="仿宋" w:hAnsi="仿宋" w:eastAsia="仿宋" w:cs="仿宋"/>
              </w:rPr>
            </w:pPr>
          </w:p>
        </w:tc>
        <w:tc>
          <w:tcPr>
            <w:tcW w:w="2393" w:type="dxa"/>
            <w:vAlign w:val="center"/>
          </w:tcPr>
          <w:p w14:paraId="6CC18CA4">
            <w:pPr>
              <w:tabs>
                <w:tab w:val="left" w:pos="6300"/>
              </w:tabs>
              <w:snapToGrid w:val="0"/>
              <w:spacing w:line="400" w:lineRule="exact"/>
              <w:jc w:val="center"/>
              <w:outlineLvl w:val="9"/>
              <w:rPr>
                <w:rFonts w:hint="eastAsia" w:ascii="仿宋" w:hAnsi="仿宋" w:eastAsia="仿宋" w:cs="仿宋"/>
              </w:rPr>
            </w:pPr>
          </w:p>
        </w:tc>
        <w:tc>
          <w:tcPr>
            <w:tcW w:w="3229" w:type="dxa"/>
            <w:vAlign w:val="center"/>
          </w:tcPr>
          <w:p w14:paraId="395D8DE8">
            <w:pPr>
              <w:tabs>
                <w:tab w:val="left" w:pos="6300"/>
              </w:tabs>
              <w:snapToGrid w:val="0"/>
              <w:spacing w:line="400" w:lineRule="exact"/>
              <w:jc w:val="center"/>
              <w:outlineLvl w:val="9"/>
              <w:rPr>
                <w:rFonts w:hint="eastAsia" w:ascii="仿宋" w:hAnsi="仿宋" w:eastAsia="仿宋" w:cs="仿宋"/>
              </w:rPr>
            </w:pPr>
          </w:p>
        </w:tc>
        <w:tc>
          <w:tcPr>
            <w:tcW w:w="1141" w:type="dxa"/>
            <w:vAlign w:val="center"/>
          </w:tcPr>
          <w:p w14:paraId="24CCCEF4">
            <w:pPr>
              <w:tabs>
                <w:tab w:val="left" w:pos="6300"/>
              </w:tabs>
              <w:snapToGrid w:val="0"/>
              <w:spacing w:line="400" w:lineRule="exact"/>
              <w:jc w:val="center"/>
              <w:outlineLvl w:val="9"/>
              <w:rPr>
                <w:rFonts w:hint="eastAsia" w:ascii="仿宋" w:hAnsi="仿宋" w:eastAsia="仿宋" w:cs="仿宋"/>
              </w:rPr>
            </w:pPr>
          </w:p>
        </w:tc>
      </w:tr>
      <w:tr w14:paraId="4E45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12" w:type="dxa"/>
            <w:vAlign w:val="center"/>
          </w:tcPr>
          <w:p w14:paraId="53B1CFCE">
            <w:pPr>
              <w:tabs>
                <w:tab w:val="left" w:pos="6300"/>
              </w:tabs>
              <w:snapToGrid w:val="0"/>
              <w:spacing w:line="400" w:lineRule="exact"/>
              <w:jc w:val="center"/>
              <w:outlineLvl w:val="9"/>
              <w:rPr>
                <w:rFonts w:hint="eastAsia" w:ascii="仿宋" w:hAnsi="仿宋" w:eastAsia="仿宋" w:cs="仿宋"/>
              </w:rPr>
            </w:pPr>
          </w:p>
        </w:tc>
        <w:tc>
          <w:tcPr>
            <w:tcW w:w="2393" w:type="dxa"/>
            <w:vAlign w:val="center"/>
          </w:tcPr>
          <w:p w14:paraId="7D751D35">
            <w:pPr>
              <w:tabs>
                <w:tab w:val="left" w:pos="6300"/>
              </w:tabs>
              <w:snapToGrid w:val="0"/>
              <w:spacing w:line="400" w:lineRule="exact"/>
              <w:jc w:val="center"/>
              <w:outlineLvl w:val="9"/>
              <w:rPr>
                <w:rFonts w:hint="eastAsia" w:ascii="仿宋" w:hAnsi="仿宋" w:eastAsia="仿宋" w:cs="仿宋"/>
              </w:rPr>
            </w:pPr>
          </w:p>
        </w:tc>
        <w:tc>
          <w:tcPr>
            <w:tcW w:w="3229" w:type="dxa"/>
            <w:vAlign w:val="center"/>
          </w:tcPr>
          <w:p w14:paraId="3BCA3372">
            <w:pPr>
              <w:tabs>
                <w:tab w:val="left" w:pos="6300"/>
              </w:tabs>
              <w:snapToGrid w:val="0"/>
              <w:spacing w:line="400" w:lineRule="exact"/>
              <w:jc w:val="center"/>
              <w:outlineLvl w:val="9"/>
              <w:rPr>
                <w:rFonts w:hint="eastAsia" w:ascii="仿宋" w:hAnsi="仿宋" w:eastAsia="仿宋" w:cs="仿宋"/>
              </w:rPr>
            </w:pPr>
          </w:p>
        </w:tc>
        <w:tc>
          <w:tcPr>
            <w:tcW w:w="1141" w:type="dxa"/>
            <w:vAlign w:val="center"/>
          </w:tcPr>
          <w:p w14:paraId="23A4C1B5">
            <w:pPr>
              <w:tabs>
                <w:tab w:val="left" w:pos="6300"/>
              </w:tabs>
              <w:snapToGrid w:val="0"/>
              <w:spacing w:line="400" w:lineRule="exact"/>
              <w:jc w:val="center"/>
              <w:outlineLvl w:val="9"/>
              <w:rPr>
                <w:rFonts w:hint="eastAsia" w:ascii="仿宋" w:hAnsi="仿宋" w:eastAsia="仿宋" w:cs="仿宋"/>
              </w:rPr>
            </w:pPr>
          </w:p>
        </w:tc>
      </w:tr>
      <w:tr w14:paraId="15CF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12" w:type="dxa"/>
            <w:vAlign w:val="center"/>
          </w:tcPr>
          <w:p w14:paraId="13D2F5C2">
            <w:pPr>
              <w:tabs>
                <w:tab w:val="left" w:pos="6300"/>
              </w:tabs>
              <w:snapToGrid w:val="0"/>
              <w:spacing w:line="400" w:lineRule="exact"/>
              <w:jc w:val="center"/>
              <w:outlineLvl w:val="9"/>
              <w:rPr>
                <w:rFonts w:hint="eastAsia" w:ascii="仿宋" w:hAnsi="仿宋" w:eastAsia="仿宋" w:cs="仿宋"/>
              </w:rPr>
            </w:pPr>
          </w:p>
        </w:tc>
        <w:tc>
          <w:tcPr>
            <w:tcW w:w="2393" w:type="dxa"/>
            <w:vAlign w:val="center"/>
          </w:tcPr>
          <w:p w14:paraId="4567C565">
            <w:pPr>
              <w:tabs>
                <w:tab w:val="left" w:pos="6300"/>
              </w:tabs>
              <w:snapToGrid w:val="0"/>
              <w:spacing w:line="400" w:lineRule="exact"/>
              <w:jc w:val="center"/>
              <w:outlineLvl w:val="9"/>
              <w:rPr>
                <w:rFonts w:hint="eastAsia" w:ascii="仿宋" w:hAnsi="仿宋" w:eastAsia="仿宋" w:cs="仿宋"/>
              </w:rPr>
            </w:pPr>
          </w:p>
        </w:tc>
        <w:tc>
          <w:tcPr>
            <w:tcW w:w="3229" w:type="dxa"/>
            <w:vAlign w:val="center"/>
          </w:tcPr>
          <w:p w14:paraId="64922081">
            <w:pPr>
              <w:tabs>
                <w:tab w:val="left" w:pos="6300"/>
              </w:tabs>
              <w:snapToGrid w:val="0"/>
              <w:spacing w:line="400" w:lineRule="exact"/>
              <w:jc w:val="center"/>
              <w:outlineLvl w:val="9"/>
              <w:rPr>
                <w:rFonts w:hint="eastAsia" w:ascii="仿宋" w:hAnsi="仿宋" w:eastAsia="仿宋" w:cs="仿宋"/>
              </w:rPr>
            </w:pPr>
          </w:p>
        </w:tc>
        <w:tc>
          <w:tcPr>
            <w:tcW w:w="1141" w:type="dxa"/>
            <w:vAlign w:val="center"/>
          </w:tcPr>
          <w:p w14:paraId="3A5E10C0">
            <w:pPr>
              <w:tabs>
                <w:tab w:val="left" w:pos="6300"/>
              </w:tabs>
              <w:snapToGrid w:val="0"/>
              <w:spacing w:line="400" w:lineRule="exact"/>
              <w:jc w:val="center"/>
              <w:outlineLvl w:val="9"/>
              <w:rPr>
                <w:rFonts w:hint="eastAsia" w:ascii="仿宋" w:hAnsi="仿宋" w:eastAsia="仿宋" w:cs="仿宋"/>
              </w:rPr>
            </w:pPr>
          </w:p>
        </w:tc>
      </w:tr>
      <w:tr w14:paraId="7D47E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2" w:type="dxa"/>
            <w:vAlign w:val="center"/>
          </w:tcPr>
          <w:p w14:paraId="7902E75B">
            <w:pPr>
              <w:tabs>
                <w:tab w:val="left" w:pos="6300"/>
              </w:tabs>
              <w:snapToGrid w:val="0"/>
              <w:spacing w:line="400" w:lineRule="exact"/>
              <w:jc w:val="center"/>
              <w:outlineLvl w:val="9"/>
              <w:rPr>
                <w:rFonts w:hint="eastAsia" w:ascii="仿宋" w:hAnsi="仿宋" w:eastAsia="仿宋" w:cs="仿宋"/>
              </w:rPr>
            </w:pPr>
          </w:p>
        </w:tc>
        <w:tc>
          <w:tcPr>
            <w:tcW w:w="2393" w:type="dxa"/>
            <w:vAlign w:val="center"/>
          </w:tcPr>
          <w:p w14:paraId="7443A388">
            <w:pPr>
              <w:tabs>
                <w:tab w:val="left" w:pos="6300"/>
              </w:tabs>
              <w:snapToGrid w:val="0"/>
              <w:spacing w:line="400" w:lineRule="exact"/>
              <w:jc w:val="center"/>
              <w:outlineLvl w:val="9"/>
              <w:rPr>
                <w:rFonts w:hint="eastAsia" w:ascii="仿宋" w:hAnsi="仿宋" w:eastAsia="仿宋" w:cs="仿宋"/>
              </w:rPr>
            </w:pPr>
          </w:p>
        </w:tc>
        <w:tc>
          <w:tcPr>
            <w:tcW w:w="3229" w:type="dxa"/>
            <w:vAlign w:val="center"/>
          </w:tcPr>
          <w:p w14:paraId="2FE31D80">
            <w:pPr>
              <w:tabs>
                <w:tab w:val="left" w:pos="6300"/>
              </w:tabs>
              <w:snapToGrid w:val="0"/>
              <w:spacing w:line="400" w:lineRule="exact"/>
              <w:jc w:val="center"/>
              <w:outlineLvl w:val="9"/>
              <w:rPr>
                <w:rFonts w:hint="eastAsia" w:ascii="仿宋" w:hAnsi="仿宋" w:eastAsia="仿宋" w:cs="仿宋"/>
              </w:rPr>
            </w:pPr>
          </w:p>
        </w:tc>
        <w:tc>
          <w:tcPr>
            <w:tcW w:w="1141" w:type="dxa"/>
            <w:vAlign w:val="center"/>
          </w:tcPr>
          <w:p w14:paraId="6F57145D">
            <w:pPr>
              <w:tabs>
                <w:tab w:val="left" w:pos="6300"/>
              </w:tabs>
              <w:snapToGrid w:val="0"/>
              <w:spacing w:line="400" w:lineRule="exact"/>
              <w:jc w:val="center"/>
              <w:outlineLvl w:val="9"/>
              <w:rPr>
                <w:rFonts w:hint="eastAsia" w:ascii="仿宋" w:hAnsi="仿宋" w:eastAsia="仿宋" w:cs="仿宋"/>
              </w:rPr>
            </w:pPr>
          </w:p>
        </w:tc>
      </w:tr>
      <w:tr w14:paraId="47A9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12" w:type="dxa"/>
            <w:vAlign w:val="center"/>
          </w:tcPr>
          <w:p w14:paraId="38C93B82">
            <w:pPr>
              <w:tabs>
                <w:tab w:val="left" w:pos="6300"/>
              </w:tabs>
              <w:snapToGrid w:val="0"/>
              <w:spacing w:line="400" w:lineRule="exact"/>
              <w:jc w:val="center"/>
              <w:outlineLvl w:val="9"/>
              <w:rPr>
                <w:rFonts w:hint="eastAsia" w:ascii="仿宋" w:hAnsi="仿宋" w:eastAsia="仿宋" w:cs="仿宋"/>
              </w:rPr>
            </w:pPr>
          </w:p>
        </w:tc>
        <w:tc>
          <w:tcPr>
            <w:tcW w:w="2393" w:type="dxa"/>
            <w:vAlign w:val="center"/>
          </w:tcPr>
          <w:p w14:paraId="3533B53D">
            <w:pPr>
              <w:tabs>
                <w:tab w:val="left" w:pos="6300"/>
              </w:tabs>
              <w:snapToGrid w:val="0"/>
              <w:spacing w:line="400" w:lineRule="exact"/>
              <w:jc w:val="center"/>
              <w:outlineLvl w:val="9"/>
              <w:rPr>
                <w:rFonts w:hint="eastAsia" w:ascii="仿宋" w:hAnsi="仿宋" w:eastAsia="仿宋" w:cs="仿宋"/>
              </w:rPr>
            </w:pPr>
          </w:p>
        </w:tc>
        <w:tc>
          <w:tcPr>
            <w:tcW w:w="3229" w:type="dxa"/>
            <w:vAlign w:val="center"/>
          </w:tcPr>
          <w:p w14:paraId="7186213C">
            <w:pPr>
              <w:tabs>
                <w:tab w:val="left" w:pos="6300"/>
              </w:tabs>
              <w:snapToGrid w:val="0"/>
              <w:spacing w:line="400" w:lineRule="exact"/>
              <w:jc w:val="center"/>
              <w:outlineLvl w:val="9"/>
              <w:rPr>
                <w:rFonts w:hint="eastAsia" w:ascii="仿宋" w:hAnsi="仿宋" w:eastAsia="仿宋" w:cs="仿宋"/>
              </w:rPr>
            </w:pPr>
          </w:p>
        </w:tc>
        <w:tc>
          <w:tcPr>
            <w:tcW w:w="1141" w:type="dxa"/>
            <w:vAlign w:val="center"/>
          </w:tcPr>
          <w:p w14:paraId="2D25EF6D">
            <w:pPr>
              <w:tabs>
                <w:tab w:val="left" w:pos="6300"/>
              </w:tabs>
              <w:snapToGrid w:val="0"/>
              <w:spacing w:line="400" w:lineRule="exact"/>
              <w:jc w:val="center"/>
              <w:outlineLvl w:val="9"/>
              <w:rPr>
                <w:rFonts w:hint="eastAsia" w:ascii="仿宋" w:hAnsi="仿宋" w:eastAsia="仿宋" w:cs="仿宋"/>
              </w:rPr>
            </w:pPr>
          </w:p>
        </w:tc>
      </w:tr>
    </w:tbl>
    <w:p w14:paraId="4F959234">
      <w:pPr>
        <w:spacing w:line="400" w:lineRule="exact"/>
        <w:ind w:firstLine="525" w:firstLineChars="250"/>
        <w:rPr>
          <w:rFonts w:hint="eastAsia" w:ascii="仿宋" w:hAnsi="仿宋" w:eastAsia="仿宋" w:cs="仿宋"/>
          <w:szCs w:val="28"/>
        </w:rPr>
      </w:pPr>
    </w:p>
    <w:p w14:paraId="3830D87F">
      <w:pPr>
        <w:spacing w:line="400" w:lineRule="exact"/>
        <w:ind w:firstLine="525" w:firstLineChars="250"/>
        <w:outlineLvl w:val="9"/>
        <w:rPr>
          <w:rFonts w:hint="eastAsia" w:ascii="仿宋" w:hAnsi="仿宋" w:eastAsia="仿宋" w:cs="仿宋"/>
          <w:szCs w:val="28"/>
        </w:rPr>
      </w:pPr>
    </w:p>
    <w:p w14:paraId="04C69F36">
      <w:pPr>
        <w:spacing w:line="400" w:lineRule="exact"/>
        <w:outlineLvl w:val="9"/>
        <w:rPr>
          <w:rFonts w:hint="eastAsia" w:ascii="仿宋" w:hAnsi="仿宋" w:eastAsia="仿宋" w:cs="仿宋"/>
          <w:szCs w:val="28"/>
        </w:rPr>
      </w:pPr>
      <w:r>
        <w:rPr>
          <w:rFonts w:hint="eastAsia" w:ascii="仿宋" w:hAnsi="仿宋" w:eastAsia="仿宋" w:cs="仿宋"/>
          <w:szCs w:val="28"/>
        </w:rPr>
        <w:t xml:space="preserve">供应商：                    </w:t>
      </w:r>
      <w:r>
        <w:rPr>
          <w:rFonts w:hint="eastAsia" w:ascii="仿宋" w:hAnsi="仿宋" w:eastAsia="仿宋" w:cs="仿宋"/>
        </w:rPr>
        <w:t>法定代表人（或其授权代表）或自然人</w:t>
      </w:r>
      <w:r>
        <w:rPr>
          <w:rFonts w:hint="eastAsia" w:ascii="仿宋" w:hAnsi="仿宋" w:eastAsia="仿宋" w:cs="仿宋"/>
          <w:szCs w:val="28"/>
        </w:rPr>
        <w:t>：</w:t>
      </w:r>
    </w:p>
    <w:p w14:paraId="12573AFE">
      <w:pPr>
        <w:spacing w:line="400" w:lineRule="exact"/>
        <w:outlineLvl w:val="9"/>
        <w:rPr>
          <w:rFonts w:hint="eastAsia" w:ascii="仿宋" w:hAnsi="仿宋" w:eastAsia="仿宋" w:cs="仿宋"/>
          <w:szCs w:val="28"/>
        </w:rPr>
      </w:pPr>
      <w:r>
        <w:rPr>
          <w:rFonts w:hint="eastAsia" w:ascii="仿宋" w:hAnsi="仿宋" w:eastAsia="仿宋" w:cs="仿宋"/>
          <w:szCs w:val="28"/>
        </w:rPr>
        <w:t>（供应商公章）                           （签署或盖章）</w:t>
      </w:r>
    </w:p>
    <w:p w14:paraId="096E872A">
      <w:pPr>
        <w:tabs>
          <w:tab w:val="left" w:pos="6300"/>
        </w:tabs>
        <w:snapToGrid w:val="0"/>
        <w:spacing w:line="400" w:lineRule="exact"/>
        <w:ind w:firstLine="570"/>
        <w:outlineLvl w:val="9"/>
        <w:rPr>
          <w:rFonts w:hint="eastAsia" w:ascii="仿宋" w:hAnsi="仿宋" w:eastAsia="仿宋" w:cs="仿宋"/>
        </w:rPr>
      </w:pPr>
      <w:r>
        <w:rPr>
          <w:rFonts w:hint="eastAsia" w:ascii="仿宋" w:hAnsi="仿宋" w:eastAsia="仿宋" w:cs="仿宋"/>
          <w:szCs w:val="28"/>
        </w:rPr>
        <w:t xml:space="preserve">                                    年     月     日</w:t>
      </w:r>
    </w:p>
    <w:p w14:paraId="456CB4B8">
      <w:pPr>
        <w:tabs>
          <w:tab w:val="left" w:pos="6300"/>
        </w:tabs>
        <w:snapToGrid w:val="0"/>
        <w:spacing w:line="400" w:lineRule="exact"/>
        <w:ind w:firstLine="420" w:firstLineChars="200"/>
        <w:outlineLvl w:val="9"/>
        <w:rPr>
          <w:rFonts w:hint="eastAsia" w:ascii="仿宋" w:hAnsi="仿宋" w:eastAsia="仿宋" w:cs="仿宋"/>
        </w:rPr>
      </w:pPr>
    </w:p>
    <w:p w14:paraId="5A0E1B08">
      <w:pPr>
        <w:tabs>
          <w:tab w:val="left" w:pos="6300"/>
        </w:tabs>
        <w:snapToGrid w:val="0"/>
        <w:spacing w:line="400" w:lineRule="exact"/>
        <w:ind w:firstLine="420" w:firstLineChars="200"/>
        <w:outlineLvl w:val="9"/>
        <w:rPr>
          <w:rFonts w:hint="eastAsia" w:ascii="仿宋" w:hAnsi="仿宋" w:eastAsia="仿宋" w:cs="仿宋"/>
        </w:rPr>
      </w:pPr>
      <w:r>
        <w:rPr>
          <w:rFonts w:hint="eastAsia" w:ascii="仿宋" w:hAnsi="仿宋" w:eastAsia="仿宋" w:cs="仿宋"/>
        </w:rPr>
        <w:t>注：</w:t>
      </w:r>
    </w:p>
    <w:p w14:paraId="5E146520">
      <w:pPr>
        <w:outlineLvl w:val="9"/>
        <w:rPr>
          <w:rFonts w:hint="eastAsia" w:ascii="仿宋" w:hAnsi="仿宋" w:eastAsia="仿宋" w:cs="仿宋"/>
        </w:rPr>
      </w:pPr>
      <w:r>
        <w:rPr>
          <w:rFonts w:hint="eastAsia" w:ascii="仿宋" w:hAnsi="仿宋" w:eastAsia="仿宋" w:cs="仿宋"/>
        </w:rPr>
        <w:t>1.本表即为对本项目“第三篇  商务需求”中所列条款进行比较和响应；</w:t>
      </w:r>
    </w:p>
    <w:p w14:paraId="732FB3DB">
      <w:pPr>
        <w:outlineLvl w:val="9"/>
        <w:rPr>
          <w:rFonts w:hint="eastAsia" w:ascii="仿宋" w:hAnsi="仿宋" w:eastAsia="仿宋" w:cs="仿宋"/>
        </w:rPr>
      </w:pPr>
      <w:r>
        <w:rPr>
          <w:rFonts w:hint="eastAsia" w:ascii="仿宋" w:hAnsi="仿宋" w:eastAsia="仿宋" w:cs="仿宋"/>
        </w:rPr>
        <w:t>2.本表可扩展。</w:t>
      </w:r>
    </w:p>
    <w:p w14:paraId="6FBD3953">
      <w:pPr>
        <w:outlineLvl w:val="9"/>
        <w:rPr>
          <w:rFonts w:hint="eastAsia" w:ascii="仿宋" w:hAnsi="仿宋" w:eastAsia="仿宋" w:cs="仿宋"/>
        </w:rPr>
      </w:pPr>
      <w:r>
        <w:rPr>
          <w:rFonts w:hint="eastAsia" w:ascii="仿宋" w:hAnsi="仿宋" w:eastAsia="仿宋" w:cs="仿宋"/>
        </w:rPr>
        <w:t>3.响应情况栏中应当注明技术参数或具体内容，且必须标注响应文件中技术参数或具体内容的位置（页码）。</w:t>
      </w:r>
    </w:p>
    <w:p w14:paraId="5B3A00A8">
      <w:pPr>
        <w:spacing w:line="400" w:lineRule="exact"/>
        <w:ind w:firstLine="420" w:firstLineChars="200"/>
        <w:rPr>
          <w:rFonts w:hint="eastAsia" w:ascii="仿宋" w:hAnsi="仿宋" w:eastAsia="仿宋" w:cs="仿宋"/>
          <w:szCs w:val="28"/>
        </w:rPr>
      </w:pPr>
    </w:p>
    <w:p w14:paraId="4C85C086">
      <w:pPr>
        <w:rPr>
          <w:rFonts w:hint="eastAsia" w:ascii="仿宋" w:hAnsi="仿宋" w:eastAsia="仿宋" w:cs="仿宋"/>
        </w:rPr>
      </w:pPr>
      <w:bookmarkStart w:id="358" w:name="_Toc17576"/>
      <w:r>
        <w:rPr>
          <w:rFonts w:hint="eastAsia" w:ascii="仿宋" w:hAnsi="仿宋" w:eastAsia="仿宋" w:cs="仿宋"/>
        </w:rPr>
        <w:br w:type="page"/>
      </w:r>
    </w:p>
    <w:p w14:paraId="5169A728">
      <w:pPr>
        <w:spacing w:line="400" w:lineRule="exact"/>
        <w:ind w:firstLine="420" w:firstLineChars="200"/>
        <w:rPr>
          <w:rFonts w:hint="eastAsia" w:ascii="仿宋" w:hAnsi="仿宋" w:eastAsia="仿宋" w:cs="仿宋"/>
        </w:rPr>
      </w:pPr>
      <w:r>
        <w:rPr>
          <w:rFonts w:hint="eastAsia" w:ascii="仿宋" w:hAnsi="仿宋" w:eastAsia="仿宋" w:cs="仿宋"/>
        </w:rPr>
        <w:t>（二）其它优惠承诺（格式自拟）</w:t>
      </w:r>
      <w:bookmarkEnd w:id="358"/>
    </w:p>
    <w:p w14:paraId="27DC94B1">
      <w:pPr>
        <w:pStyle w:val="3"/>
        <w:adjustRightInd w:val="0"/>
        <w:snapToGrid w:val="0"/>
        <w:spacing w:line="400" w:lineRule="exact"/>
        <w:ind w:firstLine="643" w:firstLineChars="200"/>
        <w:rPr>
          <w:rFonts w:hint="eastAsia" w:ascii="仿宋" w:hAnsi="仿宋" w:eastAsia="仿宋" w:cs="仿宋"/>
        </w:rPr>
      </w:pPr>
      <w:r>
        <w:rPr>
          <w:rFonts w:hint="eastAsia" w:ascii="仿宋" w:hAnsi="仿宋" w:eastAsia="仿宋" w:cs="仿宋"/>
          <w:szCs w:val="24"/>
        </w:rPr>
        <w:br w:type="page"/>
      </w:r>
      <w:bookmarkStart w:id="359" w:name="_Toc29033"/>
      <w:bookmarkStart w:id="360" w:name="_Toc21793"/>
      <w:bookmarkStart w:id="361" w:name="_Toc4463"/>
      <w:bookmarkStart w:id="362" w:name="_Toc20162"/>
      <w:bookmarkStart w:id="363" w:name="_Toc106034811"/>
      <w:bookmarkStart w:id="364" w:name="_Toc12616"/>
      <w:bookmarkStart w:id="365" w:name="_Toc31004"/>
      <w:bookmarkStart w:id="366" w:name="_Toc65660382"/>
      <w:bookmarkStart w:id="367" w:name="_Toc13808"/>
      <w:bookmarkStart w:id="368" w:name="_Toc2082"/>
      <w:bookmarkStart w:id="369" w:name="_Toc10714"/>
      <w:r>
        <w:rPr>
          <w:rFonts w:hint="eastAsia" w:ascii="仿宋" w:hAnsi="仿宋" w:eastAsia="仿宋" w:cs="仿宋"/>
        </w:rPr>
        <w:t>四、</w:t>
      </w:r>
      <w:bookmarkEnd w:id="288"/>
      <w:bookmarkEnd w:id="289"/>
      <w:bookmarkEnd w:id="290"/>
      <w:r>
        <w:rPr>
          <w:rFonts w:hint="eastAsia" w:ascii="仿宋" w:hAnsi="仿宋" w:eastAsia="仿宋" w:cs="仿宋"/>
        </w:rPr>
        <w:t>资格条件及其他</w:t>
      </w:r>
      <w:bookmarkEnd w:id="359"/>
      <w:bookmarkEnd w:id="360"/>
      <w:bookmarkEnd w:id="361"/>
      <w:bookmarkEnd w:id="362"/>
      <w:bookmarkEnd w:id="363"/>
      <w:bookmarkEnd w:id="364"/>
      <w:bookmarkEnd w:id="365"/>
      <w:bookmarkEnd w:id="366"/>
      <w:bookmarkEnd w:id="367"/>
      <w:bookmarkEnd w:id="368"/>
      <w:bookmarkEnd w:id="369"/>
      <w:bookmarkStart w:id="370" w:name="_Toc313888363"/>
      <w:bookmarkStart w:id="371" w:name="_Toc313008359"/>
      <w:bookmarkStart w:id="372" w:name="_Toc342913422"/>
    </w:p>
    <w:p w14:paraId="10A2336F">
      <w:pPr>
        <w:spacing w:line="400" w:lineRule="exact"/>
        <w:ind w:firstLine="420" w:firstLineChars="200"/>
        <w:rPr>
          <w:rFonts w:hint="eastAsia" w:ascii="仿宋" w:hAnsi="仿宋" w:eastAsia="仿宋" w:cs="仿宋"/>
          <w:szCs w:val="28"/>
        </w:rPr>
      </w:pPr>
      <w:r>
        <w:rPr>
          <w:rFonts w:hint="eastAsia" w:ascii="仿宋" w:hAnsi="仿宋" w:eastAsia="仿宋" w:cs="仿宋"/>
          <w:szCs w:val="28"/>
        </w:rPr>
        <w:t>（一）法人营业执照（副本）或事业单位法人证书（副本）或个体工商户营业执照或有效的自然人身份证明或社会团体法人登记证书复印件</w:t>
      </w:r>
    </w:p>
    <w:p w14:paraId="55CD10A9">
      <w:pPr>
        <w:tabs>
          <w:tab w:val="left" w:pos="6300"/>
        </w:tabs>
        <w:snapToGrid w:val="0"/>
        <w:spacing w:line="500" w:lineRule="exact"/>
        <w:ind w:firstLine="420" w:firstLineChars="200"/>
        <w:rPr>
          <w:rFonts w:hint="eastAsia" w:ascii="仿宋" w:hAnsi="仿宋" w:eastAsia="仿宋" w:cs="仿宋"/>
          <w:u w:val="single"/>
        </w:rPr>
      </w:pPr>
      <w:r>
        <w:rPr>
          <w:rFonts w:hint="eastAsia" w:ascii="仿宋" w:hAnsi="仿宋" w:eastAsia="仿宋" w:cs="仿宋"/>
          <w:u w:val="single"/>
        </w:rPr>
        <w:t>说明：供应商按“多证合一”登记制度办理营业执照的，</w:t>
      </w:r>
      <w:r>
        <w:rPr>
          <w:rFonts w:hint="eastAsia" w:ascii="仿宋" w:hAnsi="仿宋" w:eastAsia="仿宋" w:cs="仿宋"/>
          <w:kern w:val="0"/>
          <w:u w:val="single"/>
        </w:rPr>
        <w:t>税务登记证（副本）和社会保险登记证</w:t>
      </w:r>
      <w:r>
        <w:rPr>
          <w:rFonts w:hint="eastAsia" w:ascii="仿宋" w:hAnsi="仿宋" w:eastAsia="仿宋" w:cs="仿宋"/>
          <w:u w:val="single"/>
        </w:rPr>
        <w:t>以供应商所提供的营业执照（副本）复印件为准。</w:t>
      </w:r>
    </w:p>
    <w:p w14:paraId="212CF8A3">
      <w:pPr>
        <w:spacing w:line="400" w:lineRule="exact"/>
        <w:ind w:firstLine="420" w:firstLineChars="200"/>
        <w:rPr>
          <w:rFonts w:hint="eastAsia" w:ascii="仿宋" w:hAnsi="仿宋" w:eastAsia="仿宋" w:cs="仿宋"/>
          <w:szCs w:val="28"/>
        </w:rPr>
      </w:pPr>
    </w:p>
    <w:p w14:paraId="7418E8E8">
      <w:pPr>
        <w:tabs>
          <w:tab w:val="left" w:pos="6300"/>
        </w:tabs>
        <w:snapToGrid w:val="0"/>
        <w:spacing w:line="500" w:lineRule="exact"/>
        <w:ind w:firstLine="570"/>
        <w:rPr>
          <w:rFonts w:hint="eastAsia" w:ascii="仿宋" w:hAnsi="仿宋" w:eastAsia="仿宋" w:cs="仿宋"/>
        </w:rPr>
      </w:pPr>
    </w:p>
    <w:p w14:paraId="7E2E03CF">
      <w:pPr>
        <w:tabs>
          <w:tab w:val="left" w:pos="6300"/>
        </w:tabs>
        <w:snapToGrid w:val="0"/>
        <w:spacing w:line="500" w:lineRule="exact"/>
        <w:ind w:firstLine="570"/>
        <w:rPr>
          <w:rFonts w:hint="eastAsia" w:ascii="仿宋" w:hAnsi="仿宋" w:eastAsia="仿宋" w:cs="仿宋"/>
        </w:rPr>
      </w:pPr>
    </w:p>
    <w:p w14:paraId="1B164F3A">
      <w:pPr>
        <w:tabs>
          <w:tab w:val="left" w:pos="6300"/>
        </w:tabs>
        <w:snapToGrid w:val="0"/>
        <w:spacing w:line="500" w:lineRule="exact"/>
        <w:ind w:firstLine="570"/>
        <w:rPr>
          <w:rFonts w:hint="eastAsia" w:ascii="仿宋" w:hAnsi="仿宋" w:eastAsia="仿宋" w:cs="仿宋"/>
        </w:rPr>
      </w:pPr>
    </w:p>
    <w:p w14:paraId="6A3C6D37">
      <w:pPr>
        <w:tabs>
          <w:tab w:val="left" w:pos="6300"/>
        </w:tabs>
        <w:snapToGrid w:val="0"/>
        <w:spacing w:line="500" w:lineRule="exact"/>
        <w:ind w:firstLine="570"/>
        <w:rPr>
          <w:rFonts w:hint="eastAsia" w:ascii="仿宋" w:hAnsi="仿宋" w:eastAsia="仿宋" w:cs="仿宋"/>
        </w:rPr>
      </w:pPr>
    </w:p>
    <w:p w14:paraId="7695A61C">
      <w:pPr>
        <w:tabs>
          <w:tab w:val="left" w:pos="6300"/>
        </w:tabs>
        <w:snapToGrid w:val="0"/>
        <w:spacing w:line="500" w:lineRule="exact"/>
        <w:jc w:val="left"/>
        <w:rPr>
          <w:rFonts w:hint="eastAsia" w:ascii="仿宋" w:hAnsi="仿宋" w:eastAsia="仿宋" w:cs="仿宋"/>
        </w:rPr>
      </w:pPr>
    </w:p>
    <w:p w14:paraId="37C123D1">
      <w:pPr>
        <w:tabs>
          <w:tab w:val="left" w:pos="6300"/>
        </w:tabs>
        <w:snapToGrid w:val="0"/>
        <w:spacing w:line="500" w:lineRule="exact"/>
        <w:jc w:val="center"/>
        <w:rPr>
          <w:rFonts w:hint="eastAsia" w:ascii="仿宋" w:hAnsi="仿宋" w:eastAsia="仿宋" w:cs="仿宋"/>
        </w:rPr>
      </w:pPr>
    </w:p>
    <w:p w14:paraId="13AB37FE">
      <w:pPr>
        <w:tabs>
          <w:tab w:val="left" w:pos="6300"/>
        </w:tabs>
        <w:snapToGrid w:val="0"/>
        <w:spacing w:line="500" w:lineRule="exact"/>
        <w:jc w:val="center"/>
        <w:rPr>
          <w:rFonts w:hint="eastAsia" w:ascii="仿宋" w:hAnsi="仿宋" w:eastAsia="仿宋" w:cs="仿宋"/>
        </w:rPr>
      </w:pPr>
    </w:p>
    <w:p w14:paraId="59C7AB8D">
      <w:pPr>
        <w:tabs>
          <w:tab w:val="left" w:pos="6300"/>
        </w:tabs>
        <w:snapToGrid w:val="0"/>
        <w:spacing w:line="500" w:lineRule="exact"/>
        <w:jc w:val="center"/>
        <w:rPr>
          <w:rFonts w:hint="eastAsia" w:ascii="仿宋" w:hAnsi="仿宋" w:eastAsia="仿宋" w:cs="仿宋"/>
        </w:rPr>
      </w:pPr>
    </w:p>
    <w:p w14:paraId="5662B7F7">
      <w:pPr>
        <w:tabs>
          <w:tab w:val="left" w:pos="6300"/>
        </w:tabs>
        <w:snapToGrid w:val="0"/>
        <w:spacing w:line="500" w:lineRule="exact"/>
        <w:jc w:val="center"/>
        <w:rPr>
          <w:rFonts w:hint="eastAsia" w:ascii="仿宋" w:hAnsi="仿宋" w:eastAsia="仿宋" w:cs="仿宋"/>
        </w:rPr>
      </w:pPr>
    </w:p>
    <w:p w14:paraId="2DF06CCC">
      <w:pPr>
        <w:tabs>
          <w:tab w:val="left" w:pos="6300"/>
        </w:tabs>
        <w:snapToGrid w:val="0"/>
        <w:spacing w:line="500" w:lineRule="exact"/>
        <w:jc w:val="center"/>
        <w:rPr>
          <w:rFonts w:hint="eastAsia" w:ascii="仿宋" w:hAnsi="仿宋" w:eastAsia="仿宋" w:cs="仿宋"/>
        </w:rPr>
      </w:pPr>
    </w:p>
    <w:p w14:paraId="6BAF9E14">
      <w:pPr>
        <w:tabs>
          <w:tab w:val="left" w:pos="6300"/>
        </w:tabs>
        <w:snapToGrid w:val="0"/>
        <w:spacing w:line="500" w:lineRule="exact"/>
        <w:jc w:val="center"/>
        <w:rPr>
          <w:rFonts w:hint="eastAsia" w:ascii="仿宋" w:hAnsi="仿宋" w:eastAsia="仿宋" w:cs="仿宋"/>
        </w:rPr>
      </w:pPr>
    </w:p>
    <w:p w14:paraId="1E3F7217">
      <w:pPr>
        <w:tabs>
          <w:tab w:val="left" w:pos="6300"/>
        </w:tabs>
        <w:snapToGrid w:val="0"/>
        <w:spacing w:line="500" w:lineRule="exact"/>
        <w:jc w:val="center"/>
        <w:rPr>
          <w:rFonts w:hint="eastAsia" w:ascii="仿宋" w:hAnsi="仿宋" w:eastAsia="仿宋" w:cs="仿宋"/>
        </w:rPr>
      </w:pPr>
    </w:p>
    <w:p w14:paraId="3AC57E4E">
      <w:pPr>
        <w:tabs>
          <w:tab w:val="left" w:pos="6300"/>
        </w:tabs>
        <w:snapToGrid w:val="0"/>
        <w:spacing w:line="500" w:lineRule="exact"/>
        <w:jc w:val="center"/>
        <w:rPr>
          <w:rFonts w:hint="eastAsia" w:ascii="仿宋" w:hAnsi="仿宋" w:eastAsia="仿宋" w:cs="仿宋"/>
        </w:rPr>
      </w:pPr>
    </w:p>
    <w:p w14:paraId="65BB9AAE">
      <w:pPr>
        <w:tabs>
          <w:tab w:val="left" w:pos="6300"/>
        </w:tabs>
        <w:snapToGrid w:val="0"/>
        <w:spacing w:line="500" w:lineRule="exact"/>
        <w:jc w:val="center"/>
        <w:rPr>
          <w:rFonts w:hint="eastAsia" w:ascii="仿宋" w:hAnsi="仿宋" w:eastAsia="仿宋" w:cs="仿宋"/>
        </w:rPr>
      </w:pPr>
    </w:p>
    <w:p w14:paraId="502CED4F">
      <w:pPr>
        <w:tabs>
          <w:tab w:val="left" w:pos="6300"/>
        </w:tabs>
        <w:snapToGrid w:val="0"/>
        <w:spacing w:line="500" w:lineRule="exact"/>
        <w:jc w:val="center"/>
        <w:rPr>
          <w:rFonts w:hint="eastAsia" w:ascii="仿宋" w:hAnsi="仿宋" w:eastAsia="仿宋" w:cs="仿宋"/>
        </w:rPr>
      </w:pPr>
    </w:p>
    <w:p w14:paraId="4351F775">
      <w:pPr>
        <w:tabs>
          <w:tab w:val="left" w:pos="6300"/>
        </w:tabs>
        <w:snapToGrid w:val="0"/>
        <w:spacing w:line="500" w:lineRule="exact"/>
        <w:jc w:val="center"/>
        <w:rPr>
          <w:rFonts w:hint="eastAsia" w:ascii="仿宋" w:hAnsi="仿宋" w:eastAsia="仿宋" w:cs="仿宋"/>
        </w:rPr>
      </w:pPr>
    </w:p>
    <w:p w14:paraId="0262045C">
      <w:pPr>
        <w:tabs>
          <w:tab w:val="left" w:pos="6300"/>
        </w:tabs>
        <w:snapToGrid w:val="0"/>
        <w:spacing w:line="500" w:lineRule="exact"/>
        <w:jc w:val="center"/>
        <w:rPr>
          <w:rFonts w:hint="eastAsia" w:ascii="仿宋" w:hAnsi="仿宋" w:eastAsia="仿宋" w:cs="仿宋"/>
        </w:rPr>
      </w:pPr>
    </w:p>
    <w:p w14:paraId="65A7CFCA">
      <w:pPr>
        <w:tabs>
          <w:tab w:val="left" w:pos="6300"/>
        </w:tabs>
        <w:snapToGrid w:val="0"/>
        <w:spacing w:line="500" w:lineRule="exact"/>
        <w:jc w:val="center"/>
        <w:rPr>
          <w:rFonts w:hint="eastAsia" w:ascii="仿宋" w:hAnsi="仿宋" w:eastAsia="仿宋" w:cs="仿宋"/>
        </w:rPr>
      </w:pPr>
    </w:p>
    <w:p w14:paraId="697B8457">
      <w:pPr>
        <w:tabs>
          <w:tab w:val="left" w:pos="6300"/>
        </w:tabs>
        <w:snapToGrid w:val="0"/>
        <w:spacing w:line="500" w:lineRule="exact"/>
        <w:jc w:val="center"/>
        <w:rPr>
          <w:rFonts w:hint="eastAsia" w:ascii="仿宋" w:hAnsi="仿宋" w:eastAsia="仿宋" w:cs="仿宋"/>
        </w:rPr>
      </w:pPr>
    </w:p>
    <w:p w14:paraId="1B569603">
      <w:pPr>
        <w:tabs>
          <w:tab w:val="left" w:pos="6300"/>
        </w:tabs>
        <w:snapToGrid w:val="0"/>
        <w:spacing w:line="500" w:lineRule="exact"/>
        <w:jc w:val="center"/>
        <w:rPr>
          <w:rFonts w:hint="eastAsia" w:ascii="仿宋" w:hAnsi="仿宋" w:eastAsia="仿宋" w:cs="仿宋"/>
        </w:rPr>
      </w:pPr>
    </w:p>
    <w:p w14:paraId="4553D177">
      <w:pPr>
        <w:tabs>
          <w:tab w:val="left" w:pos="6300"/>
        </w:tabs>
        <w:snapToGrid w:val="0"/>
        <w:spacing w:line="500" w:lineRule="exact"/>
        <w:jc w:val="center"/>
        <w:rPr>
          <w:rFonts w:hint="eastAsia" w:ascii="仿宋" w:hAnsi="仿宋" w:eastAsia="仿宋" w:cs="仿宋"/>
        </w:rPr>
      </w:pPr>
    </w:p>
    <w:p w14:paraId="444F57B1">
      <w:pPr>
        <w:tabs>
          <w:tab w:val="left" w:pos="6300"/>
        </w:tabs>
        <w:snapToGrid w:val="0"/>
        <w:spacing w:line="500" w:lineRule="exact"/>
        <w:jc w:val="center"/>
        <w:rPr>
          <w:rFonts w:hint="eastAsia" w:ascii="仿宋" w:hAnsi="仿宋" w:eastAsia="仿宋" w:cs="仿宋"/>
        </w:rPr>
      </w:pPr>
    </w:p>
    <w:p w14:paraId="3A95F804">
      <w:pPr>
        <w:tabs>
          <w:tab w:val="left" w:pos="6300"/>
        </w:tabs>
        <w:snapToGrid w:val="0"/>
        <w:spacing w:line="500" w:lineRule="exact"/>
        <w:rPr>
          <w:rFonts w:hint="eastAsia" w:ascii="仿宋" w:hAnsi="仿宋" w:eastAsia="仿宋" w:cs="仿宋"/>
        </w:rPr>
      </w:pPr>
    </w:p>
    <w:p w14:paraId="21EEABAB">
      <w:pPr>
        <w:spacing w:line="400" w:lineRule="exact"/>
        <w:ind w:firstLine="420" w:firstLineChars="200"/>
        <w:rPr>
          <w:rFonts w:hint="eastAsia" w:ascii="仿宋" w:hAnsi="仿宋" w:eastAsia="仿宋" w:cs="仿宋"/>
          <w:szCs w:val="28"/>
        </w:rPr>
      </w:pPr>
      <w:bookmarkStart w:id="373" w:name="_Toc16280"/>
      <w:r>
        <w:rPr>
          <w:rFonts w:hint="eastAsia" w:ascii="仿宋" w:hAnsi="仿宋" w:eastAsia="仿宋" w:cs="仿宋"/>
          <w:szCs w:val="28"/>
        </w:rPr>
        <w:t>（二）法定代表人身份证明书（格式）</w:t>
      </w:r>
      <w:bookmarkEnd w:id="373"/>
    </w:p>
    <w:p w14:paraId="25A26804">
      <w:pPr>
        <w:tabs>
          <w:tab w:val="left" w:pos="6300"/>
        </w:tabs>
        <w:snapToGrid w:val="0"/>
        <w:spacing w:line="500" w:lineRule="exact"/>
        <w:ind w:firstLine="570"/>
        <w:rPr>
          <w:rFonts w:hint="eastAsia" w:ascii="仿宋" w:hAnsi="仿宋" w:eastAsia="仿宋" w:cs="仿宋"/>
        </w:rPr>
      </w:pPr>
    </w:p>
    <w:p w14:paraId="5FB429E3">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询价项目名称：</w:t>
      </w:r>
      <w:r>
        <w:rPr>
          <w:rFonts w:hint="eastAsia" w:ascii="仿宋" w:hAnsi="仿宋" w:eastAsia="仿宋" w:cs="仿宋"/>
          <w:u w:val="single"/>
        </w:rPr>
        <w:t xml:space="preserve">                                                </w:t>
      </w:r>
    </w:p>
    <w:p w14:paraId="29571549">
      <w:pPr>
        <w:tabs>
          <w:tab w:val="left" w:pos="6300"/>
        </w:tabs>
        <w:snapToGrid w:val="0"/>
        <w:spacing w:line="500" w:lineRule="exact"/>
        <w:ind w:firstLine="570"/>
        <w:rPr>
          <w:rFonts w:hint="eastAsia" w:ascii="仿宋" w:hAnsi="仿宋" w:eastAsia="仿宋" w:cs="仿宋"/>
        </w:rPr>
      </w:pPr>
    </w:p>
    <w:p w14:paraId="0CEAB660">
      <w:pPr>
        <w:tabs>
          <w:tab w:val="left" w:pos="6300"/>
        </w:tabs>
        <w:snapToGrid w:val="0"/>
        <w:spacing w:line="500" w:lineRule="exact"/>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r>
        <w:rPr>
          <w:rFonts w:hint="eastAsia" w:ascii="仿宋" w:hAnsi="仿宋" w:eastAsia="仿宋" w:cs="仿宋"/>
        </w:rPr>
        <w:t>（采购代理机构名称）：</w:t>
      </w:r>
    </w:p>
    <w:p w14:paraId="31B54607">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（法定代表人姓名）在</w:t>
      </w:r>
      <w:r>
        <w:rPr>
          <w:rFonts w:hint="eastAsia" w:ascii="仿宋" w:hAnsi="仿宋" w:eastAsia="仿宋" w:cs="仿宋"/>
          <w:u w:val="single"/>
        </w:rPr>
        <w:t xml:space="preserve">                       </w:t>
      </w:r>
      <w:r>
        <w:rPr>
          <w:rFonts w:hint="eastAsia" w:ascii="仿宋" w:hAnsi="仿宋" w:eastAsia="仿宋" w:cs="仿宋"/>
        </w:rPr>
        <w:t>（供应商名称）任</w:t>
      </w:r>
      <w:r>
        <w:rPr>
          <w:rFonts w:hint="eastAsia" w:ascii="仿宋" w:hAnsi="仿宋" w:eastAsia="仿宋" w:cs="仿宋"/>
          <w:u w:val="single"/>
        </w:rPr>
        <w:t xml:space="preserve">    </w:t>
      </w:r>
      <w:r>
        <w:rPr>
          <w:rFonts w:hint="eastAsia" w:ascii="仿宋" w:hAnsi="仿宋" w:eastAsia="仿宋" w:cs="仿宋"/>
        </w:rPr>
        <w:t>（职务名称）职务，是（供应商名称）</w:t>
      </w:r>
      <w:r>
        <w:rPr>
          <w:rFonts w:hint="eastAsia" w:ascii="仿宋" w:hAnsi="仿宋" w:eastAsia="仿宋" w:cs="仿宋"/>
          <w:u w:val="single"/>
        </w:rPr>
        <w:t xml:space="preserve">              </w:t>
      </w:r>
      <w:r>
        <w:rPr>
          <w:rFonts w:hint="eastAsia" w:ascii="仿宋" w:hAnsi="仿宋" w:eastAsia="仿宋" w:cs="仿宋"/>
        </w:rPr>
        <w:t>的法定代表人。</w:t>
      </w:r>
    </w:p>
    <w:p w14:paraId="5CF83BEC">
      <w:pPr>
        <w:tabs>
          <w:tab w:val="left" w:pos="6300"/>
        </w:tabs>
        <w:snapToGrid w:val="0"/>
        <w:spacing w:line="500" w:lineRule="exact"/>
        <w:ind w:firstLine="570"/>
        <w:rPr>
          <w:rFonts w:hint="eastAsia" w:ascii="仿宋" w:hAnsi="仿宋" w:eastAsia="仿宋" w:cs="仿宋"/>
        </w:rPr>
      </w:pPr>
    </w:p>
    <w:p w14:paraId="75502349">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特此证明。</w:t>
      </w:r>
    </w:p>
    <w:p w14:paraId="6DA1C1BE">
      <w:pPr>
        <w:tabs>
          <w:tab w:val="left" w:pos="6300"/>
        </w:tabs>
        <w:snapToGrid w:val="0"/>
        <w:spacing w:line="500" w:lineRule="exact"/>
        <w:ind w:firstLine="570"/>
        <w:rPr>
          <w:rFonts w:hint="eastAsia" w:ascii="仿宋" w:hAnsi="仿宋" w:eastAsia="仿宋" w:cs="仿宋"/>
        </w:rPr>
      </w:pPr>
    </w:p>
    <w:p w14:paraId="44FDF86F">
      <w:pPr>
        <w:tabs>
          <w:tab w:val="left" w:pos="6300"/>
        </w:tabs>
        <w:snapToGrid w:val="0"/>
        <w:spacing w:line="500" w:lineRule="exact"/>
        <w:ind w:firstLine="570"/>
        <w:rPr>
          <w:rFonts w:hint="eastAsia" w:ascii="仿宋" w:hAnsi="仿宋" w:eastAsia="仿宋" w:cs="仿宋"/>
        </w:rPr>
      </w:pPr>
    </w:p>
    <w:p w14:paraId="71B8E290">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 xml:space="preserve">                                             供应商：</w:t>
      </w:r>
    </w:p>
    <w:p w14:paraId="1B07F809">
      <w:pPr>
        <w:tabs>
          <w:tab w:val="left" w:pos="6300"/>
        </w:tabs>
        <w:snapToGrid w:val="0"/>
        <w:spacing w:line="500" w:lineRule="exact"/>
        <w:ind w:firstLine="5117" w:firstLineChars="2437"/>
        <w:rPr>
          <w:rFonts w:hint="eastAsia" w:ascii="仿宋" w:hAnsi="仿宋" w:eastAsia="仿宋" w:cs="仿宋"/>
        </w:rPr>
      </w:pPr>
      <w:r>
        <w:rPr>
          <w:rFonts w:hint="eastAsia" w:ascii="仿宋" w:hAnsi="仿宋" w:eastAsia="仿宋" w:cs="仿宋"/>
        </w:rPr>
        <w:t>（供应商公章）</w:t>
      </w:r>
    </w:p>
    <w:p w14:paraId="069944F9">
      <w:pPr>
        <w:tabs>
          <w:tab w:val="left" w:pos="6300"/>
        </w:tabs>
        <w:snapToGrid w:val="0"/>
        <w:spacing w:line="500" w:lineRule="exact"/>
        <w:ind w:firstLine="570"/>
        <w:rPr>
          <w:rFonts w:hint="eastAsia" w:ascii="仿宋" w:hAnsi="仿宋" w:eastAsia="仿宋" w:cs="仿宋"/>
        </w:rPr>
      </w:pPr>
    </w:p>
    <w:p w14:paraId="1FCC6775">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 xml:space="preserve">                                             年   月   日</w:t>
      </w:r>
    </w:p>
    <w:p w14:paraId="65D22653">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法定代表人电话：XXXXXXX      电子邮箱：XXXXXX@XXXXX（若授权他人办理并签署投标文件的可不填写）</w:t>
      </w:r>
    </w:p>
    <w:p w14:paraId="1470EB08">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（附：法定代表人身份证正反面复印件）</w:t>
      </w:r>
    </w:p>
    <w:p w14:paraId="79EB2289">
      <w:pPr>
        <w:tabs>
          <w:tab w:val="left" w:pos="6300"/>
        </w:tabs>
        <w:snapToGrid w:val="0"/>
        <w:spacing w:line="500" w:lineRule="exact"/>
        <w:ind w:firstLine="570"/>
        <w:rPr>
          <w:rFonts w:hint="eastAsia" w:ascii="仿宋" w:hAnsi="仿宋" w:eastAsia="仿宋" w:cs="仿宋"/>
        </w:rPr>
      </w:pPr>
    </w:p>
    <w:p w14:paraId="3F6D3D7A">
      <w:pPr>
        <w:tabs>
          <w:tab w:val="left" w:pos="6300"/>
        </w:tabs>
        <w:snapToGrid w:val="0"/>
        <w:spacing w:line="500" w:lineRule="exact"/>
        <w:ind w:firstLine="570"/>
        <w:rPr>
          <w:rFonts w:hint="eastAsia" w:ascii="仿宋" w:hAnsi="仿宋" w:eastAsia="仿宋" w:cs="仿宋"/>
        </w:rPr>
      </w:pPr>
    </w:p>
    <w:p w14:paraId="1C213020">
      <w:pPr>
        <w:tabs>
          <w:tab w:val="left" w:pos="6300"/>
        </w:tabs>
        <w:snapToGrid w:val="0"/>
        <w:spacing w:line="500" w:lineRule="exact"/>
        <w:ind w:firstLine="570"/>
        <w:rPr>
          <w:rFonts w:hint="eastAsia" w:ascii="仿宋" w:hAnsi="仿宋" w:eastAsia="仿宋" w:cs="仿宋"/>
        </w:rPr>
      </w:pPr>
    </w:p>
    <w:p w14:paraId="63BFF11D">
      <w:pPr>
        <w:tabs>
          <w:tab w:val="left" w:pos="6300"/>
        </w:tabs>
        <w:snapToGrid w:val="0"/>
        <w:spacing w:line="500" w:lineRule="exact"/>
        <w:ind w:firstLine="570"/>
        <w:rPr>
          <w:rFonts w:hint="eastAsia" w:ascii="仿宋" w:hAnsi="仿宋" w:eastAsia="仿宋" w:cs="仿宋"/>
        </w:rPr>
      </w:pPr>
    </w:p>
    <w:p w14:paraId="544D8FCA">
      <w:pPr>
        <w:tabs>
          <w:tab w:val="left" w:pos="6300"/>
        </w:tabs>
        <w:snapToGrid w:val="0"/>
        <w:spacing w:line="500" w:lineRule="exact"/>
        <w:ind w:firstLine="570"/>
        <w:rPr>
          <w:rFonts w:hint="eastAsia" w:ascii="仿宋" w:hAnsi="仿宋" w:eastAsia="仿宋" w:cs="仿宋"/>
        </w:rPr>
      </w:pPr>
    </w:p>
    <w:p w14:paraId="05C316A4">
      <w:pPr>
        <w:spacing w:line="400" w:lineRule="exact"/>
        <w:ind w:firstLine="420" w:firstLineChars="200"/>
        <w:rPr>
          <w:rFonts w:hint="eastAsia" w:ascii="仿宋" w:hAnsi="仿宋" w:eastAsia="仿宋" w:cs="仿宋"/>
          <w:szCs w:val="28"/>
        </w:rPr>
      </w:pPr>
      <w:bookmarkStart w:id="374" w:name="_Toc21905"/>
      <w:r>
        <w:rPr>
          <w:rFonts w:hint="eastAsia" w:ascii="仿宋" w:hAnsi="仿宋" w:eastAsia="仿宋" w:cs="仿宋"/>
        </w:rPr>
        <w:br w:type="column"/>
      </w:r>
      <w:r>
        <w:rPr>
          <w:rFonts w:hint="eastAsia" w:ascii="仿宋" w:hAnsi="仿宋" w:eastAsia="仿宋" w:cs="仿宋"/>
          <w:szCs w:val="28"/>
        </w:rPr>
        <w:t>（三）法定代表人授权委托书（格式）</w:t>
      </w:r>
      <w:bookmarkEnd w:id="374"/>
    </w:p>
    <w:p w14:paraId="2C95CC33">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 xml:space="preserve">    </w:t>
      </w:r>
    </w:p>
    <w:p w14:paraId="62567E94">
      <w:pPr>
        <w:tabs>
          <w:tab w:val="left" w:pos="6300"/>
        </w:tabs>
        <w:snapToGrid w:val="0"/>
        <w:spacing w:line="500" w:lineRule="exact"/>
        <w:ind w:firstLine="420" w:firstLineChars="200"/>
        <w:rPr>
          <w:rFonts w:hint="eastAsia" w:ascii="仿宋" w:hAnsi="仿宋" w:eastAsia="仿宋" w:cs="仿宋"/>
        </w:rPr>
      </w:pPr>
      <w:r>
        <w:rPr>
          <w:rFonts w:hint="eastAsia" w:ascii="仿宋" w:hAnsi="仿宋" w:eastAsia="仿宋" w:cs="仿宋"/>
        </w:rPr>
        <w:t>询价项目名称：</w:t>
      </w:r>
      <w:r>
        <w:rPr>
          <w:rFonts w:hint="eastAsia" w:ascii="仿宋" w:hAnsi="仿宋" w:eastAsia="仿宋" w:cs="仿宋"/>
          <w:u w:val="single"/>
        </w:rPr>
        <w:t xml:space="preserve">                                                </w:t>
      </w:r>
    </w:p>
    <w:p w14:paraId="0E4C7936">
      <w:pPr>
        <w:tabs>
          <w:tab w:val="left" w:pos="6300"/>
        </w:tabs>
        <w:snapToGrid w:val="0"/>
        <w:spacing w:line="500" w:lineRule="exact"/>
        <w:ind w:firstLine="570"/>
        <w:rPr>
          <w:rFonts w:hint="eastAsia" w:ascii="仿宋" w:hAnsi="仿宋" w:eastAsia="仿宋" w:cs="仿宋"/>
        </w:rPr>
      </w:pPr>
    </w:p>
    <w:p w14:paraId="5EFCA441">
      <w:pPr>
        <w:tabs>
          <w:tab w:val="left" w:pos="6300"/>
        </w:tabs>
        <w:snapToGrid w:val="0"/>
        <w:spacing w:line="500" w:lineRule="exact"/>
        <w:rPr>
          <w:rFonts w:hint="eastAsia" w:ascii="仿宋" w:hAnsi="仿宋" w:eastAsia="仿宋" w:cs="仿宋"/>
        </w:rPr>
      </w:pPr>
      <w:r>
        <w:rPr>
          <w:rFonts w:hint="eastAsia" w:ascii="仿宋" w:hAnsi="仿宋" w:eastAsia="仿宋" w:cs="仿宋"/>
        </w:rPr>
        <w:t>致：</w:t>
      </w:r>
      <w:r>
        <w:rPr>
          <w:rFonts w:hint="eastAsia" w:ascii="仿宋" w:hAnsi="仿宋" w:eastAsia="仿宋" w:cs="仿宋"/>
          <w:u w:val="single"/>
        </w:rPr>
        <w:t xml:space="preserve">                     </w:t>
      </w:r>
      <w:r>
        <w:rPr>
          <w:rFonts w:hint="eastAsia" w:ascii="仿宋" w:hAnsi="仿宋" w:eastAsia="仿宋" w:cs="仿宋"/>
        </w:rPr>
        <w:t>（采购代理机构名称）：</w:t>
      </w:r>
    </w:p>
    <w:p w14:paraId="11A650F1">
      <w:pPr>
        <w:tabs>
          <w:tab w:val="left" w:pos="6300"/>
        </w:tabs>
        <w:snapToGrid w:val="0"/>
        <w:spacing w:line="500" w:lineRule="exact"/>
        <w:ind w:firstLine="420" w:firstLineChars="200"/>
        <w:rPr>
          <w:rFonts w:hint="eastAsia" w:ascii="仿宋" w:hAnsi="仿宋" w:eastAsia="仿宋" w:cs="仿宋"/>
        </w:rPr>
      </w:pPr>
      <w:r>
        <w:rPr>
          <w:rFonts w:hint="eastAsia" w:ascii="仿宋" w:hAnsi="仿宋" w:eastAsia="仿宋" w:cs="仿宋"/>
          <w:u w:val="single"/>
        </w:rPr>
        <w:t xml:space="preserve">            </w:t>
      </w:r>
      <w:r>
        <w:rPr>
          <w:rFonts w:hint="eastAsia" w:ascii="仿宋" w:hAnsi="仿宋" w:eastAsia="仿宋" w:cs="仿宋"/>
        </w:rPr>
        <w:t>（供应商法定代表人名称）是</w:t>
      </w:r>
      <w:r>
        <w:rPr>
          <w:rFonts w:hint="eastAsia" w:ascii="仿宋" w:hAnsi="仿宋" w:eastAsia="仿宋" w:cs="仿宋"/>
          <w:u w:val="single"/>
        </w:rPr>
        <w:t xml:space="preserve">                    </w:t>
      </w:r>
      <w:r>
        <w:rPr>
          <w:rFonts w:hint="eastAsia" w:ascii="仿宋" w:hAnsi="仿宋" w:eastAsia="仿宋" w:cs="仿宋"/>
        </w:rPr>
        <w:t>（供应商名称）的法定代表人，特授权</w:t>
      </w:r>
      <w:r>
        <w:rPr>
          <w:rFonts w:hint="eastAsia" w:ascii="仿宋" w:hAnsi="仿宋" w:eastAsia="仿宋" w:cs="仿宋"/>
          <w:u w:val="single"/>
        </w:rPr>
        <w:t xml:space="preserve">          </w:t>
      </w:r>
      <w:r>
        <w:rPr>
          <w:rFonts w:hint="eastAsia" w:ascii="仿宋" w:hAnsi="仿宋" w:eastAsia="仿宋" w:cs="仿宋"/>
        </w:rPr>
        <w:t>（被授权人姓名及身份证代码）代表我单位全权办理上述项目的投标、谈判、签约等具体工作，并签署全部有关文件、协议及合同。</w:t>
      </w:r>
    </w:p>
    <w:p w14:paraId="73A05E30">
      <w:pPr>
        <w:tabs>
          <w:tab w:val="left" w:pos="6300"/>
        </w:tabs>
        <w:snapToGrid w:val="0"/>
        <w:spacing w:line="500" w:lineRule="exact"/>
        <w:ind w:firstLine="420" w:firstLineChars="200"/>
        <w:rPr>
          <w:rFonts w:hint="eastAsia" w:ascii="仿宋" w:hAnsi="仿宋" w:eastAsia="仿宋" w:cs="仿宋"/>
        </w:rPr>
      </w:pPr>
      <w:r>
        <w:rPr>
          <w:rFonts w:hint="eastAsia" w:ascii="仿宋" w:hAnsi="仿宋" w:eastAsia="仿宋" w:cs="仿宋"/>
        </w:rPr>
        <w:t>我单位对被授权人的签署负全部责任。</w:t>
      </w:r>
    </w:p>
    <w:p w14:paraId="1F0A1313">
      <w:pPr>
        <w:tabs>
          <w:tab w:val="left" w:pos="6300"/>
        </w:tabs>
        <w:snapToGrid w:val="0"/>
        <w:spacing w:line="500" w:lineRule="exact"/>
        <w:ind w:firstLine="420" w:firstLineChars="200"/>
        <w:rPr>
          <w:rFonts w:hint="eastAsia" w:ascii="仿宋" w:hAnsi="仿宋" w:eastAsia="仿宋" w:cs="仿宋"/>
        </w:rPr>
      </w:pPr>
      <w:r>
        <w:rPr>
          <w:rFonts w:hint="eastAsia" w:ascii="仿宋" w:hAnsi="仿宋" w:eastAsia="仿宋" w:cs="仿宋"/>
        </w:rPr>
        <w:t>在撤消授权的书面通知以前，本授权书一直有效。被授权人在授权书有效期内签署的所有文件不因授权的撤消而失效。</w:t>
      </w:r>
    </w:p>
    <w:p w14:paraId="7DA07860">
      <w:pPr>
        <w:tabs>
          <w:tab w:val="left" w:pos="6300"/>
        </w:tabs>
        <w:snapToGrid w:val="0"/>
        <w:spacing w:line="500" w:lineRule="exact"/>
        <w:ind w:firstLine="570"/>
        <w:rPr>
          <w:rFonts w:hint="eastAsia" w:ascii="仿宋" w:hAnsi="仿宋" w:eastAsia="仿宋" w:cs="仿宋"/>
        </w:rPr>
      </w:pPr>
    </w:p>
    <w:p w14:paraId="088B0440">
      <w:pPr>
        <w:tabs>
          <w:tab w:val="left" w:pos="6300"/>
        </w:tabs>
        <w:snapToGrid w:val="0"/>
        <w:spacing w:line="500" w:lineRule="exact"/>
        <w:ind w:firstLine="570"/>
        <w:rPr>
          <w:rFonts w:hint="eastAsia" w:ascii="仿宋" w:hAnsi="仿宋" w:eastAsia="仿宋" w:cs="仿宋"/>
        </w:rPr>
      </w:pPr>
    </w:p>
    <w:p w14:paraId="417D37AC">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被授权人：                                 供应商法定代表人：</w:t>
      </w:r>
    </w:p>
    <w:p w14:paraId="374B64C0">
      <w:pPr>
        <w:tabs>
          <w:tab w:val="left" w:pos="6300"/>
        </w:tabs>
        <w:snapToGrid w:val="0"/>
        <w:spacing w:line="500" w:lineRule="exact"/>
        <w:ind w:firstLine="570"/>
        <w:rPr>
          <w:rFonts w:hint="eastAsia" w:ascii="仿宋" w:hAnsi="仿宋" w:eastAsia="仿宋" w:cs="仿宋"/>
          <w:szCs w:val="28"/>
        </w:rPr>
      </w:pPr>
      <w:r>
        <w:rPr>
          <w:rFonts w:hint="eastAsia" w:ascii="仿宋" w:hAnsi="仿宋" w:eastAsia="仿宋" w:cs="仿宋"/>
          <w:szCs w:val="28"/>
        </w:rPr>
        <w:t>（签署或盖章）                                （签署或盖章）</w:t>
      </w:r>
    </w:p>
    <w:p w14:paraId="54C5488D">
      <w:pPr>
        <w:tabs>
          <w:tab w:val="left" w:pos="6300"/>
        </w:tabs>
        <w:snapToGrid w:val="0"/>
        <w:spacing w:line="500" w:lineRule="exact"/>
        <w:ind w:firstLine="570"/>
        <w:rPr>
          <w:rFonts w:hint="eastAsia" w:ascii="仿宋" w:hAnsi="仿宋" w:eastAsia="仿宋" w:cs="仿宋"/>
          <w:szCs w:val="28"/>
        </w:rPr>
      </w:pPr>
    </w:p>
    <w:p w14:paraId="1009D75B">
      <w:pPr>
        <w:tabs>
          <w:tab w:val="left" w:pos="6300"/>
        </w:tabs>
        <w:snapToGrid w:val="0"/>
        <w:spacing w:line="500" w:lineRule="exact"/>
        <w:ind w:firstLine="570"/>
        <w:rPr>
          <w:rFonts w:hint="eastAsia" w:ascii="仿宋" w:hAnsi="仿宋" w:eastAsia="仿宋" w:cs="仿宋"/>
        </w:rPr>
      </w:pPr>
    </w:p>
    <w:p w14:paraId="236C670F">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（附：被授权人身份证正反面复印件）</w:t>
      </w:r>
    </w:p>
    <w:p w14:paraId="50715B0D">
      <w:pPr>
        <w:tabs>
          <w:tab w:val="left" w:pos="6300"/>
        </w:tabs>
        <w:snapToGrid w:val="0"/>
        <w:spacing w:line="500" w:lineRule="exact"/>
        <w:ind w:firstLine="570"/>
        <w:rPr>
          <w:rFonts w:hint="eastAsia" w:ascii="仿宋" w:hAnsi="仿宋" w:eastAsia="仿宋" w:cs="仿宋"/>
        </w:rPr>
      </w:pPr>
      <w:r>
        <w:rPr>
          <w:rFonts w:hint="eastAsia" w:ascii="仿宋" w:hAnsi="仿宋" w:eastAsia="仿宋" w:cs="仿宋"/>
        </w:rPr>
        <w:t xml:space="preserve">                                          </w:t>
      </w:r>
    </w:p>
    <w:p w14:paraId="30DDB88A">
      <w:pPr>
        <w:tabs>
          <w:tab w:val="left" w:pos="6300"/>
        </w:tabs>
        <w:snapToGrid w:val="0"/>
        <w:spacing w:line="500" w:lineRule="exact"/>
        <w:ind w:firstLine="570"/>
        <w:rPr>
          <w:rFonts w:hint="eastAsia" w:ascii="仿宋" w:hAnsi="仿宋" w:eastAsia="仿宋" w:cs="仿宋"/>
        </w:rPr>
      </w:pPr>
    </w:p>
    <w:p w14:paraId="46BF6811">
      <w:pPr>
        <w:tabs>
          <w:tab w:val="left" w:pos="6300"/>
        </w:tabs>
        <w:snapToGrid w:val="0"/>
        <w:spacing w:line="500" w:lineRule="exact"/>
        <w:ind w:right="480" w:firstLine="570"/>
        <w:jc w:val="right"/>
        <w:rPr>
          <w:rFonts w:hint="eastAsia" w:ascii="仿宋" w:hAnsi="仿宋" w:eastAsia="仿宋" w:cs="仿宋"/>
        </w:rPr>
      </w:pPr>
      <w:r>
        <w:rPr>
          <w:rFonts w:hint="eastAsia" w:ascii="仿宋" w:hAnsi="仿宋" w:eastAsia="仿宋" w:cs="仿宋"/>
        </w:rPr>
        <w:t>（供应商公章）</w:t>
      </w:r>
    </w:p>
    <w:p w14:paraId="682FD9F7">
      <w:pPr>
        <w:tabs>
          <w:tab w:val="left" w:pos="6300"/>
        </w:tabs>
        <w:snapToGrid w:val="0"/>
        <w:spacing w:line="500" w:lineRule="exact"/>
        <w:ind w:right="480" w:firstLine="570"/>
        <w:jc w:val="right"/>
        <w:rPr>
          <w:rFonts w:hint="eastAsia" w:ascii="仿宋" w:hAnsi="仿宋" w:eastAsia="仿宋" w:cs="仿宋"/>
        </w:rPr>
      </w:pPr>
      <w:r>
        <w:rPr>
          <w:rFonts w:hint="eastAsia" w:ascii="仿宋" w:hAnsi="仿宋" w:eastAsia="仿宋" w:cs="仿宋"/>
        </w:rPr>
        <w:t>年   月   日</w:t>
      </w:r>
    </w:p>
    <w:p w14:paraId="1CB6C2AE">
      <w:pPr>
        <w:tabs>
          <w:tab w:val="left" w:pos="6300"/>
        </w:tabs>
        <w:snapToGrid w:val="0"/>
        <w:spacing w:line="500" w:lineRule="exact"/>
        <w:ind w:right="720" w:firstLine="570"/>
        <w:jc w:val="right"/>
        <w:rPr>
          <w:rFonts w:hint="eastAsia" w:ascii="仿宋" w:hAnsi="仿宋" w:eastAsia="仿宋" w:cs="仿宋"/>
        </w:rPr>
      </w:pPr>
    </w:p>
    <w:p w14:paraId="4F1B7BD2">
      <w:pPr>
        <w:tabs>
          <w:tab w:val="left" w:pos="6300"/>
        </w:tabs>
        <w:snapToGrid w:val="0"/>
        <w:spacing w:line="500" w:lineRule="exact"/>
        <w:ind w:right="480" w:firstLine="570"/>
        <w:jc w:val="left"/>
        <w:rPr>
          <w:rFonts w:hint="eastAsia" w:ascii="仿宋" w:hAnsi="仿宋" w:eastAsia="仿宋" w:cs="仿宋"/>
        </w:rPr>
      </w:pPr>
      <w:r>
        <w:rPr>
          <w:rFonts w:hint="eastAsia" w:ascii="仿宋" w:hAnsi="仿宋" w:eastAsia="仿宋" w:cs="仿宋"/>
        </w:rPr>
        <w:t>被授权人电话：XXXXXXX     电子邮箱：XXXXXX@XXXXX（若法定代表人办理并签署投标文件的可不填写）</w:t>
      </w:r>
    </w:p>
    <w:p w14:paraId="504C8E3B">
      <w:pPr>
        <w:tabs>
          <w:tab w:val="left" w:pos="6300"/>
        </w:tabs>
        <w:snapToGrid w:val="0"/>
        <w:spacing w:line="500" w:lineRule="exact"/>
        <w:ind w:right="480" w:firstLine="570"/>
        <w:jc w:val="left"/>
        <w:rPr>
          <w:rFonts w:hint="eastAsia" w:ascii="仿宋" w:hAnsi="仿宋" w:eastAsia="仿宋" w:cs="仿宋"/>
        </w:rPr>
      </w:pPr>
      <w:r>
        <w:rPr>
          <w:rFonts w:hint="eastAsia" w:ascii="仿宋" w:hAnsi="仿宋" w:eastAsia="仿宋" w:cs="仿宋"/>
        </w:rPr>
        <w:t>注：</w:t>
      </w:r>
    </w:p>
    <w:p w14:paraId="5DE6561D">
      <w:pPr>
        <w:tabs>
          <w:tab w:val="left" w:pos="6300"/>
        </w:tabs>
        <w:snapToGrid w:val="0"/>
        <w:spacing w:line="500" w:lineRule="exact"/>
        <w:ind w:right="480" w:firstLine="570"/>
        <w:jc w:val="left"/>
        <w:rPr>
          <w:rFonts w:hint="eastAsia" w:ascii="仿宋" w:hAnsi="仿宋" w:eastAsia="仿宋" w:cs="仿宋"/>
        </w:rPr>
      </w:pPr>
      <w:r>
        <w:rPr>
          <w:rFonts w:hint="eastAsia" w:ascii="仿宋" w:hAnsi="仿宋" w:eastAsia="仿宋" w:cs="仿宋"/>
        </w:rPr>
        <w:t>1.若为法定代表人办理并签署投标文件的，不提供此文件。</w:t>
      </w:r>
    </w:p>
    <w:p w14:paraId="63855F54">
      <w:pPr>
        <w:tabs>
          <w:tab w:val="left" w:pos="6300"/>
        </w:tabs>
        <w:snapToGrid w:val="0"/>
        <w:spacing w:line="530" w:lineRule="exact"/>
        <w:jc w:val="left"/>
        <w:rPr>
          <w:rFonts w:hint="eastAsia" w:ascii="仿宋" w:hAnsi="仿宋" w:eastAsia="仿宋" w:cs="仿宋"/>
        </w:rPr>
      </w:pPr>
      <w:r>
        <w:rPr>
          <w:rFonts w:hint="eastAsia" w:ascii="仿宋" w:hAnsi="仿宋" w:eastAsia="仿宋" w:cs="仿宋"/>
        </w:rPr>
        <w:br w:type="page"/>
      </w:r>
      <w:bookmarkStart w:id="375" w:name="_Toc22651"/>
      <w:r>
        <w:rPr>
          <w:rFonts w:hint="eastAsia" w:ascii="仿宋" w:hAnsi="仿宋" w:eastAsia="仿宋" w:cs="仿宋"/>
        </w:rPr>
        <w:t>（四）</w:t>
      </w:r>
      <w:r>
        <w:rPr>
          <w:rFonts w:hint="eastAsia" w:ascii="仿宋" w:hAnsi="仿宋" w:eastAsia="仿宋" w:cs="仿宋"/>
          <w:szCs w:val="13"/>
        </w:rPr>
        <w:t>基本资格条件承诺函</w:t>
      </w:r>
      <w:bookmarkEnd w:id="375"/>
    </w:p>
    <w:p w14:paraId="5690B45B">
      <w:pPr>
        <w:tabs>
          <w:tab w:val="left" w:pos="6300"/>
        </w:tabs>
        <w:snapToGrid w:val="0"/>
        <w:spacing w:line="500" w:lineRule="exact"/>
        <w:ind w:firstLine="422" w:firstLineChars="200"/>
        <w:jc w:val="center"/>
        <w:rPr>
          <w:rFonts w:hint="eastAsia" w:ascii="仿宋" w:hAnsi="仿宋" w:eastAsia="仿宋" w:cs="仿宋"/>
          <w:b/>
          <w:bCs/>
          <w:szCs w:val="32"/>
        </w:rPr>
      </w:pPr>
      <w:r>
        <w:rPr>
          <w:rFonts w:hint="eastAsia" w:ascii="仿宋" w:hAnsi="仿宋" w:eastAsia="仿宋" w:cs="仿宋"/>
          <w:b/>
          <w:bCs/>
          <w:szCs w:val="32"/>
        </w:rPr>
        <w:t>基本资格条件承诺函</w:t>
      </w:r>
    </w:p>
    <w:p w14:paraId="513089C0">
      <w:pPr>
        <w:tabs>
          <w:tab w:val="left" w:pos="6300"/>
        </w:tabs>
        <w:snapToGrid w:val="0"/>
        <w:spacing w:line="500" w:lineRule="exact"/>
        <w:ind w:firstLine="422" w:firstLineChars="200"/>
        <w:jc w:val="left"/>
        <w:rPr>
          <w:rFonts w:hint="eastAsia" w:ascii="仿宋" w:hAnsi="仿宋" w:eastAsia="仿宋" w:cs="仿宋"/>
          <w:b/>
          <w:bCs/>
          <w:szCs w:val="32"/>
        </w:rPr>
      </w:pPr>
    </w:p>
    <w:p w14:paraId="48CE970A">
      <w:pPr>
        <w:tabs>
          <w:tab w:val="left" w:pos="6300"/>
        </w:tabs>
        <w:snapToGrid w:val="0"/>
        <w:spacing w:line="500" w:lineRule="exact"/>
        <w:ind w:right="480" w:firstLine="570"/>
        <w:jc w:val="left"/>
        <w:rPr>
          <w:rFonts w:hint="eastAsia" w:ascii="仿宋" w:hAnsi="仿宋" w:eastAsia="仿宋" w:cs="仿宋"/>
          <w:szCs w:val="22"/>
        </w:rPr>
      </w:pPr>
      <w:r>
        <w:rPr>
          <w:rFonts w:hint="eastAsia" w:ascii="仿宋" w:hAnsi="仿宋" w:eastAsia="仿宋" w:cs="仿宋"/>
          <w:szCs w:val="22"/>
        </w:rPr>
        <w:t>致</w:t>
      </w:r>
      <w:r>
        <w:rPr>
          <w:rFonts w:hint="eastAsia" w:ascii="仿宋" w:hAnsi="仿宋" w:eastAsia="仿宋" w:cs="仿宋"/>
          <w:szCs w:val="22"/>
          <w:u w:val="single"/>
        </w:rPr>
        <w:t xml:space="preserve">                   </w:t>
      </w:r>
      <w:r>
        <w:rPr>
          <w:rFonts w:hint="eastAsia" w:ascii="仿宋" w:hAnsi="仿宋" w:eastAsia="仿宋" w:cs="仿宋"/>
          <w:szCs w:val="22"/>
        </w:rPr>
        <w:t>（采购代理机构名称）：</w:t>
      </w:r>
    </w:p>
    <w:p w14:paraId="55A3D02B">
      <w:pPr>
        <w:tabs>
          <w:tab w:val="left" w:pos="6300"/>
        </w:tabs>
        <w:snapToGrid w:val="0"/>
        <w:spacing w:line="500" w:lineRule="exact"/>
        <w:ind w:right="480" w:firstLine="570"/>
        <w:jc w:val="left"/>
        <w:rPr>
          <w:rFonts w:hint="eastAsia" w:ascii="仿宋" w:hAnsi="仿宋" w:eastAsia="仿宋" w:cs="仿宋"/>
          <w:szCs w:val="22"/>
        </w:rPr>
      </w:pPr>
      <w:r>
        <w:rPr>
          <w:rFonts w:hint="eastAsia" w:ascii="仿宋" w:hAnsi="仿宋" w:eastAsia="仿宋" w:cs="仿宋"/>
          <w:szCs w:val="22"/>
          <w:u w:val="single"/>
        </w:rPr>
        <w:t xml:space="preserve">                     </w:t>
      </w:r>
      <w:r>
        <w:rPr>
          <w:rFonts w:hint="eastAsia" w:ascii="仿宋" w:hAnsi="仿宋" w:eastAsia="仿宋" w:cs="仿宋"/>
          <w:szCs w:val="22"/>
        </w:rPr>
        <w:t>（</w:t>
      </w:r>
      <w:r>
        <w:rPr>
          <w:rFonts w:hint="eastAsia" w:ascii="仿宋" w:hAnsi="仿宋" w:eastAsia="仿宋" w:cs="仿宋"/>
        </w:rPr>
        <w:t>供应商</w:t>
      </w:r>
      <w:r>
        <w:rPr>
          <w:rFonts w:hint="eastAsia" w:ascii="仿宋" w:hAnsi="仿宋" w:eastAsia="仿宋" w:cs="仿宋"/>
          <w:szCs w:val="22"/>
        </w:rPr>
        <w:t>名称）郑重承诺：</w:t>
      </w:r>
    </w:p>
    <w:p w14:paraId="4963F2BB">
      <w:pPr>
        <w:tabs>
          <w:tab w:val="left" w:pos="6300"/>
        </w:tabs>
        <w:snapToGrid w:val="0"/>
        <w:spacing w:line="500" w:lineRule="exact"/>
        <w:ind w:right="480" w:firstLine="570"/>
        <w:jc w:val="left"/>
        <w:rPr>
          <w:rFonts w:hint="eastAsia" w:ascii="仿宋" w:hAnsi="仿宋" w:eastAsia="仿宋" w:cs="仿宋"/>
          <w:szCs w:val="22"/>
        </w:rPr>
      </w:pPr>
      <w:r>
        <w:rPr>
          <w:rFonts w:hint="eastAsia" w:ascii="仿宋" w:hAnsi="仿宋" w:eastAsia="仿宋" w:cs="仿宋"/>
          <w:szCs w:val="22"/>
        </w:rPr>
        <w:t>1.我方具有良好的商业信誉和健全的财务会计制度，具有履行合同所必需的设备和专业技术能力，具</w:t>
      </w:r>
      <w:r>
        <w:rPr>
          <w:rFonts w:hint="eastAsia" w:ascii="仿宋" w:hAnsi="仿宋" w:eastAsia="仿宋" w:cs="仿宋"/>
          <w:szCs w:val="22"/>
          <w:lang w:val="zh-CN"/>
        </w:rPr>
        <w:t>有依法缴纳税收和社会保障金的良好记录</w:t>
      </w:r>
      <w:r>
        <w:rPr>
          <w:rFonts w:hint="eastAsia" w:ascii="仿宋" w:hAnsi="仿宋" w:eastAsia="仿宋" w:cs="仿宋"/>
          <w:szCs w:val="22"/>
        </w:rPr>
        <w:t>，参加本项目采购活动前三年内无重大违法活动记录。</w:t>
      </w:r>
    </w:p>
    <w:p w14:paraId="3DD55FB7">
      <w:pPr>
        <w:tabs>
          <w:tab w:val="left" w:pos="6300"/>
        </w:tabs>
        <w:snapToGrid w:val="0"/>
        <w:spacing w:line="500" w:lineRule="exact"/>
        <w:ind w:right="480" w:firstLine="570"/>
        <w:jc w:val="left"/>
        <w:rPr>
          <w:rFonts w:hint="eastAsia" w:ascii="仿宋" w:hAnsi="仿宋" w:eastAsia="仿宋" w:cs="仿宋"/>
          <w:szCs w:val="22"/>
        </w:rPr>
      </w:pPr>
      <w:r>
        <w:rPr>
          <w:rFonts w:hint="eastAsia" w:ascii="仿宋" w:hAnsi="仿宋" w:eastAsia="仿宋" w:cs="仿宋"/>
          <w:szCs w:val="22"/>
        </w:rPr>
        <w:t>2.我方未列入在信用中国网站（www.creditchina.gov.cn）“失信被执行人”、“重大税收违法案件当事人名单”中，也未列入中国政府采购网（www.ccgp.gov.cn）“政府采购严重违法失信行为记录名单”中。</w:t>
      </w:r>
    </w:p>
    <w:p w14:paraId="2C2BFD97">
      <w:pPr>
        <w:tabs>
          <w:tab w:val="left" w:pos="6300"/>
        </w:tabs>
        <w:snapToGrid w:val="0"/>
        <w:spacing w:line="500" w:lineRule="exact"/>
        <w:ind w:right="480" w:firstLine="570"/>
        <w:jc w:val="left"/>
        <w:rPr>
          <w:rFonts w:hint="eastAsia" w:ascii="仿宋" w:hAnsi="仿宋" w:eastAsia="仿宋" w:cs="仿宋"/>
          <w:szCs w:val="22"/>
        </w:rPr>
      </w:pPr>
      <w:r>
        <w:rPr>
          <w:rFonts w:hint="eastAsia" w:ascii="仿宋" w:hAnsi="仿宋" w:eastAsia="仿宋" w:cs="仿宋"/>
          <w:szCs w:val="22"/>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rPr>
        <w:t>供应商</w:t>
      </w:r>
      <w:r>
        <w:rPr>
          <w:rFonts w:hint="eastAsia" w:ascii="仿宋" w:hAnsi="仿宋" w:eastAsia="仿宋" w:cs="仿宋"/>
          <w:szCs w:val="22"/>
        </w:rPr>
        <w:t>基本资格条件。</w:t>
      </w:r>
    </w:p>
    <w:p w14:paraId="612CC41B">
      <w:pPr>
        <w:tabs>
          <w:tab w:val="left" w:pos="6300"/>
        </w:tabs>
        <w:snapToGrid w:val="0"/>
        <w:spacing w:line="500" w:lineRule="exact"/>
        <w:ind w:right="480" w:firstLine="570"/>
        <w:jc w:val="left"/>
        <w:rPr>
          <w:rFonts w:hint="eastAsia" w:ascii="仿宋" w:hAnsi="仿宋" w:eastAsia="仿宋" w:cs="仿宋"/>
          <w:szCs w:val="22"/>
        </w:rPr>
      </w:pPr>
      <w:r>
        <w:rPr>
          <w:rFonts w:hint="eastAsia" w:ascii="仿宋" w:hAnsi="仿宋" w:eastAsia="仿宋" w:cs="仿宋"/>
          <w:szCs w:val="22"/>
        </w:rPr>
        <w:t>我方对以上承诺负全部法律责任。</w:t>
      </w:r>
    </w:p>
    <w:p w14:paraId="3ABF2859">
      <w:pPr>
        <w:tabs>
          <w:tab w:val="left" w:pos="6300"/>
        </w:tabs>
        <w:snapToGrid w:val="0"/>
        <w:spacing w:line="500" w:lineRule="exact"/>
        <w:ind w:right="480" w:firstLine="570"/>
        <w:jc w:val="left"/>
        <w:rPr>
          <w:rFonts w:hint="eastAsia" w:ascii="仿宋" w:hAnsi="仿宋" w:eastAsia="仿宋" w:cs="仿宋"/>
          <w:szCs w:val="22"/>
        </w:rPr>
      </w:pPr>
      <w:r>
        <w:rPr>
          <w:rFonts w:hint="eastAsia" w:ascii="仿宋" w:hAnsi="仿宋" w:eastAsia="仿宋" w:cs="仿宋"/>
          <w:szCs w:val="22"/>
        </w:rPr>
        <w:t>特此承诺。</w:t>
      </w:r>
    </w:p>
    <w:p w14:paraId="108570CE">
      <w:pPr>
        <w:tabs>
          <w:tab w:val="left" w:pos="6300"/>
        </w:tabs>
        <w:snapToGrid w:val="0"/>
        <w:spacing w:line="500" w:lineRule="exact"/>
        <w:ind w:right="480" w:firstLine="570"/>
        <w:jc w:val="right"/>
        <w:rPr>
          <w:rFonts w:hint="eastAsia" w:ascii="仿宋" w:hAnsi="仿宋" w:eastAsia="仿宋" w:cs="仿宋"/>
          <w:szCs w:val="22"/>
        </w:rPr>
      </w:pPr>
    </w:p>
    <w:p w14:paraId="2E5446EE">
      <w:pPr>
        <w:tabs>
          <w:tab w:val="left" w:pos="6300"/>
        </w:tabs>
        <w:snapToGrid w:val="0"/>
        <w:spacing w:line="500" w:lineRule="exact"/>
        <w:ind w:right="480" w:firstLine="570"/>
        <w:jc w:val="right"/>
        <w:rPr>
          <w:rFonts w:hint="eastAsia" w:ascii="仿宋" w:hAnsi="仿宋" w:eastAsia="仿宋" w:cs="仿宋"/>
          <w:szCs w:val="22"/>
        </w:rPr>
      </w:pPr>
      <w:r>
        <w:rPr>
          <w:rFonts w:hint="eastAsia" w:ascii="仿宋" w:hAnsi="仿宋" w:eastAsia="仿宋" w:cs="仿宋"/>
          <w:szCs w:val="22"/>
        </w:rPr>
        <w:t>（</w:t>
      </w:r>
      <w:r>
        <w:rPr>
          <w:rFonts w:hint="eastAsia" w:ascii="仿宋" w:hAnsi="仿宋" w:eastAsia="仿宋" w:cs="仿宋"/>
        </w:rPr>
        <w:t>供应商</w:t>
      </w:r>
      <w:r>
        <w:rPr>
          <w:rFonts w:hint="eastAsia" w:ascii="仿宋" w:hAnsi="仿宋" w:eastAsia="仿宋" w:cs="仿宋"/>
          <w:szCs w:val="22"/>
        </w:rPr>
        <w:t>公章）</w:t>
      </w:r>
    </w:p>
    <w:p w14:paraId="7F99FF93">
      <w:pPr>
        <w:tabs>
          <w:tab w:val="left" w:pos="6300"/>
        </w:tabs>
        <w:snapToGrid w:val="0"/>
        <w:spacing w:line="500" w:lineRule="exact"/>
        <w:ind w:right="480" w:firstLine="570"/>
        <w:jc w:val="right"/>
        <w:rPr>
          <w:rFonts w:hint="eastAsia" w:ascii="仿宋" w:hAnsi="仿宋" w:eastAsia="仿宋" w:cs="仿宋"/>
          <w:szCs w:val="22"/>
        </w:rPr>
      </w:pPr>
      <w:r>
        <w:rPr>
          <w:rFonts w:hint="eastAsia" w:ascii="仿宋" w:hAnsi="仿宋" w:eastAsia="仿宋" w:cs="仿宋"/>
          <w:szCs w:val="22"/>
        </w:rPr>
        <w:t>年   月   日</w:t>
      </w:r>
    </w:p>
    <w:p w14:paraId="71E518F7">
      <w:pPr>
        <w:tabs>
          <w:tab w:val="left" w:pos="6300"/>
        </w:tabs>
        <w:snapToGrid w:val="0"/>
        <w:spacing w:line="500" w:lineRule="exact"/>
        <w:ind w:right="480" w:firstLine="570"/>
        <w:jc w:val="right"/>
        <w:rPr>
          <w:rFonts w:hint="eastAsia" w:ascii="仿宋" w:hAnsi="仿宋" w:eastAsia="仿宋" w:cs="仿宋"/>
        </w:rPr>
      </w:pPr>
    </w:p>
    <w:p w14:paraId="631FFAE2">
      <w:pPr>
        <w:snapToGrid w:val="0"/>
        <w:spacing w:line="440" w:lineRule="exact"/>
        <w:ind w:firstLine="420" w:firstLineChars="200"/>
        <w:rPr>
          <w:rFonts w:hint="eastAsia" w:ascii="仿宋" w:hAnsi="仿宋" w:eastAsia="仿宋" w:cs="仿宋"/>
        </w:rPr>
      </w:pPr>
    </w:p>
    <w:p w14:paraId="5C939D8B">
      <w:pPr>
        <w:spacing w:line="400" w:lineRule="exact"/>
        <w:rPr>
          <w:rFonts w:hint="eastAsia" w:ascii="仿宋" w:hAnsi="仿宋" w:eastAsia="仿宋" w:cs="仿宋"/>
        </w:rPr>
      </w:pPr>
    </w:p>
    <w:p w14:paraId="0DE38BC1">
      <w:pPr>
        <w:spacing w:line="400" w:lineRule="exact"/>
        <w:rPr>
          <w:rFonts w:hint="eastAsia" w:ascii="仿宋" w:hAnsi="仿宋" w:eastAsia="仿宋" w:cs="仿宋"/>
        </w:rPr>
      </w:pPr>
    </w:p>
    <w:p w14:paraId="6D2039A3">
      <w:pPr>
        <w:spacing w:line="400" w:lineRule="exact"/>
        <w:rPr>
          <w:rFonts w:hint="eastAsia" w:ascii="仿宋" w:hAnsi="仿宋" w:eastAsia="仿宋" w:cs="仿宋"/>
        </w:rPr>
      </w:pPr>
    </w:p>
    <w:p w14:paraId="18630E20">
      <w:pPr>
        <w:spacing w:line="400" w:lineRule="exact"/>
        <w:rPr>
          <w:rFonts w:hint="eastAsia" w:ascii="仿宋" w:hAnsi="仿宋" w:eastAsia="仿宋" w:cs="仿宋"/>
        </w:rPr>
      </w:pPr>
    </w:p>
    <w:p w14:paraId="7A90C297">
      <w:pPr>
        <w:spacing w:line="400" w:lineRule="exact"/>
        <w:rPr>
          <w:rFonts w:hint="eastAsia" w:ascii="仿宋" w:hAnsi="仿宋" w:eastAsia="仿宋" w:cs="仿宋"/>
        </w:rPr>
      </w:pPr>
    </w:p>
    <w:p w14:paraId="39A6D315">
      <w:pPr>
        <w:spacing w:line="400" w:lineRule="exact"/>
        <w:rPr>
          <w:rFonts w:hint="eastAsia" w:ascii="仿宋" w:hAnsi="仿宋" w:eastAsia="仿宋" w:cs="仿宋"/>
        </w:rPr>
      </w:pPr>
    </w:p>
    <w:p w14:paraId="34B449F9">
      <w:pPr>
        <w:spacing w:line="400" w:lineRule="exact"/>
        <w:rPr>
          <w:rFonts w:hint="eastAsia" w:ascii="仿宋" w:hAnsi="仿宋" w:eastAsia="仿宋" w:cs="仿宋"/>
        </w:rPr>
      </w:pPr>
    </w:p>
    <w:p w14:paraId="1C8885A8">
      <w:pPr>
        <w:spacing w:line="400" w:lineRule="exact"/>
        <w:rPr>
          <w:rFonts w:hint="eastAsia" w:ascii="仿宋" w:hAnsi="仿宋" w:eastAsia="仿宋" w:cs="仿宋"/>
        </w:rPr>
      </w:pPr>
    </w:p>
    <w:p w14:paraId="00E70755">
      <w:pPr>
        <w:spacing w:line="400" w:lineRule="exact"/>
        <w:rPr>
          <w:rFonts w:hint="eastAsia" w:ascii="仿宋" w:hAnsi="仿宋" w:eastAsia="仿宋" w:cs="仿宋"/>
        </w:rPr>
      </w:pPr>
    </w:p>
    <w:p w14:paraId="0F80DF25">
      <w:pPr>
        <w:rPr>
          <w:rFonts w:hint="eastAsia" w:ascii="仿宋" w:hAnsi="仿宋" w:eastAsia="仿宋" w:cs="仿宋"/>
          <w:szCs w:val="28"/>
        </w:rPr>
      </w:pPr>
      <w:bookmarkStart w:id="376" w:name="_Toc25549"/>
    </w:p>
    <w:bookmarkEnd w:id="376"/>
    <w:p w14:paraId="5C7EC1AD">
      <w:pPr>
        <w:pStyle w:val="3"/>
        <w:adjustRightInd w:val="0"/>
        <w:snapToGrid w:val="0"/>
        <w:spacing w:line="400" w:lineRule="exact"/>
        <w:ind w:firstLine="643" w:firstLineChars="200"/>
        <w:rPr>
          <w:rFonts w:hint="eastAsia" w:ascii="仿宋" w:hAnsi="仿宋" w:eastAsia="仿宋" w:cs="仿宋"/>
          <w:szCs w:val="24"/>
        </w:rPr>
      </w:pPr>
      <w:r>
        <w:rPr>
          <w:rFonts w:hint="eastAsia" w:ascii="仿宋" w:hAnsi="仿宋" w:eastAsia="仿宋" w:cs="仿宋"/>
          <w:szCs w:val="24"/>
        </w:rPr>
        <w:br w:type="page"/>
      </w:r>
      <w:bookmarkStart w:id="377" w:name="_Toc17010"/>
      <w:bookmarkStart w:id="378" w:name="_Toc106034812"/>
      <w:bookmarkStart w:id="379" w:name="_Toc6800"/>
      <w:bookmarkStart w:id="380" w:name="_Toc23751"/>
      <w:bookmarkStart w:id="381" w:name="_Toc23309"/>
      <w:bookmarkStart w:id="382" w:name="_Toc2080"/>
      <w:bookmarkStart w:id="383" w:name="_Toc30811"/>
      <w:bookmarkStart w:id="384" w:name="_Toc15815"/>
      <w:bookmarkStart w:id="385" w:name="_Toc24190"/>
      <w:bookmarkStart w:id="386" w:name="_Toc65660383"/>
      <w:bookmarkStart w:id="387" w:name="_Toc1020"/>
      <w:r>
        <w:rPr>
          <w:rFonts w:hint="eastAsia" w:ascii="仿宋" w:hAnsi="仿宋" w:eastAsia="仿宋" w:cs="仿宋"/>
        </w:rPr>
        <w:t>五、</w:t>
      </w:r>
      <w:bookmarkEnd w:id="370"/>
      <w:bookmarkEnd w:id="371"/>
      <w:bookmarkEnd w:id="372"/>
      <w:r>
        <w:rPr>
          <w:rFonts w:hint="eastAsia" w:ascii="仿宋" w:hAnsi="仿宋" w:eastAsia="仿宋" w:cs="仿宋"/>
        </w:rPr>
        <w:t>其他资料</w:t>
      </w:r>
      <w:bookmarkEnd w:id="377"/>
      <w:bookmarkEnd w:id="378"/>
      <w:bookmarkEnd w:id="379"/>
      <w:bookmarkEnd w:id="380"/>
      <w:bookmarkEnd w:id="381"/>
      <w:bookmarkEnd w:id="382"/>
      <w:bookmarkEnd w:id="383"/>
      <w:bookmarkEnd w:id="384"/>
      <w:bookmarkEnd w:id="385"/>
      <w:bookmarkEnd w:id="386"/>
      <w:bookmarkEnd w:id="387"/>
    </w:p>
    <w:p w14:paraId="6284D7DA">
      <w:pPr>
        <w:tabs>
          <w:tab w:val="left" w:pos="6300"/>
        </w:tabs>
        <w:snapToGrid w:val="0"/>
        <w:spacing w:line="500" w:lineRule="exact"/>
        <w:ind w:firstLine="570"/>
        <w:jc w:val="left"/>
        <w:rPr>
          <w:rFonts w:hint="eastAsia" w:ascii="仿宋" w:hAnsi="仿宋" w:eastAsia="仿宋" w:cs="仿宋"/>
        </w:rPr>
      </w:pPr>
      <w:r>
        <w:rPr>
          <w:rFonts w:hint="eastAsia" w:ascii="仿宋" w:hAnsi="仿宋" w:eastAsia="仿宋" w:cs="仿宋"/>
        </w:rPr>
        <w:t>（一）其他与项目有关的资料（自附）</w:t>
      </w:r>
    </w:p>
    <w:p w14:paraId="72E71F0C">
      <w:pPr>
        <w:tabs>
          <w:tab w:val="left" w:pos="6300"/>
        </w:tabs>
        <w:snapToGrid w:val="0"/>
        <w:spacing w:line="500" w:lineRule="exact"/>
        <w:jc w:val="left"/>
        <w:rPr>
          <w:rFonts w:hint="eastAsia" w:ascii="仿宋" w:hAnsi="仿宋" w:eastAsia="仿宋" w:cs="仿宋"/>
        </w:rPr>
      </w:pPr>
    </w:p>
    <w:p w14:paraId="06038A0A">
      <w:pPr>
        <w:tabs>
          <w:tab w:val="left" w:pos="6300"/>
        </w:tabs>
        <w:snapToGrid w:val="0"/>
        <w:spacing w:line="500" w:lineRule="exact"/>
        <w:jc w:val="left"/>
        <w:rPr>
          <w:rFonts w:hint="eastAsia" w:ascii="仿宋" w:hAnsi="仿宋" w:eastAsia="仿宋" w:cs="仿宋"/>
        </w:rPr>
      </w:pPr>
    </w:p>
    <w:p w14:paraId="3742265C">
      <w:pPr>
        <w:rPr>
          <w:rFonts w:hint="eastAsia" w:ascii="仿宋" w:hAnsi="仿宋" w:eastAsia="仿宋" w:cs="仿宋"/>
        </w:rPr>
      </w:pPr>
    </w:p>
    <w:p w14:paraId="719DEEEE">
      <w:pPr>
        <w:rPr>
          <w:rFonts w:hint="eastAsia" w:ascii="仿宋" w:hAnsi="仿宋" w:eastAsia="仿宋" w:cs="仿宋"/>
        </w:rPr>
      </w:pPr>
    </w:p>
    <w:p w14:paraId="1DBFFB43">
      <w:pPr>
        <w:rPr>
          <w:rFonts w:hint="eastAsia" w:ascii="仿宋" w:hAnsi="仿宋" w:eastAsia="仿宋" w:cs="仿宋"/>
        </w:rPr>
      </w:pPr>
    </w:p>
    <w:p w14:paraId="4DDF60D9">
      <w:pPr>
        <w:rPr>
          <w:rFonts w:hint="eastAsia" w:ascii="仿宋" w:hAnsi="仿宋" w:eastAsia="仿宋" w:cs="仿宋"/>
        </w:rPr>
      </w:pPr>
    </w:p>
    <w:p w14:paraId="75AE641D">
      <w:pPr>
        <w:rPr>
          <w:rFonts w:hint="eastAsia" w:ascii="仿宋" w:hAnsi="仿宋" w:eastAsia="仿宋" w:cs="仿宋"/>
        </w:rPr>
      </w:pPr>
    </w:p>
    <w:p w14:paraId="2B0F5DE7">
      <w:pPr>
        <w:rPr>
          <w:rFonts w:hint="eastAsia" w:ascii="仿宋" w:hAnsi="仿宋" w:eastAsia="仿宋" w:cs="仿宋"/>
        </w:rPr>
      </w:pPr>
    </w:p>
    <w:p w14:paraId="52C04FF0">
      <w:pPr>
        <w:spacing w:line="500" w:lineRule="exact"/>
        <w:ind w:firstLine="420" w:firstLineChars="200"/>
        <w:jc w:val="center"/>
        <w:rPr>
          <w:rFonts w:hint="eastAsia" w:ascii="仿宋" w:hAnsi="仿宋" w:eastAsia="仿宋" w:cs="仿宋"/>
        </w:rPr>
      </w:pPr>
      <w:r>
        <w:rPr>
          <w:rFonts w:hint="eastAsia" w:ascii="仿宋" w:hAnsi="仿宋" w:eastAsia="仿宋" w:cs="仿宋"/>
        </w:rPr>
        <w:t>（结束）</w:t>
      </w:r>
    </w:p>
    <w:bookmarkEnd w:id="107"/>
    <w:p w14:paraId="12A3F945">
      <w:pPr>
        <w:spacing w:line="440" w:lineRule="exact"/>
        <w:jc w:val="left"/>
        <w:rPr>
          <w:rFonts w:hint="eastAsia" w:ascii="仿宋" w:hAnsi="仿宋" w:eastAsia="仿宋" w:cs="仿宋"/>
          <w:szCs w:val="28"/>
        </w:rPr>
      </w:pPr>
    </w:p>
    <w:p w14:paraId="64EB466B">
      <w:pPr>
        <w:rPr>
          <w:rFonts w:hint="eastAsia" w:ascii="仿宋" w:hAnsi="仿宋" w:eastAsia="仿宋" w:cs="仿宋"/>
          <w:szCs w:val="32"/>
        </w:rPr>
      </w:pPr>
      <w:r>
        <w:rPr>
          <w:rFonts w:hint="eastAsia" w:ascii="仿宋" w:hAnsi="仿宋" w:eastAsia="仿宋" w:cs="仿宋"/>
          <w:szCs w:val="32"/>
        </w:rPr>
        <w:br w:type="page"/>
      </w:r>
    </w:p>
    <w:p w14:paraId="33777F27">
      <w:pPr>
        <w:jc w:val="left"/>
        <w:rPr>
          <w:rFonts w:hint="eastAsia" w:ascii="仿宋" w:hAnsi="仿宋" w:eastAsia="仿宋" w:cs="仿宋"/>
          <w:b/>
          <w:bCs/>
          <w:spacing w:val="40"/>
          <w:szCs w:val="32"/>
        </w:rPr>
      </w:pPr>
      <w:r>
        <w:rPr>
          <w:rFonts w:hint="eastAsia" w:ascii="仿宋" w:hAnsi="仿宋" w:eastAsia="仿宋" w:cs="仿宋"/>
          <w:b/>
          <w:bCs/>
          <w:szCs w:val="28"/>
        </w:rPr>
        <w:t xml:space="preserve">附件：                </w:t>
      </w:r>
      <w:r>
        <w:rPr>
          <w:rFonts w:hint="eastAsia" w:ascii="仿宋" w:hAnsi="仿宋" w:eastAsia="仿宋" w:cs="仿宋"/>
          <w:b/>
          <w:bCs/>
          <w:szCs w:val="32"/>
        </w:rPr>
        <w:t>询价文件发售登记表</w:t>
      </w:r>
    </w:p>
    <w:tbl>
      <w:tblPr>
        <w:tblStyle w:val="18"/>
        <w:tblW w:w="89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403"/>
        <w:gridCol w:w="2077"/>
        <w:gridCol w:w="3008"/>
      </w:tblGrid>
      <w:tr w14:paraId="1CF42F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vAlign w:val="center"/>
          </w:tcPr>
          <w:p w14:paraId="12C69965">
            <w:pPr>
              <w:jc w:val="center"/>
              <w:rPr>
                <w:rFonts w:hint="eastAsia" w:ascii="仿宋" w:hAnsi="仿宋" w:eastAsia="仿宋" w:cs="仿宋"/>
                <w:szCs w:val="30"/>
              </w:rPr>
            </w:pPr>
            <w:r>
              <w:rPr>
                <w:rFonts w:hint="eastAsia" w:ascii="仿宋" w:hAnsi="仿宋" w:eastAsia="仿宋" w:cs="仿宋"/>
                <w:szCs w:val="30"/>
              </w:rPr>
              <w:t>项目编号</w:t>
            </w:r>
          </w:p>
        </w:tc>
        <w:tc>
          <w:tcPr>
            <w:tcW w:w="7488" w:type="dxa"/>
            <w:gridSpan w:val="3"/>
            <w:vAlign w:val="center"/>
          </w:tcPr>
          <w:p w14:paraId="6A7C2B90">
            <w:pPr>
              <w:jc w:val="center"/>
              <w:rPr>
                <w:rFonts w:hint="eastAsia" w:ascii="仿宋" w:hAnsi="仿宋" w:eastAsia="仿宋" w:cs="仿宋"/>
                <w:szCs w:val="30"/>
              </w:rPr>
            </w:pPr>
          </w:p>
        </w:tc>
      </w:tr>
      <w:tr w14:paraId="7AA4F4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72" w:type="dxa"/>
            <w:vAlign w:val="center"/>
          </w:tcPr>
          <w:p w14:paraId="6ECB8538">
            <w:pPr>
              <w:jc w:val="center"/>
              <w:rPr>
                <w:rFonts w:hint="eastAsia" w:ascii="仿宋" w:hAnsi="仿宋" w:eastAsia="仿宋" w:cs="仿宋"/>
                <w:szCs w:val="30"/>
              </w:rPr>
            </w:pPr>
            <w:r>
              <w:rPr>
                <w:rFonts w:hint="eastAsia" w:ascii="仿宋" w:hAnsi="仿宋" w:eastAsia="仿宋" w:cs="仿宋"/>
                <w:szCs w:val="30"/>
              </w:rPr>
              <w:t>项目名称</w:t>
            </w:r>
          </w:p>
        </w:tc>
        <w:tc>
          <w:tcPr>
            <w:tcW w:w="7488" w:type="dxa"/>
            <w:gridSpan w:val="3"/>
            <w:vAlign w:val="center"/>
          </w:tcPr>
          <w:p w14:paraId="0B1CD186">
            <w:pPr>
              <w:jc w:val="center"/>
              <w:rPr>
                <w:rFonts w:hint="eastAsia" w:ascii="仿宋" w:hAnsi="仿宋" w:eastAsia="仿宋" w:cs="仿宋"/>
                <w:szCs w:val="30"/>
              </w:rPr>
            </w:pPr>
            <w:r>
              <w:rPr>
                <w:rFonts w:hint="eastAsia" w:ascii="仿宋" w:hAnsi="仿宋" w:eastAsia="仿宋" w:cs="仿宋"/>
                <w:szCs w:val="30"/>
              </w:rPr>
              <w:t xml:space="preserve"> </w:t>
            </w:r>
          </w:p>
        </w:tc>
      </w:tr>
      <w:tr w14:paraId="4F96DC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72" w:type="dxa"/>
            <w:vAlign w:val="center"/>
          </w:tcPr>
          <w:p w14:paraId="1156DF72">
            <w:pPr>
              <w:jc w:val="center"/>
              <w:rPr>
                <w:rFonts w:hint="eastAsia" w:ascii="仿宋" w:hAnsi="仿宋" w:eastAsia="仿宋" w:cs="仿宋"/>
                <w:szCs w:val="30"/>
              </w:rPr>
            </w:pPr>
            <w:r>
              <w:rPr>
                <w:rFonts w:hint="eastAsia" w:ascii="仿宋" w:hAnsi="仿宋" w:eastAsia="仿宋" w:cs="仿宋"/>
                <w:szCs w:val="30"/>
              </w:rPr>
              <w:t>供应商名称</w:t>
            </w:r>
          </w:p>
        </w:tc>
        <w:tc>
          <w:tcPr>
            <w:tcW w:w="7488" w:type="dxa"/>
            <w:gridSpan w:val="3"/>
            <w:vAlign w:val="bottom"/>
          </w:tcPr>
          <w:p w14:paraId="493D80D5">
            <w:pPr>
              <w:jc w:val="right"/>
              <w:rPr>
                <w:rFonts w:hint="eastAsia" w:ascii="仿宋" w:hAnsi="仿宋" w:eastAsia="仿宋" w:cs="仿宋"/>
                <w:szCs w:val="30"/>
              </w:rPr>
            </w:pPr>
          </w:p>
          <w:p w14:paraId="6E24922E">
            <w:pPr>
              <w:jc w:val="right"/>
              <w:rPr>
                <w:rFonts w:hint="eastAsia" w:ascii="仿宋" w:hAnsi="仿宋" w:eastAsia="仿宋" w:cs="仿宋"/>
                <w:szCs w:val="30"/>
              </w:rPr>
            </w:pPr>
          </w:p>
        </w:tc>
      </w:tr>
      <w:tr w14:paraId="569A59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vAlign w:val="center"/>
          </w:tcPr>
          <w:p w14:paraId="159FC017">
            <w:pPr>
              <w:jc w:val="center"/>
              <w:rPr>
                <w:rFonts w:hint="eastAsia" w:ascii="仿宋" w:hAnsi="仿宋" w:eastAsia="仿宋" w:cs="仿宋"/>
                <w:szCs w:val="30"/>
              </w:rPr>
            </w:pPr>
            <w:r>
              <w:rPr>
                <w:rFonts w:hint="eastAsia" w:ascii="仿宋" w:hAnsi="仿宋" w:eastAsia="仿宋" w:cs="仿宋"/>
                <w:szCs w:val="30"/>
              </w:rPr>
              <w:t>供应商统一社会信用代码</w:t>
            </w:r>
          </w:p>
        </w:tc>
        <w:tc>
          <w:tcPr>
            <w:tcW w:w="7488" w:type="dxa"/>
            <w:gridSpan w:val="3"/>
            <w:vAlign w:val="center"/>
          </w:tcPr>
          <w:p w14:paraId="3FB1494C">
            <w:pPr>
              <w:jc w:val="left"/>
              <w:rPr>
                <w:rFonts w:hint="eastAsia" w:ascii="仿宋" w:hAnsi="仿宋" w:eastAsia="仿宋" w:cs="仿宋"/>
                <w:szCs w:val="30"/>
              </w:rPr>
            </w:pPr>
          </w:p>
        </w:tc>
      </w:tr>
      <w:tr w14:paraId="34384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vAlign w:val="center"/>
          </w:tcPr>
          <w:p w14:paraId="6D88398A">
            <w:pPr>
              <w:jc w:val="center"/>
              <w:rPr>
                <w:rFonts w:hint="eastAsia" w:ascii="仿宋" w:hAnsi="仿宋" w:eastAsia="仿宋" w:cs="仿宋"/>
                <w:szCs w:val="30"/>
              </w:rPr>
            </w:pPr>
            <w:r>
              <w:rPr>
                <w:rFonts w:hint="eastAsia" w:ascii="仿宋" w:hAnsi="仿宋" w:eastAsia="仿宋" w:cs="仿宋"/>
                <w:szCs w:val="30"/>
              </w:rPr>
              <w:t>联系人</w:t>
            </w:r>
          </w:p>
        </w:tc>
        <w:tc>
          <w:tcPr>
            <w:tcW w:w="2403" w:type="dxa"/>
            <w:vAlign w:val="center"/>
          </w:tcPr>
          <w:p w14:paraId="4864B716">
            <w:pPr>
              <w:jc w:val="left"/>
              <w:rPr>
                <w:rFonts w:hint="eastAsia" w:ascii="仿宋" w:hAnsi="仿宋" w:eastAsia="仿宋" w:cs="仿宋"/>
                <w:szCs w:val="30"/>
              </w:rPr>
            </w:pPr>
          </w:p>
        </w:tc>
        <w:tc>
          <w:tcPr>
            <w:tcW w:w="2077" w:type="dxa"/>
            <w:vAlign w:val="center"/>
          </w:tcPr>
          <w:p w14:paraId="6D572D53">
            <w:pPr>
              <w:jc w:val="left"/>
              <w:rPr>
                <w:rFonts w:hint="eastAsia" w:ascii="仿宋" w:hAnsi="仿宋" w:eastAsia="仿宋" w:cs="仿宋"/>
                <w:szCs w:val="30"/>
              </w:rPr>
            </w:pPr>
            <w:r>
              <w:rPr>
                <w:rFonts w:hint="eastAsia" w:ascii="仿宋" w:hAnsi="仿宋" w:eastAsia="仿宋" w:cs="仿宋"/>
                <w:szCs w:val="30"/>
              </w:rPr>
              <w:t>手机</w:t>
            </w:r>
          </w:p>
        </w:tc>
        <w:tc>
          <w:tcPr>
            <w:tcW w:w="3008" w:type="dxa"/>
            <w:vAlign w:val="center"/>
          </w:tcPr>
          <w:p w14:paraId="62AAEED3">
            <w:pPr>
              <w:jc w:val="left"/>
              <w:rPr>
                <w:rFonts w:hint="eastAsia" w:ascii="仿宋" w:hAnsi="仿宋" w:eastAsia="仿宋" w:cs="仿宋"/>
                <w:szCs w:val="30"/>
              </w:rPr>
            </w:pPr>
          </w:p>
        </w:tc>
      </w:tr>
      <w:tr w14:paraId="02FAC1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vAlign w:val="center"/>
          </w:tcPr>
          <w:p w14:paraId="4E1CCF73">
            <w:pPr>
              <w:jc w:val="center"/>
              <w:rPr>
                <w:rFonts w:hint="eastAsia" w:ascii="仿宋" w:hAnsi="仿宋" w:eastAsia="仿宋" w:cs="仿宋"/>
                <w:szCs w:val="30"/>
              </w:rPr>
            </w:pPr>
            <w:r>
              <w:rPr>
                <w:rFonts w:hint="eastAsia" w:ascii="仿宋" w:hAnsi="仿宋" w:eastAsia="仿宋" w:cs="仿宋"/>
                <w:szCs w:val="30"/>
              </w:rPr>
              <w:t>办公电话</w:t>
            </w:r>
          </w:p>
        </w:tc>
        <w:tc>
          <w:tcPr>
            <w:tcW w:w="2403" w:type="dxa"/>
            <w:vAlign w:val="center"/>
          </w:tcPr>
          <w:p w14:paraId="3F39B3F1">
            <w:pPr>
              <w:jc w:val="left"/>
              <w:rPr>
                <w:rFonts w:hint="eastAsia" w:ascii="仿宋" w:hAnsi="仿宋" w:eastAsia="仿宋" w:cs="仿宋"/>
                <w:szCs w:val="30"/>
              </w:rPr>
            </w:pPr>
          </w:p>
          <w:p w14:paraId="31618E18">
            <w:pPr>
              <w:jc w:val="left"/>
              <w:rPr>
                <w:rFonts w:hint="eastAsia" w:ascii="仿宋" w:hAnsi="仿宋" w:eastAsia="仿宋" w:cs="仿宋"/>
                <w:szCs w:val="30"/>
              </w:rPr>
            </w:pPr>
          </w:p>
        </w:tc>
        <w:tc>
          <w:tcPr>
            <w:tcW w:w="2077" w:type="dxa"/>
            <w:vAlign w:val="center"/>
          </w:tcPr>
          <w:p w14:paraId="14797DF9">
            <w:pPr>
              <w:jc w:val="left"/>
              <w:rPr>
                <w:rFonts w:hint="eastAsia" w:ascii="仿宋" w:hAnsi="仿宋" w:eastAsia="仿宋" w:cs="仿宋"/>
                <w:szCs w:val="30"/>
              </w:rPr>
            </w:pPr>
            <w:r>
              <w:rPr>
                <w:rFonts w:hint="eastAsia" w:ascii="仿宋" w:hAnsi="仿宋" w:eastAsia="仿宋" w:cs="仿宋"/>
                <w:szCs w:val="30"/>
              </w:rPr>
              <w:t>传真</w:t>
            </w:r>
          </w:p>
        </w:tc>
        <w:tc>
          <w:tcPr>
            <w:tcW w:w="3008" w:type="dxa"/>
            <w:vAlign w:val="center"/>
          </w:tcPr>
          <w:p w14:paraId="691D03A9">
            <w:pPr>
              <w:jc w:val="left"/>
              <w:rPr>
                <w:rFonts w:hint="eastAsia" w:ascii="仿宋" w:hAnsi="仿宋" w:eastAsia="仿宋" w:cs="仿宋"/>
                <w:szCs w:val="30"/>
              </w:rPr>
            </w:pPr>
          </w:p>
        </w:tc>
      </w:tr>
      <w:tr w14:paraId="6512C2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72" w:type="dxa"/>
            <w:vAlign w:val="center"/>
          </w:tcPr>
          <w:p w14:paraId="525A3F6C">
            <w:pPr>
              <w:jc w:val="center"/>
              <w:rPr>
                <w:rFonts w:hint="eastAsia" w:ascii="仿宋" w:hAnsi="仿宋" w:eastAsia="仿宋" w:cs="仿宋"/>
                <w:szCs w:val="30"/>
              </w:rPr>
            </w:pPr>
            <w:r>
              <w:rPr>
                <w:rFonts w:hint="eastAsia" w:ascii="仿宋" w:hAnsi="仿宋" w:eastAsia="仿宋" w:cs="仿宋"/>
                <w:szCs w:val="30"/>
              </w:rPr>
              <w:t>邮箱</w:t>
            </w:r>
          </w:p>
        </w:tc>
        <w:tc>
          <w:tcPr>
            <w:tcW w:w="7488" w:type="dxa"/>
            <w:gridSpan w:val="3"/>
            <w:vAlign w:val="center"/>
          </w:tcPr>
          <w:p w14:paraId="2E4E8C45">
            <w:pPr>
              <w:jc w:val="left"/>
              <w:rPr>
                <w:rFonts w:hint="eastAsia" w:ascii="仿宋" w:hAnsi="仿宋" w:eastAsia="仿宋" w:cs="仿宋"/>
                <w:szCs w:val="30"/>
              </w:rPr>
            </w:pPr>
          </w:p>
          <w:p w14:paraId="4CAF5211">
            <w:pPr>
              <w:jc w:val="left"/>
              <w:rPr>
                <w:rFonts w:hint="eastAsia" w:ascii="仿宋" w:hAnsi="仿宋" w:eastAsia="仿宋" w:cs="仿宋"/>
                <w:szCs w:val="30"/>
              </w:rPr>
            </w:pPr>
          </w:p>
        </w:tc>
      </w:tr>
      <w:tr w14:paraId="62671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72" w:type="dxa"/>
            <w:vAlign w:val="center"/>
          </w:tcPr>
          <w:p w14:paraId="27E06807">
            <w:pPr>
              <w:jc w:val="center"/>
              <w:rPr>
                <w:rFonts w:hint="eastAsia" w:ascii="仿宋" w:hAnsi="仿宋" w:eastAsia="仿宋" w:cs="仿宋"/>
                <w:szCs w:val="30"/>
              </w:rPr>
            </w:pPr>
            <w:r>
              <w:rPr>
                <w:rFonts w:hint="eastAsia" w:ascii="仿宋" w:hAnsi="仿宋" w:eastAsia="仿宋" w:cs="仿宋"/>
                <w:szCs w:val="30"/>
              </w:rPr>
              <w:t>单位地址</w:t>
            </w:r>
          </w:p>
        </w:tc>
        <w:tc>
          <w:tcPr>
            <w:tcW w:w="7488" w:type="dxa"/>
            <w:gridSpan w:val="3"/>
            <w:vAlign w:val="center"/>
          </w:tcPr>
          <w:p w14:paraId="40E4FF96">
            <w:pPr>
              <w:jc w:val="left"/>
              <w:rPr>
                <w:rFonts w:hint="eastAsia" w:ascii="仿宋" w:hAnsi="仿宋" w:eastAsia="仿宋" w:cs="仿宋"/>
                <w:szCs w:val="30"/>
              </w:rPr>
            </w:pPr>
          </w:p>
          <w:p w14:paraId="643B6FB1">
            <w:pPr>
              <w:jc w:val="left"/>
              <w:rPr>
                <w:rFonts w:hint="eastAsia" w:ascii="仿宋" w:hAnsi="仿宋" w:eastAsia="仿宋" w:cs="仿宋"/>
                <w:szCs w:val="30"/>
              </w:rPr>
            </w:pPr>
          </w:p>
        </w:tc>
      </w:tr>
      <w:tr w14:paraId="4850E9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72" w:type="dxa"/>
            <w:vAlign w:val="center"/>
          </w:tcPr>
          <w:p w14:paraId="5B470C93">
            <w:pPr>
              <w:jc w:val="center"/>
              <w:rPr>
                <w:rFonts w:hint="eastAsia" w:ascii="仿宋" w:hAnsi="仿宋" w:eastAsia="仿宋" w:cs="仿宋"/>
                <w:szCs w:val="30"/>
              </w:rPr>
            </w:pPr>
            <w:r>
              <w:rPr>
                <w:rFonts w:hint="eastAsia" w:ascii="仿宋" w:hAnsi="仿宋" w:eastAsia="仿宋" w:cs="仿宋"/>
                <w:szCs w:val="30"/>
                <w:lang w:val="en-US" w:eastAsia="zh-CN"/>
              </w:rPr>
              <w:t>文件</w:t>
            </w:r>
            <w:r>
              <w:rPr>
                <w:rFonts w:hint="eastAsia" w:ascii="仿宋" w:hAnsi="仿宋" w:eastAsia="仿宋" w:cs="仿宋"/>
                <w:szCs w:val="30"/>
              </w:rPr>
              <w:t>费</w:t>
            </w:r>
          </w:p>
        </w:tc>
        <w:tc>
          <w:tcPr>
            <w:tcW w:w="7488" w:type="dxa"/>
            <w:gridSpan w:val="3"/>
            <w:vAlign w:val="center"/>
          </w:tcPr>
          <w:p w14:paraId="6A5AC633">
            <w:pPr>
              <w:jc w:val="center"/>
              <w:rPr>
                <w:rFonts w:hint="eastAsia" w:ascii="仿宋" w:hAnsi="仿宋" w:eastAsia="仿宋" w:cs="仿宋"/>
                <w:szCs w:val="30"/>
              </w:rPr>
            </w:pPr>
            <w:r>
              <w:rPr>
                <w:rFonts w:hint="eastAsia" w:ascii="仿宋" w:hAnsi="仿宋" w:eastAsia="仿宋" w:cs="仿宋"/>
                <w:szCs w:val="30"/>
              </w:rPr>
              <w:t>300元</w:t>
            </w:r>
          </w:p>
        </w:tc>
      </w:tr>
      <w:tr w14:paraId="23A44E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72" w:type="dxa"/>
            <w:vAlign w:val="center"/>
          </w:tcPr>
          <w:p w14:paraId="090E325A">
            <w:pPr>
              <w:jc w:val="center"/>
              <w:rPr>
                <w:rFonts w:hint="eastAsia" w:ascii="仿宋" w:hAnsi="仿宋" w:eastAsia="仿宋" w:cs="仿宋"/>
                <w:szCs w:val="30"/>
              </w:rPr>
            </w:pPr>
            <w:r>
              <w:rPr>
                <w:rFonts w:hint="eastAsia" w:ascii="仿宋" w:hAnsi="仿宋" w:eastAsia="仿宋" w:cs="仿宋"/>
                <w:szCs w:val="30"/>
              </w:rPr>
              <w:t>购买时间</w:t>
            </w:r>
          </w:p>
        </w:tc>
        <w:tc>
          <w:tcPr>
            <w:tcW w:w="7488" w:type="dxa"/>
            <w:gridSpan w:val="3"/>
            <w:vAlign w:val="center"/>
          </w:tcPr>
          <w:p w14:paraId="56618B2D">
            <w:pPr>
              <w:jc w:val="center"/>
              <w:rPr>
                <w:rFonts w:hint="eastAsia" w:ascii="仿宋" w:hAnsi="仿宋" w:eastAsia="仿宋" w:cs="仿宋"/>
                <w:szCs w:val="30"/>
              </w:rPr>
            </w:pPr>
            <w:r>
              <w:rPr>
                <w:rFonts w:hint="eastAsia" w:ascii="仿宋" w:hAnsi="仿宋" w:eastAsia="仿宋" w:cs="仿宋"/>
                <w:szCs w:val="30"/>
              </w:rPr>
              <w:t>2025年   月   日</w:t>
            </w:r>
          </w:p>
        </w:tc>
      </w:tr>
      <w:tr w14:paraId="092BD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72" w:type="dxa"/>
            <w:vAlign w:val="center"/>
          </w:tcPr>
          <w:p w14:paraId="61546022">
            <w:pPr>
              <w:jc w:val="center"/>
              <w:rPr>
                <w:rFonts w:hint="eastAsia" w:ascii="仿宋" w:hAnsi="仿宋" w:eastAsia="仿宋" w:cs="仿宋"/>
                <w:szCs w:val="30"/>
              </w:rPr>
            </w:pPr>
            <w:r>
              <w:rPr>
                <w:rFonts w:hint="eastAsia" w:ascii="仿宋" w:hAnsi="仿宋" w:eastAsia="仿宋" w:cs="仿宋"/>
                <w:szCs w:val="30"/>
              </w:rPr>
              <w:t>备注</w:t>
            </w:r>
          </w:p>
          <w:p w14:paraId="523C662A">
            <w:pPr>
              <w:jc w:val="center"/>
              <w:rPr>
                <w:rFonts w:hint="eastAsia" w:ascii="仿宋" w:hAnsi="仿宋" w:eastAsia="仿宋" w:cs="仿宋"/>
                <w:szCs w:val="28"/>
              </w:rPr>
            </w:pPr>
          </w:p>
        </w:tc>
        <w:tc>
          <w:tcPr>
            <w:tcW w:w="7488" w:type="dxa"/>
            <w:gridSpan w:val="3"/>
            <w:vAlign w:val="center"/>
          </w:tcPr>
          <w:p w14:paraId="3F80D202">
            <w:pPr>
              <w:spacing w:line="360" w:lineRule="auto"/>
              <w:jc w:val="left"/>
              <w:rPr>
                <w:rFonts w:hint="eastAsia" w:ascii="仿宋" w:hAnsi="仿宋" w:eastAsia="仿宋" w:cs="仿宋"/>
                <w:szCs w:val="28"/>
              </w:rPr>
            </w:pPr>
            <w:r>
              <w:rPr>
                <w:rFonts w:hint="eastAsia" w:ascii="仿宋" w:hAnsi="仿宋" w:eastAsia="仿宋" w:cs="仿宋"/>
                <w:szCs w:val="28"/>
                <w:lang w:bidi="ar"/>
              </w:rPr>
              <w:t>1.为方便供应商缴纳文件工本费，可用二维码进行转账支付，供应商邮件发送报名表后，回复缴费二维码。</w:t>
            </w:r>
          </w:p>
          <w:p w14:paraId="7758DFB2">
            <w:pPr>
              <w:widowControl/>
              <w:spacing w:line="360" w:lineRule="auto"/>
              <w:jc w:val="left"/>
              <w:rPr>
                <w:rFonts w:hint="eastAsia" w:ascii="仿宋" w:hAnsi="仿宋" w:eastAsia="仿宋" w:cs="仿宋"/>
                <w:szCs w:val="30"/>
              </w:rPr>
            </w:pPr>
            <w:r>
              <w:rPr>
                <w:rFonts w:hint="eastAsia" w:ascii="仿宋" w:hAnsi="仿宋" w:eastAsia="仿宋" w:cs="仿宋"/>
                <w:szCs w:val="28"/>
                <w:lang w:bidi="ar"/>
              </w:rPr>
              <w:t>2.</w:t>
            </w:r>
            <w:r>
              <w:rPr>
                <w:rFonts w:hint="eastAsia" w:ascii="仿宋" w:hAnsi="仿宋" w:eastAsia="仿宋" w:cs="仿宋"/>
                <w:b/>
                <w:bCs/>
                <w:szCs w:val="28"/>
                <w:lang w:bidi="ar"/>
              </w:rPr>
              <w:t>采购文件发售登记表盖章件可删除备注行内容。</w:t>
            </w:r>
          </w:p>
        </w:tc>
      </w:tr>
    </w:tbl>
    <w:p w14:paraId="4B3E5C4B">
      <w:pPr>
        <w:ind w:firstLine="420" w:firstLineChars="200"/>
        <w:jc w:val="left"/>
        <w:rPr>
          <w:rFonts w:hint="eastAsia" w:ascii="仿宋" w:hAnsi="仿宋" w:eastAsia="仿宋" w:cs="仿宋"/>
          <w:szCs w:val="32"/>
        </w:rPr>
      </w:pPr>
    </w:p>
    <w:sectPr>
      <w:headerReference r:id="rId7" w:type="default"/>
      <w:footerReference r:id="rId8"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9AA489DF-E61C-4373-B233-591EC55F89C9}"/>
  </w:font>
  <w:font w:name="微软雅黑">
    <w:panose1 w:val="020B0503020204020204"/>
    <w:charset w:val="86"/>
    <w:family w:val="swiss"/>
    <w:pitch w:val="default"/>
    <w:sig w:usb0="80000287" w:usb1="2ACF3C50"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2000000000000000000"/>
    <w:charset w:val="86"/>
    <w:family w:val="script"/>
    <w:pitch w:val="default"/>
    <w:sig w:usb0="A00002BF" w:usb1="38CF7CFA" w:usb2="00082016" w:usb3="00000000" w:csb0="00040001" w:csb1="00000000"/>
    <w:embedRegular r:id="rId2" w:fontKey="{81BCEF77-BB54-4953-A5FD-62E1C7583C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91E92">
    <w:pPr>
      <w:pStyle w:val="11"/>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A98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0C23527">
                          <w:pPr>
                            <w:pStyle w:val="11"/>
                          </w:pPr>
                          <w:r>
                            <w:fldChar w:fldCharType="begin"/>
                          </w:r>
                          <w:r>
                            <w:instrText xml:space="preserve"> PAGE  \* MERGEFORMAT </w:instrText>
                          </w:r>
                          <w:r>
                            <w:fldChar w:fldCharType="separate"/>
                          </w:r>
                          <w:r>
                            <w:t>- 22 -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6TisMBAACP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MXAPCu0PCwqWfjDpCTcVwToXRtFN5Ef69l6z7/2jz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2LpOKwwEAAI8DAAAOAAAAAAAAAAEAIAAAAB4BAABkcnMvZTJvRG9jLnhtbFBL&#10;BQYAAAAABgAGAFkBAABTBQAAAAA=&#10;">
              <v:fill on="f" focussize="0,0"/>
              <v:stroke on="f"/>
              <v:imagedata o:title=""/>
              <o:lock v:ext="edit" aspectratio="f"/>
              <v:textbox inset="0mm,0mm,0mm,0mm" style="mso-fit-shape-to-text:t;">
                <w:txbxContent>
                  <w:p w14:paraId="60C23527">
                    <w:pPr>
                      <w:pStyle w:val="11"/>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132D">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CCF5E">
                          <w:pPr>
                            <w:pStyle w:val="11"/>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7CCF5E">
                    <w:pPr>
                      <w:pStyle w:val="11"/>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51F1B">
    <w:pPr>
      <w:pStyle w:val="12"/>
      <w:rPr>
        <w:rFonts w:ascii="方正仿宋_GBK" w:eastAsia="方正仿宋_GBK"/>
        <w:sz w:val="21"/>
        <w:szCs w:val="21"/>
      </w:rPr>
    </w:pPr>
    <w:r>
      <w:rPr>
        <w:rFonts w:hint="eastAsia" w:ascii="方正仿宋_GBK" w:eastAsia="方正仿宋_GBK"/>
        <w:sz w:val="21"/>
        <w:szCs w:val="21"/>
      </w:rPr>
      <w:t>联投项目管理（集团）有限公司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DAF1">
    <w:pPr>
      <w:pStyle w:val="12"/>
      <w:pBdr>
        <w:bottom w:val="none" w:color="auto" w:sz="0" w:space="1"/>
      </w:pBdr>
      <w:jc w:val="both"/>
      <w:rPr>
        <w:rFonts w:ascii="方正仿宋_GBK" w:eastAsia="方正仿宋_GBK"/>
        <w:sz w:val="21"/>
        <w:szCs w:val="24"/>
      </w:rPr>
    </w:pPr>
    <w:r>
      <w:rPr>
        <w:rFonts w:hint="eastAsia" w:ascii="方正仿宋_GBK" w:eastAsia="方正仿宋_GBK"/>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266FB">
    <w:pPr>
      <w:pStyle w:val="12"/>
      <w:pBdr>
        <w:bottom w:val="none" w:color="auto" w:sz="0" w:space="1"/>
      </w:pBdr>
      <w:jc w:val="both"/>
      <w:rPr>
        <w:rFonts w:ascii="方正仿宋_GBK" w:eastAsia="方正仿宋_GBK"/>
        <w:sz w:val="21"/>
        <w:szCs w:val="24"/>
      </w:rPr>
    </w:pPr>
    <w:r>
      <w:rPr>
        <w:rFonts w:hint="eastAsia" w:ascii="方正仿宋_GBK" w:eastAsia="方正仿宋_GBK"/>
        <w:sz w:val="21"/>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NDE2ODc5NTJkNWI4MzY4OWUyODVkM2I4OGE0ZDMifQ=="/>
  </w:docVars>
  <w:rsids>
    <w:rsidRoot w:val="46315DA3"/>
    <w:rsid w:val="00062634"/>
    <w:rsid w:val="00100B3B"/>
    <w:rsid w:val="001A3201"/>
    <w:rsid w:val="001C0DEB"/>
    <w:rsid w:val="001E0BAD"/>
    <w:rsid w:val="0027568C"/>
    <w:rsid w:val="002A45B9"/>
    <w:rsid w:val="003D4C96"/>
    <w:rsid w:val="00402E37"/>
    <w:rsid w:val="004521B2"/>
    <w:rsid w:val="00670B9E"/>
    <w:rsid w:val="006D0D9C"/>
    <w:rsid w:val="008C08AA"/>
    <w:rsid w:val="00913C7A"/>
    <w:rsid w:val="00934E6A"/>
    <w:rsid w:val="00BB6E7C"/>
    <w:rsid w:val="00BD56C2"/>
    <w:rsid w:val="00C938B8"/>
    <w:rsid w:val="00C96706"/>
    <w:rsid w:val="00DE38E7"/>
    <w:rsid w:val="00E90468"/>
    <w:rsid w:val="00F21F2E"/>
    <w:rsid w:val="0282451A"/>
    <w:rsid w:val="03736454"/>
    <w:rsid w:val="04847877"/>
    <w:rsid w:val="05F72E03"/>
    <w:rsid w:val="06AA4286"/>
    <w:rsid w:val="06BE213F"/>
    <w:rsid w:val="06E03EE1"/>
    <w:rsid w:val="07247C28"/>
    <w:rsid w:val="07C03DF5"/>
    <w:rsid w:val="07F36916"/>
    <w:rsid w:val="08154140"/>
    <w:rsid w:val="08A2799E"/>
    <w:rsid w:val="08CC6BC1"/>
    <w:rsid w:val="09123C52"/>
    <w:rsid w:val="0A766D43"/>
    <w:rsid w:val="0AB57765"/>
    <w:rsid w:val="0AE778AB"/>
    <w:rsid w:val="0B0B7317"/>
    <w:rsid w:val="0B143B9F"/>
    <w:rsid w:val="0B651890"/>
    <w:rsid w:val="0C964FB1"/>
    <w:rsid w:val="0CE145D3"/>
    <w:rsid w:val="0D152940"/>
    <w:rsid w:val="0D782A7C"/>
    <w:rsid w:val="0E6E23E7"/>
    <w:rsid w:val="0F2033CB"/>
    <w:rsid w:val="0F310496"/>
    <w:rsid w:val="0F9843A8"/>
    <w:rsid w:val="0FDC1C34"/>
    <w:rsid w:val="11582681"/>
    <w:rsid w:val="12527D3F"/>
    <w:rsid w:val="12850115"/>
    <w:rsid w:val="13580C86"/>
    <w:rsid w:val="14BA5396"/>
    <w:rsid w:val="16136031"/>
    <w:rsid w:val="163D6C48"/>
    <w:rsid w:val="16DA6555"/>
    <w:rsid w:val="1743234C"/>
    <w:rsid w:val="183D3240"/>
    <w:rsid w:val="19097533"/>
    <w:rsid w:val="1A46462D"/>
    <w:rsid w:val="1B5A216D"/>
    <w:rsid w:val="1C16380B"/>
    <w:rsid w:val="1C59790F"/>
    <w:rsid w:val="1CB800E2"/>
    <w:rsid w:val="1D485C8E"/>
    <w:rsid w:val="1D7D6B84"/>
    <w:rsid w:val="1D9D5F2D"/>
    <w:rsid w:val="1E352934"/>
    <w:rsid w:val="1E795789"/>
    <w:rsid w:val="1FE90BA3"/>
    <w:rsid w:val="200378B9"/>
    <w:rsid w:val="205E1FA5"/>
    <w:rsid w:val="20B523B5"/>
    <w:rsid w:val="21A020EC"/>
    <w:rsid w:val="22834156"/>
    <w:rsid w:val="22BE762C"/>
    <w:rsid w:val="247D54C8"/>
    <w:rsid w:val="25512453"/>
    <w:rsid w:val="26D46527"/>
    <w:rsid w:val="275854D8"/>
    <w:rsid w:val="28377363"/>
    <w:rsid w:val="28A068CC"/>
    <w:rsid w:val="29363ABF"/>
    <w:rsid w:val="2A1C1F65"/>
    <w:rsid w:val="2A706CFE"/>
    <w:rsid w:val="2B046EB9"/>
    <w:rsid w:val="2B5841C1"/>
    <w:rsid w:val="2CEF3919"/>
    <w:rsid w:val="2D555F01"/>
    <w:rsid w:val="2E1D373C"/>
    <w:rsid w:val="2EF95D81"/>
    <w:rsid w:val="2EFC1307"/>
    <w:rsid w:val="2F5C26A1"/>
    <w:rsid w:val="30830075"/>
    <w:rsid w:val="31751578"/>
    <w:rsid w:val="328E1AD7"/>
    <w:rsid w:val="32E25CAF"/>
    <w:rsid w:val="33B54DB3"/>
    <w:rsid w:val="33C97A88"/>
    <w:rsid w:val="340A1A13"/>
    <w:rsid w:val="34971546"/>
    <w:rsid w:val="34A4350D"/>
    <w:rsid w:val="35415CC5"/>
    <w:rsid w:val="36BB4A74"/>
    <w:rsid w:val="375A12C0"/>
    <w:rsid w:val="38F814AB"/>
    <w:rsid w:val="3AEA42F9"/>
    <w:rsid w:val="3B892136"/>
    <w:rsid w:val="3FCF2120"/>
    <w:rsid w:val="40F57374"/>
    <w:rsid w:val="416B658F"/>
    <w:rsid w:val="41C07F72"/>
    <w:rsid w:val="448850BC"/>
    <w:rsid w:val="45820CAC"/>
    <w:rsid w:val="46215725"/>
    <w:rsid w:val="46274329"/>
    <w:rsid w:val="46315DA3"/>
    <w:rsid w:val="47855EE6"/>
    <w:rsid w:val="47E81FD1"/>
    <w:rsid w:val="481728B6"/>
    <w:rsid w:val="48C540C0"/>
    <w:rsid w:val="4A91694F"/>
    <w:rsid w:val="4B0F0DB2"/>
    <w:rsid w:val="4B15132F"/>
    <w:rsid w:val="4B254039"/>
    <w:rsid w:val="4B5317A1"/>
    <w:rsid w:val="4C2B247E"/>
    <w:rsid w:val="4FD07188"/>
    <w:rsid w:val="524C44F5"/>
    <w:rsid w:val="52FB1021"/>
    <w:rsid w:val="532A1CFE"/>
    <w:rsid w:val="537A0025"/>
    <w:rsid w:val="53B07CE9"/>
    <w:rsid w:val="545309A6"/>
    <w:rsid w:val="546C0073"/>
    <w:rsid w:val="56D71761"/>
    <w:rsid w:val="584F5335"/>
    <w:rsid w:val="59EE6BD1"/>
    <w:rsid w:val="5AA20B53"/>
    <w:rsid w:val="5AE749A3"/>
    <w:rsid w:val="5CD8040E"/>
    <w:rsid w:val="5D8D7E69"/>
    <w:rsid w:val="5DAD4559"/>
    <w:rsid w:val="5F0E47E3"/>
    <w:rsid w:val="5F576C84"/>
    <w:rsid w:val="604B5E43"/>
    <w:rsid w:val="62797169"/>
    <w:rsid w:val="62B27A35"/>
    <w:rsid w:val="62BF2CD9"/>
    <w:rsid w:val="633F4837"/>
    <w:rsid w:val="63E4607D"/>
    <w:rsid w:val="64107C8B"/>
    <w:rsid w:val="64CB5885"/>
    <w:rsid w:val="6540613A"/>
    <w:rsid w:val="655D41FF"/>
    <w:rsid w:val="65D45284"/>
    <w:rsid w:val="65DE4195"/>
    <w:rsid w:val="662E109F"/>
    <w:rsid w:val="66932015"/>
    <w:rsid w:val="67675304"/>
    <w:rsid w:val="68072D0E"/>
    <w:rsid w:val="68142C42"/>
    <w:rsid w:val="68A44D3F"/>
    <w:rsid w:val="692D1AE1"/>
    <w:rsid w:val="69343076"/>
    <w:rsid w:val="69E26147"/>
    <w:rsid w:val="69E91FCF"/>
    <w:rsid w:val="6C2E004A"/>
    <w:rsid w:val="6DE27F36"/>
    <w:rsid w:val="6E2B5BE1"/>
    <w:rsid w:val="6EDC3D8E"/>
    <w:rsid w:val="70001CFE"/>
    <w:rsid w:val="70313C65"/>
    <w:rsid w:val="70D9579D"/>
    <w:rsid w:val="717441AE"/>
    <w:rsid w:val="7221115C"/>
    <w:rsid w:val="73D657F5"/>
    <w:rsid w:val="74304B83"/>
    <w:rsid w:val="76792600"/>
    <w:rsid w:val="76FB321F"/>
    <w:rsid w:val="79B603B7"/>
    <w:rsid w:val="7AFD57B8"/>
    <w:rsid w:val="7B3C0BF5"/>
    <w:rsid w:val="7B9E09E2"/>
    <w:rsid w:val="7CA73344"/>
    <w:rsid w:val="7CA852AF"/>
    <w:rsid w:val="7DAF266D"/>
    <w:rsid w:val="7E0D10CE"/>
    <w:rsid w:val="7F0D6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32"/>
    <w:qFormat/>
    <w:uiPriority w:val="0"/>
    <w:pPr>
      <w:keepNext/>
      <w:keepLines/>
      <w:spacing w:line="360" w:lineRule="auto"/>
      <w:jc w:val="left"/>
      <w:outlineLvl w:val="1"/>
    </w:pPr>
    <w:rPr>
      <w:rFonts w:ascii="Cambria" w:hAnsi="Cambria"/>
      <w:b/>
      <w:bCs/>
      <w:sz w:val="32"/>
      <w:szCs w:val="32"/>
    </w:rPr>
  </w:style>
  <w:style w:type="paragraph" w:styleId="4">
    <w:name w:val="heading 3"/>
    <w:basedOn w:val="1"/>
    <w:next w:val="1"/>
    <w:qFormat/>
    <w:uiPriority w:val="0"/>
    <w:pPr>
      <w:keepNext/>
      <w:keepLines/>
      <w:spacing w:before="260" w:after="260" w:line="413" w:lineRule="auto"/>
      <w:jc w:val="center"/>
      <w:outlineLvl w:val="2"/>
    </w:pPr>
    <w:rPr>
      <w:b/>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qFormat/>
    <w:uiPriority w:val="0"/>
    <w:pPr>
      <w:jc w:val="left"/>
    </w:pPr>
  </w:style>
  <w:style w:type="paragraph" w:styleId="6">
    <w:name w:val="Body Text"/>
    <w:basedOn w:val="1"/>
    <w:next w:val="1"/>
    <w:qFormat/>
    <w:uiPriority w:val="0"/>
    <w:rPr>
      <w:rFonts w:ascii="仿宋_GB2312" w:eastAsia="仿宋_GB2312"/>
      <w:sz w:val="32"/>
    </w:rPr>
  </w:style>
  <w:style w:type="paragraph" w:styleId="7">
    <w:name w:val="Plain Text"/>
    <w:basedOn w:val="1"/>
    <w:qFormat/>
    <w:uiPriority w:val="0"/>
    <w:pPr>
      <w:adjustRightInd w:val="0"/>
      <w:snapToGrid w:val="0"/>
      <w:spacing w:line="360" w:lineRule="auto"/>
    </w:pPr>
    <w:rPr>
      <w:rFonts w:ascii="宋体" w:hAnsi="Courier New"/>
    </w:rPr>
  </w:style>
  <w:style w:type="paragraph" w:styleId="8">
    <w:name w:val="Date"/>
    <w:basedOn w:val="1"/>
    <w:next w:val="1"/>
    <w:qFormat/>
    <w:uiPriority w:val="0"/>
  </w:style>
  <w:style w:type="paragraph" w:styleId="9">
    <w:name w:val="Body Text Indent 2"/>
    <w:basedOn w:val="1"/>
    <w:qFormat/>
    <w:uiPriority w:val="0"/>
    <w:pPr>
      <w:snapToGrid w:val="0"/>
      <w:spacing w:line="440" w:lineRule="atLeast"/>
      <w:ind w:firstLine="570"/>
    </w:pPr>
    <w:rPr>
      <w:rFonts w:ascii="宋体"/>
    </w:rPr>
  </w:style>
  <w:style w:type="paragraph" w:styleId="10">
    <w:name w:val="Balloon Text"/>
    <w:basedOn w:val="1"/>
    <w:link w:val="36"/>
    <w:qFormat/>
    <w:uiPriority w:val="0"/>
    <w:rPr>
      <w:sz w:val="18"/>
      <w:szCs w:val="18"/>
    </w:rPr>
  </w:style>
  <w:style w:type="paragraph" w:styleId="11">
    <w:name w:val="footer"/>
    <w:basedOn w:val="1"/>
    <w:link w:val="25"/>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4">
    <w:name w:val="toc 2"/>
    <w:basedOn w:val="1"/>
    <w:next w:val="1"/>
    <w:qFormat/>
    <w:uiPriority w:val="39"/>
    <w:pPr>
      <w:tabs>
        <w:tab w:val="right" w:leader="dot" w:pos="8400"/>
      </w:tabs>
      <w:spacing w:line="440" w:lineRule="exact"/>
      <w:ind w:left="280" w:leftChars="100" w:right="-91" w:rightChars="-91"/>
    </w:pPr>
  </w:style>
  <w:style w:type="paragraph" w:styleId="15">
    <w:name w:val="Body Text 2"/>
    <w:basedOn w:val="1"/>
    <w:qFormat/>
    <w:uiPriority w:val="0"/>
    <w:pPr>
      <w:adjustRightInd w:val="0"/>
      <w:snapToGrid w:val="0"/>
      <w:spacing w:after="120" w:line="480" w:lineRule="auto"/>
    </w:pPr>
    <w:rPr>
      <w:sz w:val="24"/>
    </w:rPr>
  </w:style>
  <w:style w:type="paragraph" w:styleId="16">
    <w:name w:val="annotation subject"/>
    <w:basedOn w:val="5"/>
    <w:next w:val="5"/>
    <w:link w:val="38"/>
    <w:qFormat/>
    <w:uiPriority w:val="0"/>
    <w:rPr>
      <w:b/>
      <w:bCs/>
    </w:rPr>
  </w:style>
  <w:style w:type="paragraph" w:styleId="17">
    <w:name w:val="Body Text First Indent"/>
    <w:basedOn w:val="1"/>
    <w:next w:val="1"/>
    <w:qFormat/>
    <w:uiPriority w:val="0"/>
    <w:pPr>
      <w:spacing w:line="360" w:lineRule="auto"/>
      <w:ind w:firstLine="420"/>
    </w:pPr>
    <w:rPr>
      <w:rFonts w:ascii="宋体" w:hAnsi="宋体"/>
      <w:sz w:val="24"/>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Hyperlink"/>
    <w:basedOn w:val="20"/>
    <w:qFormat/>
    <w:uiPriority w:val="99"/>
    <w:rPr>
      <w:rFonts w:ascii="微软雅黑" w:hAnsi="微软雅黑" w:eastAsia="微软雅黑" w:cs="微软雅黑"/>
      <w:color w:val="000000"/>
      <w:u w:val="none"/>
    </w:rPr>
  </w:style>
  <w:style w:type="character" w:styleId="23">
    <w:name w:val="annotation reference"/>
    <w:basedOn w:val="20"/>
    <w:qFormat/>
    <w:uiPriority w:val="0"/>
    <w:rPr>
      <w:sz w:val="21"/>
      <w:szCs w:val="21"/>
    </w:rPr>
  </w:style>
  <w:style w:type="paragraph" w:customStyle="1" w:styleId="2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5">
    <w:name w:val="页脚 字符"/>
    <w:basedOn w:val="20"/>
    <w:link w:val="11"/>
    <w:qFormat/>
    <w:uiPriority w:val="0"/>
    <w:rPr>
      <w:kern w:val="2"/>
      <w:sz w:val="18"/>
      <w:szCs w:val="18"/>
    </w:rPr>
  </w:style>
  <w:style w:type="paragraph" w:styleId="26">
    <w:name w:val="List Paragraph"/>
    <w:basedOn w:val="1"/>
    <w:unhideWhenUsed/>
    <w:qFormat/>
    <w:uiPriority w:val="99"/>
    <w:pPr>
      <w:ind w:firstLine="420" w:firstLineChars="200"/>
    </w:pPr>
  </w:style>
  <w:style w:type="paragraph" w:customStyle="1" w:styleId="27">
    <w:name w:val="正文文本 (2)"/>
    <w:basedOn w:val="1"/>
    <w:qFormat/>
    <w:uiPriority w:val="0"/>
    <w:pPr>
      <w:shd w:val="clear" w:color="auto" w:fill="FFFFFF"/>
      <w:spacing w:line="240" w:lineRule="atLeast"/>
      <w:jc w:val="center"/>
    </w:pPr>
    <w:rPr>
      <w:rFonts w:ascii="MingLiU" w:eastAsia="MingLiU"/>
      <w:sz w:val="30"/>
      <w:szCs w:val="30"/>
    </w:rPr>
  </w:style>
  <w:style w:type="paragraph" w:customStyle="1" w:styleId="28">
    <w:name w:val="Heading2"/>
    <w:basedOn w:val="1"/>
    <w:next w:val="1"/>
    <w:qFormat/>
    <w:uiPriority w:val="0"/>
    <w:pPr>
      <w:keepNext/>
      <w:keepLines/>
      <w:spacing w:line="360" w:lineRule="auto"/>
      <w:jc w:val="left"/>
    </w:pPr>
    <w:rPr>
      <w:rFonts w:ascii="Cambria" w:hAnsi="Cambria"/>
      <w:b/>
      <w:bCs/>
    </w:rPr>
  </w:style>
  <w:style w:type="character" w:customStyle="1" w:styleId="29">
    <w:name w:val="NormalCharacter"/>
    <w:qFormat/>
    <w:uiPriority w:val="0"/>
  </w:style>
  <w:style w:type="paragraph" w:customStyle="1" w:styleId="30">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 w:type="paragraph" w:customStyle="1" w:styleId="31">
    <w:name w:val="_Style 5"/>
    <w:basedOn w:val="1"/>
    <w:next w:val="1"/>
    <w:qFormat/>
    <w:uiPriority w:val="0"/>
    <w:pPr>
      <w:pBdr>
        <w:bottom w:val="single" w:color="auto" w:sz="6" w:space="1"/>
      </w:pBdr>
      <w:jc w:val="center"/>
    </w:pPr>
    <w:rPr>
      <w:rFonts w:ascii="Arial"/>
      <w:vanish/>
      <w:sz w:val="16"/>
    </w:rPr>
  </w:style>
  <w:style w:type="character" w:customStyle="1" w:styleId="32">
    <w:name w:val="标题 2 字符"/>
    <w:link w:val="3"/>
    <w:qFormat/>
    <w:uiPriority w:val="0"/>
    <w:rPr>
      <w:rFonts w:ascii="Cambria" w:hAnsi="Cambria"/>
      <w:b/>
      <w:bCs/>
      <w:sz w:val="32"/>
      <w:szCs w:val="32"/>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1"/>
    <w:basedOn w:val="1"/>
    <w:next w:val="7"/>
    <w:qFormat/>
    <w:uiPriority w:val="0"/>
    <w:rPr>
      <w:rFonts w:ascii="宋体" w:hAnsi="Courier New"/>
    </w:rPr>
  </w:style>
  <w:style w:type="character" w:customStyle="1" w:styleId="36">
    <w:name w:val="批注框文本 字符"/>
    <w:basedOn w:val="20"/>
    <w:link w:val="10"/>
    <w:qFormat/>
    <w:uiPriority w:val="0"/>
    <w:rPr>
      <w:kern w:val="2"/>
      <w:sz w:val="18"/>
      <w:szCs w:val="18"/>
    </w:rPr>
  </w:style>
  <w:style w:type="character" w:customStyle="1" w:styleId="37">
    <w:name w:val="批注文字 字符"/>
    <w:basedOn w:val="20"/>
    <w:link w:val="5"/>
    <w:qFormat/>
    <w:uiPriority w:val="0"/>
    <w:rPr>
      <w:kern w:val="2"/>
      <w:sz w:val="21"/>
      <w:szCs w:val="24"/>
    </w:rPr>
  </w:style>
  <w:style w:type="character" w:customStyle="1" w:styleId="38">
    <w:name w:val="批注主题 字符"/>
    <w:basedOn w:val="37"/>
    <w:link w:val="1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9948</Words>
  <Characters>10749</Characters>
  <Lines>110</Lines>
  <Paragraphs>31</Paragraphs>
  <TotalTime>6</TotalTime>
  <ScaleCrop>false</ScaleCrop>
  <LinksUpToDate>false</LinksUpToDate>
  <CharactersWithSpaces>11410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2019-03-21T02:38:00Z</dcterms:created>
  <dc:creator>°(Ｘin.x)</dc:creator>
  <cp:lastModifiedBy>187----1537</cp:lastModifiedBy>
  <cp:lastPrinted>2024-06-06T07:33:00Z</cp:lastPrinted>
  <dcterms:modified xsi:type="dcterms:W3CDTF">2025-03-21T03:26:10Z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500956319_btnclosed</vt:lpwstr>
  </property>
  <property fmtid="{D5CDD505-2E9C-101B-9397-08002B2CF9AE}" pid="4" name="ICV">
    <vt:lpwstr>863D0BB1994F4DDAB800322B83305B5D_13</vt:lpwstr>
  </property>
  <property fmtid="{D5CDD505-2E9C-101B-9397-08002B2CF9AE}" pid="5" name="KSOTemplateDocerSaveRecord">
    <vt:lpwstr>eyJoZGlkIjoiM2U3MGFlMTQxYzU3MzkyYWFjNjE3NTc5OTQyNjBmODkiLCJ1c2VySWQiOiI3NTI4OTI5MjYifQ==</vt:lpwstr>
  </property>
</Properties>
</file>