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1C" w:rsidRDefault="00DB4A9C">
      <w:pPr>
        <w:spacing w:line="480" w:lineRule="auto"/>
        <w:jc w:val="center"/>
        <w:rPr>
          <w:rStyle w:val="NormalCharacter"/>
          <w:rFonts w:ascii="MingLiU" w:eastAsia="MingLiU" w:hAnsi="MingLiU"/>
          <w:color w:val="FF0000"/>
          <w:kern w:val="2"/>
          <w:position w:val="-10"/>
          <w:sz w:val="98"/>
          <w:lang w:eastAsia="zh-CN"/>
        </w:rPr>
      </w:pPr>
      <w:r>
        <w:pict>
          <v:shapetype id="_x0000_m1029" coordsize="21600,21600" o:spt="136" adj="10800" path="m@7,l@8,m@5,21600l@6,21600e">
            <v:stroke joinstyle="miter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segments"/>
            <v:textpath on="t" style="v-text-kern:t" fitshape="t"/>
            <o:lock v:ext="edit" text="f" shapetype="f"/>
          </v:shapetype>
        </w:pict>
      </w:r>
      <w:r>
        <w:pict>
          <v:shape id="_x0000_s1028" type="#_x0000_m1029" style="width:382.3pt;height:76.5pt;mso-left-percent:-10001;mso-top-percent:-10001;mso-position-horizontal:absolute;mso-position-horizontal-relative:char;mso-position-vertical:absolute;mso-position-vertical-relative:line;mso-left-percent:-10001;mso-top-percent:-10001" o:spt="136" o:allowoverlap="t" adj="10800" path="m@7,l@8,m@5,21600l@6,21600e" fillcolor="red" strokecolor="red">
            <v:stroke joinstyle="miter"/>
            <v:shadow on="t" type="single" opacity=".75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segments" o:connectlocs="@9,0;@10,10800;@11,21600;@12,10800" o:connectangles="270,180,90,0"/>
            <v:textpath on="t" style="font-family:&quot;方正行楷简体&quot;;v-text-kern:t" fitshape="t" trim="t" string="农作物病虫情报"/>
            <v:handles>
              <v:h position="#0,bottomRight" xrange="6629,14971"/>
            </v:handles>
            <o:lock v:ext="edit" text="f" shapetype="f"/>
          </v:shape>
        </w:pict>
      </w:r>
    </w:p>
    <w:p w:rsidR="00EA1D1C" w:rsidRDefault="00EA1D1C">
      <w:pPr>
        <w:snapToGrid w:val="0"/>
        <w:jc w:val="center"/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</w:pPr>
    </w:p>
    <w:p w:rsidR="00EA1D1C" w:rsidRDefault="004328A5">
      <w:pPr>
        <w:snapToGrid w:val="0"/>
        <w:jc w:val="center"/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</w:pPr>
      <w:r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  <w:t>第</w:t>
      </w:r>
      <w:r w:rsidR="004F6410"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  <w:t>13</w:t>
      </w:r>
      <w:r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  <w:t>期</w:t>
      </w:r>
    </w:p>
    <w:p w:rsidR="00EA1D1C" w:rsidRDefault="004328A5">
      <w:pPr>
        <w:snapToGrid w:val="0"/>
        <w:jc w:val="center"/>
        <w:rPr>
          <w:rStyle w:val="NormalCharacter"/>
          <w:rFonts w:ascii="宋体" w:eastAsia="宋体" w:hAnsi="Calibri"/>
          <w:kern w:val="2"/>
          <w:position w:val="-10"/>
          <w:sz w:val="36"/>
          <w:lang w:eastAsia="zh-CN"/>
        </w:rPr>
      </w:pPr>
      <w:r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  <w:t>(</w:t>
      </w:r>
      <w:r>
        <w:rPr>
          <w:rStyle w:val="NormalCharacter"/>
          <w:rFonts w:ascii="黑体" w:eastAsia="黑体" w:hAnsi="Calibri"/>
          <w:kern w:val="2"/>
          <w:position w:val="-10"/>
          <w:sz w:val="28"/>
          <w:lang w:eastAsia="zh-CN"/>
        </w:rPr>
        <w:t>总第</w:t>
      </w:r>
      <w:r w:rsidR="004F6410">
        <w:rPr>
          <w:rStyle w:val="NormalCharacter"/>
          <w:rFonts w:ascii="黑体" w:eastAsia="黑体" w:hAnsi="Calibri"/>
          <w:kern w:val="2"/>
          <w:position w:val="-10"/>
          <w:sz w:val="28"/>
          <w:lang w:eastAsia="zh-CN"/>
        </w:rPr>
        <w:t>95</w:t>
      </w:r>
      <w:r>
        <w:rPr>
          <w:rStyle w:val="NormalCharacter"/>
          <w:rFonts w:ascii="黑体" w:eastAsia="黑体" w:hAnsi="Calibri"/>
          <w:kern w:val="2"/>
          <w:position w:val="-10"/>
          <w:sz w:val="28"/>
          <w:lang w:eastAsia="zh-CN"/>
        </w:rPr>
        <w:t>期</w:t>
      </w:r>
      <w:r>
        <w:rPr>
          <w:rStyle w:val="NormalCharacter"/>
          <w:rFonts w:ascii="黑体" w:eastAsia="黑体" w:hAnsi="Calibri"/>
          <w:kern w:val="2"/>
          <w:position w:val="-10"/>
          <w:sz w:val="32"/>
          <w:lang w:eastAsia="zh-CN"/>
        </w:rPr>
        <w:t>)</w:t>
      </w:r>
    </w:p>
    <w:p w:rsidR="00EA1D1C" w:rsidRDefault="004406EA">
      <w:pPr>
        <w:snapToGrid w:val="0"/>
        <w:rPr>
          <w:rStyle w:val="NormalCharacter"/>
          <w:rFonts w:ascii="黑体" w:eastAsia="黑体" w:hAnsi="Calibri"/>
          <w:bCs/>
          <w:kern w:val="2"/>
          <w:position w:val="-10"/>
          <w:sz w:val="52"/>
          <w:lang w:eastAsia="zh-CN"/>
        </w:rPr>
      </w:pPr>
      <w:r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重庆市种子站编发                            202</w:t>
      </w:r>
      <w:r w:rsidR="005425F9"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1</w:t>
      </w:r>
      <w:r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年</w:t>
      </w:r>
      <w:r w:rsidR="009A4D6B"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7</w:t>
      </w:r>
      <w:r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月</w:t>
      </w:r>
      <w:r w:rsidR="00DE4135"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8</w:t>
      </w:r>
      <w:r>
        <w:rPr>
          <w:rStyle w:val="NormalCharacter"/>
          <w:rFonts w:ascii="宋体" w:eastAsia="宋体" w:hAnsi="Calibri"/>
          <w:kern w:val="2"/>
          <w:position w:val="-40"/>
          <w:sz w:val="28"/>
          <w:lang w:eastAsia="zh-CN"/>
        </w:rPr>
        <w:t>日</w:t>
      </w:r>
    </w:p>
    <w:p w:rsidR="00EA1D1C" w:rsidRDefault="00DB4A9C">
      <w:pPr>
        <w:snapToGrid w:val="0"/>
        <w:jc w:val="center"/>
        <w:rPr>
          <w:rStyle w:val="NormalCharacter"/>
          <w:rFonts w:ascii="宋体" w:eastAsia="宋体" w:hAnsi="Calibri"/>
          <w:bCs/>
          <w:kern w:val="2"/>
          <w:position w:val="-10"/>
          <w:sz w:val="44"/>
          <w:szCs w:val="44"/>
          <w:lang w:eastAsia="zh-CN"/>
        </w:rPr>
      </w:pPr>
      <w:r>
        <w:pict>
          <v:shape id="_x0000_s1027" style="position:absolute;left:0;text-align:left;margin-left:0;margin-top:0;width:50pt;height:50pt;z-index:251657216;visibility:hidden" coordsize="21600,21600" o:spt="100" adj="0,,0" path="">
            <v:stroke joinstyle="miter"/>
            <v:formulas/>
            <v:path o:connecttype="segments"/>
            <o:lock v:ext="edit" selection="t"/>
          </v:shape>
        </w:pict>
      </w:r>
      <w:r>
        <w:pict>
          <v:line id="_x0000_s1026" style="position:absolute;left:0;text-align:left;z-index:251658240" from="-6.5pt,3.7pt" to="422.9pt,4pt" strokecolor="red" strokeweight="2.25pt"/>
        </w:pict>
      </w:r>
    </w:p>
    <w:p w:rsidR="00EA1D1C" w:rsidRDefault="00EA1D1C">
      <w:pPr>
        <w:pStyle w:val="PlainText"/>
        <w:spacing w:line="460" w:lineRule="exact"/>
        <w:ind w:firstLineChars="200" w:firstLine="883"/>
        <w:jc w:val="center"/>
        <w:rPr>
          <w:rStyle w:val="NormalCharacter"/>
          <w:rFonts w:ascii="黑体" w:eastAsia="黑体" w:hAnsi="Courier New"/>
          <w:bCs/>
          <w:kern w:val="2"/>
          <w:sz w:val="44"/>
          <w:szCs w:val="44"/>
          <w:lang w:eastAsia="zh-CN"/>
        </w:rPr>
      </w:pPr>
    </w:p>
    <w:p w:rsidR="00EA1D1C" w:rsidRPr="008344F2" w:rsidRDefault="009A4D6B">
      <w:pPr>
        <w:pStyle w:val="PlainText"/>
        <w:spacing w:line="460" w:lineRule="exact"/>
        <w:ind w:firstLineChars="200" w:firstLine="602"/>
        <w:jc w:val="center"/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</w:pPr>
      <w:r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抓住关键时期，</w:t>
      </w:r>
      <w:r w:rsidR="0057486F"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做</w:t>
      </w:r>
      <w:r w:rsidR="00F82958"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好</w:t>
      </w:r>
      <w:r w:rsidR="0057486F"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水稻</w:t>
      </w:r>
      <w:r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穗颈</w:t>
      </w:r>
      <w:proofErr w:type="gramStart"/>
      <w:r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瘟</w:t>
      </w:r>
      <w:proofErr w:type="gramEnd"/>
      <w:r w:rsidR="0057486F"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纹枯病</w:t>
      </w:r>
      <w:r w:rsidR="001170C2"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预防</w:t>
      </w:r>
      <w:r w:rsidR="007420A7" w:rsidRPr="008344F2">
        <w:rPr>
          <w:rStyle w:val="NormalCharacter"/>
          <w:rFonts w:ascii="黑体" w:eastAsia="黑体" w:hAnsi="Courier New"/>
          <w:bCs/>
          <w:kern w:val="2"/>
          <w:sz w:val="30"/>
          <w:szCs w:val="30"/>
          <w:lang w:eastAsia="zh-CN"/>
        </w:rPr>
        <w:t>工作</w:t>
      </w:r>
    </w:p>
    <w:p w:rsidR="00EA1D1C" w:rsidRDefault="00EA1D1C">
      <w:pPr>
        <w:pStyle w:val="PlainText"/>
        <w:spacing w:line="460" w:lineRule="exact"/>
        <w:ind w:firstLineChars="200" w:firstLine="883"/>
        <w:jc w:val="center"/>
        <w:rPr>
          <w:rStyle w:val="NormalCharacter"/>
          <w:rFonts w:ascii="黑体" w:eastAsia="黑体" w:hAnsi="Courier New"/>
          <w:kern w:val="2"/>
          <w:sz w:val="44"/>
          <w:szCs w:val="44"/>
          <w:lang w:eastAsia="zh-CN"/>
        </w:rPr>
      </w:pPr>
    </w:p>
    <w:p w:rsidR="008B55A6" w:rsidRDefault="009A4D6B" w:rsidP="005A1594">
      <w:pPr>
        <w:spacing w:line="600" w:lineRule="exact"/>
        <w:ind w:firstLineChars="200" w:firstLine="560"/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</w:pP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据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各地大田调查，截止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7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月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6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日，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全市稻叶</w:t>
      </w:r>
      <w:proofErr w:type="gramStart"/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瘟</w:t>
      </w:r>
      <w:proofErr w:type="gramEnd"/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发生面积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16.76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万亩，同比减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47.17%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，防治面积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22.02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万亩，占发生面积的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131.38%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；平均</w:t>
      </w:r>
      <w:proofErr w:type="gramStart"/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病叶率</w:t>
      </w:r>
      <w:proofErr w:type="gramEnd"/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3.4%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，同比减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1.7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个百分点，潼南局部田块</w:t>
      </w:r>
      <w:proofErr w:type="gramStart"/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最高病叶率</w:t>
      </w:r>
      <w:proofErr w:type="gramEnd"/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34%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。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水稻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纹枯病发生面积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138.99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万亩，同比减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3.49%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，防治面积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97.43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万亩，占发生面积的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69.78%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；平均病株率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5.1%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，同比减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0.2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个百分点，合川局部田块最高病株率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42%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。</w:t>
      </w:r>
    </w:p>
    <w:p w:rsidR="00EA1D1C" w:rsidRPr="000F47FF" w:rsidRDefault="009A4D6B" w:rsidP="005A1594">
      <w:pPr>
        <w:spacing w:line="600" w:lineRule="exact"/>
        <w:ind w:firstLineChars="200" w:firstLine="560"/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</w:pP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当前，我市平坝地区水稻处于抽穗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—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扬花期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</w:t>
      </w:r>
      <w:r w:rsidR="002102D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中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高山水稻处于拔节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—</w:t>
      </w:r>
      <w:r w:rsidR="00AB5DB3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孕</w:t>
      </w:r>
      <w:r w:rsidR="00A93C73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穗期，田间密度逐渐增大。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据市气象</w:t>
      </w:r>
      <w:r w:rsidR="008B55A6">
        <w:rPr>
          <w:rStyle w:val="NormalCharacter"/>
          <w:rFonts w:eastAsia="宋体" w:hint="eastAsia"/>
          <w:b w:val="0"/>
          <w:kern w:val="2"/>
          <w:position w:val="-10"/>
          <w:sz w:val="28"/>
          <w:szCs w:val="28"/>
          <w:lang w:eastAsia="zh-CN"/>
        </w:rPr>
        <w:t>部门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预报，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7-8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月全市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平均气温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较常年同期偏高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0.3℃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，较上年同期偏高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0.6℃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，平均气温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23.5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—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28.5℃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；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全市平均降水量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较常年同期偏多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1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成，较上年同期偏少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1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成，各地降水量在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340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—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670</w:t>
      </w:r>
      <w:r w:rsidR="0031479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毫米之间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。气候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条件对稻瘟病</w:t>
      </w:r>
      <w:r w:rsidR="00FB1920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、稻纹枯病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的发生流行较为有利，部分区域</w:t>
      </w:r>
      <w:r w:rsidR="008B55A6">
        <w:rPr>
          <w:rStyle w:val="NormalCharacter"/>
          <w:rFonts w:eastAsia="宋体" w:hint="eastAsia"/>
          <w:b w:val="0"/>
          <w:kern w:val="2"/>
          <w:position w:val="-10"/>
          <w:sz w:val="28"/>
          <w:szCs w:val="28"/>
          <w:lang w:eastAsia="zh-CN"/>
        </w:rPr>
        <w:t>、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部分品种</w:t>
      </w:r>
      <w:r w:rsidR="001170C2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存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在</w:t>
      </w:r>
      <w:r w:rsidR="001170C2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较大流行风险</w:t>
      </w:r>
      <w:r w:rsidR="002A4AAE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。</w:t>
      </w:r>
    </w:p>
    <w:p w:rsidR="00EA1D1C" w:rsidRPr="000F47FF" w:rsidRDefault="00530098" w:rsidP="00DE4135">
      <w:pPr>
        <w:pStyle w:val="PlainText"/>
        <w:spacing w:line="600" w:lineRule="exact"/>
        <w:ind w:firstLineChars="200" w:firstLine="560"/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</w:pP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lastRenderedPageBreak/>
        <w:t>为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此，各地</w:t>
      </w:r>
      <w:r w:rsidR="008B55A6">
        <w:rPr>
          <w:rStyle w:val="NormalCharacter"/>
          <w:rFonts w:eastAsia="宋体" w:hint="eastAsia"/>
          <w:b w:val="0"/>
          <w:kern w:val="2"/>
          <w:position w:val="-10"/>
          <w:sz w:val="28"/>
          <w:szCs w:val="28"/>
          <w:lang w:eastAsia="zh-CN"/>
        </w:rPr>
        <w:t>应当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高度重视，切实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加强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稻瘟病</w:t>
      </w:r>
      <w:r w:rsidR="00286823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、稻纹枯病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系统调查和大田普查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力度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，及时发布预警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情报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，抓住关键时期，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选用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对路药剂，积极</w:t>
      </w:r>
      <w:r w:rsidR="008B55A6">
        <w:rPr>
          <w:rStyle w:val="NormalCharacter"/>
          <w:rFonts w:eastAsia="宋体" w:hint="eastAsia"/>
          <w:b w:val="0"/>
          <w:kern w:val="2"/>
          <w:position w:val="-10"/>
          <w:sz w:val="28"/>
          <w:szCs w:val="28"/>
          <w:lang w:eastAsia="zh-CN"/>
        </w:rPr>
        <w:t>组织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专业化组织和</w:t>
      </w:r>
      <w:r w:rsidR="008B55A6">
        <w:rPr>
          <w:rStyle w:val="NormalCharacter"/>
          <w:rFonts w:eastAsia="宋体" w:hint="eastAsia"/>
          <w:b w:val="0"/>
          <w:kern w:val="2"/>
          <w:position w:val="-10"/>
          <w:sz w:val="28"/>
          <w:szCs w:val="28"/>
          <w:lang w:eastAsia="zh-CN"/>
        </w:rPr>
        <w:t>发动农民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群众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及时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开展</w:t>
      </w:r>
      <w:r w:rsidR="00511E20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预防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工作，最大限度地减少水稻损失。</w:t>
      </w:r>
    </w:p>
    <w:p w:rsidR="00EA1D1C" w:rsidRDefault="00511E20" w:rsidP="005A1594">
      <w:pPr>
        <w:pStyle w:val="PlainText"/>
        <w:spacing w:line="600" w:lineRule="exact"/>
        <w:ind w:firstLineChars="200" w:firstLine="560"/>
        <w:rPr>
          <w:rStyle w:val="NormalCharacter"/>
          <w:rFonts w:eastAsia="宋体"/>
          <w:kern w:val="2"/>
          <w:position w:val="-10"/>
          <w:sz w:val="28"/>
          <w:szCs w:val="28"/>
          <w:lang w:eastAsia="zh-CN"/>
        </w:rPr>
      </w:pP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防治建议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：抓住破口期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预防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穗颈</w:t>
      </w:r>
      <w:proofErr w:type="gramStart"/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瘟</w:t>
      </w:r>
      <w:proofErr w:type="gramEnd"/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，若抽穗扬花期遇雨，须在</w:t>
      </w:r>
      <w:r w:rsidR="005A1594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齐穗期再喷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一次</w:t>
      </w:r>
      <w:r w:rsidR="009A4D6B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。</w:t>
      </w:r>
      <w:r w:rsidR="00E53729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药剂</w:t>
      </w:r>
      <w:r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可</w:t>
      </w:r>
      <w:r w:rsidR="0005208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优先选用</w:t>
      </w:r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枯草芽孢杆菌、多抗霉素、春雷霉素、井冈</w:t>
      </w:r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·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蜡芽菌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、苯丙烯菌酮等生物农药，或选用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嘧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菌酯、三环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、丙硫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肟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菌</w:t>
      </w:r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·</w:t>
      </w:r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戊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醇、春雷</w:t>
      </w:r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·</w:t>
      </w:r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三环</w:t>
      </w:r>
      <w:proofErr w:type="gramStart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3A76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等环境友好型的高效低用量、低毒低残留化学农药。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抓住拔节孕穗</w:t>
      </w:r>
      <w:r w:rsidR="00B669DD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—</w:t>
      </w:r>
      <w:r w:rsidR="00EB2F7C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抽穗期</w:t>
      </w:r>
      <w:r w:rsidR="00000AFF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防治水稻纹枯病，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优先选用井冈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·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蜡芽菌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、井冈霉素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A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、申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嗪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霉素等生物</w:t>
      </w:r>
      <w:r w:rsidR="00990968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农药，或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选用苯甲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·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丙环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、氟环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咪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铜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·</w:t>
      </w:r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氟环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唑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、</w:t>
      </w:r>
      <w:proofErr w:type="gramStart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嘧菌酯</w:t>
      </w:r>
      <w:proofErr w:type="gramEnd"/>
      <w:r w:rsidR="00DE4135" w:rsidRPr="000F47FF">
        <w:rPr>
          <w:rStyle w:val="NormalCharacter"/>
          <w:rFonts w:eastAsia="宋体"/>
          <w:b w:val="0"/>
          <w:kern w:val="2"/>
          <w:position w:val="-10"/>
          <w:sz w:val="28"/>
          <w:szCs w:val="28"/>
          <w:lang w:eastAsia="zh-CN"/>
        </w:rPr>
        <w:t>等环境友好型的高效低用量、低毒低残留化学农药。</w:t>
      </w:r>
      <w:bookmarkStart w:id="0" w:name="_GoBack"/>
      <w:bookmarkEnd w:id="0"/>
    </w:p>
    <w:sectPr w:rsidR="00EA1D1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9C" w:rsidRDefault="00DB4A9C">
      <w:r>
        <w:separator/>
      </w:r>
    </w:p>
  </w:endnote>
  <w:endnote w:type="continuationSeparator" w:id="0">
    <w:p w:rsidR="00DB4A9C" w:rsidRDefault="00D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Verdana"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1C" w:rsidRDefault="00DB4A9C">
    <w:pPr>
      <w:pStyle w:val="a6"/>
      <w:rPr>
        <w:rStyle w:val="NormalCharacter"/>
        <w:rFonts w:ascii="Times New Roman" w:eastAsia="宋体" w:hAnsi="Calibri"/>
        <w:kern w:val="2"/>
        <w:position w:val="-10"/>
        <w:sz w:val="18"/>
        <w:lang w:eastAsia="zh-CN"/>
      </w:rPr>
    </w:pPr>
    <w:r>
      <w:rPr>
        <w:rStyle w:val="NormalCharacter"/>
        <w:rFonts w:ascii="Times New Roman" w:eastAsia="宋体" w:hAnsi="Calibri"/>
        <w:kern w:val="2"/>
        <w:position w:val="-10"/>
        <w:sz w:val="1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6pt;margin-top:0;width:2in;height:2in;z-index:524288;mso-position-horizontal:right;mso-position-horizontal-relative:margin" filled="f" stroked="f">
          <v:textbox inset="0,0,0,0">
            <w:txbxContent>
              <w:p w:rsidR="00EA1D1C" w:rsidRDefault="00EA1D1C">
                <w:pPr>
                  <w:pStyle w:val="a6"/>
                  <w:rPr>
                    <w:rStyle w:val="NormalCharacter"/>
                    <w:rFonts w:ascii="Times New Roman" w:eastAsia="宋体" w:hAnsi="Calibri"/>
                    <w:kern w:val="2"/>
                    <w:position w:val="-10"/>
                    <w:sz w:val="18"/>
                    <w:lang w:eastAsia="zh-CN"/>
                  </w:rPr>
                </w:pPr>
              </w:p>
              <w:p w:rsidR="00EA1D1C" w:rsidRDefault="00EA1D1C">
                <w:pPr>
                  <w:rPr>
                    <w:rStyle w:val="NormalCharacter"/>
                    <w:rFonts w:ascii="宋体" w:eastAsia="宋体" w:hAnsi="Calibri"/>
                    <w:kern w:val="2"/>
                    <w:position w:val="-10"/>
                    <w:sz w:val="28"/>
                    <w:lang w:eastAsia="zh-C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9C" w:rsidRDefault="00DB4A9C">
      <w:r>
        <w:separator/>
      </w:r>
    </w:p>
  </w:footnote>
  <w:footnote w:type="continuationSeparator" w:id="0">
    <w:p w:rsidR="00DB4A9C" w:rsidRDefault="00DB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F26A56"/>
    <w:multiLevelType w:val="singleLevel"/>
    <w:tmpl w:val="114CD25C"/>
    <w:lvl w:ilvl="0">
      <w:start w:val="1"/>
      <w:numFmt w:val="chineseCounting"/>
      <w:suff w:val="nothing"/>
      <w:lvlText w:val="%1、"/>
      <w:lvlJc w:val="left"/>
      <w:pPr>
        <w:widowControl/>
        <w:ind w:left="700" w:firstLine="0"/>
        <w:textAlignment w:val="baseline"/>
      </w:pPr>
      <w:rPr>
        <w:rFonts w:ascii="Arial" w:eastAsia="黑体" w:hAnsi="Arial"/>
      </w:rPr>
    </w:lvl>
  </w:abstractNum>
  <w:abstractNum w:abstractNumId="1" w15:restartNumberingAfterBreak="0">
    <w:nsid w:val="1ED334B2"/>
    <w:multiLevelType w:val="multilevel"/>
    <w:tmpl w:val="D47884C4"/>
    <w:lvl w:ilvl="0">
      <w:start w:val="1"/>
      <w:numFmt w:val="japaneseCounting"/>
      <w:lvlText w:val="%1、"/>
      <w:lvlJc w:val="left"/>
      <w:pPr>
        <w:widowControl/>
        <w:ind w:left="14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5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9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3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8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2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6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40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480" w:hanging="420"/>
        <w:textAlignment w:val="baseline"/>
      </w:pPr>
    </w:lvl>
  </w:abstractNum>
  <w:abstractNum w:abstractNumId="2" w15:restartNumberingAfterBreak="0">
    <w:nsid w:val="4C3D0937"/>
    <w:multiLevelType w:val="multilevel"/>
    <w:tmpl w:val="CC1272E6"/>
    <w:lvl w:ilvl="0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" w15:restartNumberingAfterBreak="0">
    <w:nsid w:val="526B1CE6"/>
    <w:multiLevelType w:val="multilevel"/>
    <w:tmpl w:val="666812FE"/>
    <w:lvl w:ilvl="0">
      <w:start w:val="1"/>
      <w:numFmt w:val="japaneseCounting"/>
      <w:lvlText w:val="%1、"/>
      <w:lvlJc w:val="left"/>
      <w:pPr>
        <w:widowControl/>
        <w:ind w:left="14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5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9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3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8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2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6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40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480" w:hanging="420"/>
        <w:textAlignment w:val="baseline"/>
      </w:pPr>
    </w:lvl>
  </w:abstractNum>
  <w:abstractNum w:abstractNumId="4" w15:restartNumberingAfterBreak="0">
    <w:nsid w:val="53C5061F"/>
    <w:multiLevelType w:val="singleLevel"/>
    <w:tmpl w:val="D2FA540C"/>
    <w:lvl w:ilvl="0">
      <w:start w:val="1"/>
      <w:numFmt w:val="japaneseCounting"/>
      <w:suff w:val="nothing"/>
      <w:lvlText w:val="%1、"/>
      <w:lvlJc w:val="left"/>
      <w:pPr>
        <w:widowControl/>
        <w:ind w:left="700" w:firstLine="0"/>
        <w:textAlignment w:val="baseline"/>
      </w:pPr>
      <w:rPr>
        <w:rFonts w:ascii="Arial" w:eastAsia="黑体" w:hAnsi="Aria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A1D1C"/>
    <w:rsid w:val="00000AFF"/>
    <w:rsid w:val="000358EC"/>
    <w:rsid w:val="0005208F"/>
    <w:rsid w:val="00091381"/>
    <w:rsid w:val="000F47FF"/>
    <w:rsid w:val="001170C2"/>
    <w:rsid w:val="001F0718"/>
    <w:rsid w:val="002102D8"/>
    <w:rsid w:val="00286823"/>
    <w:rsid w:val="002A4AAE"/>
    <w:rsid w:val="002B4F56"/>
    <w:rsid w:val="0031479E"/>
    <w:rsid w:val="0031741D"/>
    <w:rsid w:val="0032408F"/>
    <w:rsid w:val="004328A5"/>
    <w:rsid w:val="004406EA"/>
    <w:rsid w:val="004C248E"/>
    <w:rsid w:val="004F6410"/>
    <w:rsid w:val="00500025"/>
    <w:rsid w:val="00511E20"/>
    <w:rsid w:val="00530098"/>
    <w:rsid w:val="005425F9"/>
    <w:rsid w:val="0057486F"/>
    <w:rsid w:val="005A1594"/>
    <w:rsid w:val="007420A7"/>
    <w:rsid w:val="007570A2"/>
    <w:rsid w:val="00813909"/>
    <w:rsid w:val="008344F2"/>
    <w:rsid w:val="00890F33"/>
    <w:rsid w:val="008B55A6"/>
    <w:rsid w:val="00936AEB"/>
    <w:rsid w:val="00990968"/>
    <w:rsid w:val="009A4D6B"/>
    <w:rsid w:val="00A93C73"/>
    <w:rsid w:val="00AB5DB3"/>
    <w:rsid w:val="00B669DD"/>
    <w:rsid w:val="00BF2DB3"/>
    <w:rsid w:val="00DB4A9C"/>
    <w:rsid w:val="00DD6E92"/>
    <w:rsid w:val="00DE3A76"/>
    <w:rsid w:val="00DE4135"/>
    <w:rsid w:val="00E53729"/>
    <w:rsid w:val="00E82C13"/>
    <w:rsid w:val="00EA1D1C"/>
    <w:rsid w:val="00EB2F7C"/>
    <w:rsid w:val="00F82958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0EB870"/>
  <w15:docId w15:val="{CB275AD7-CD70-4251-9AFC-D496A1B3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rFonts w:ascii="宋体" w:hAnsi="Calibri"/>
      <w:kern w:val="2"/>
      <w:position w:val="-1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jc w:val="left"/>
    </w:pPr>
    <w:rPr>
      <w:rFonts w:ascii="Arial" w:eastAsia="仿宋_GB2312" w:hAnsi="Arial"/>
      <w:color w:val="FFCC66"/>
      <w:kern w:val="0"/>
      <w:position w:val="0"/>
      <w:sz w:val="44"/>
      <w:szCs w:val="44"/>
      <w:lang w:val="zh-CN"/>
    </w:rPr>
  </w:style>
  <w:style w:type="paragraph" w:customStyle="1" w:styleId="Heading3">
    <w:name w:val="Heading3"/>
    <w:basedOn w:val="a"/>
    <w:next w:val="a"/>
    <w:link w:val="UserStyle0"/>
    <w:pPr>
      <w:keepNext/>
      <w:keepLines/>
      <w:spacing w:before="260" w:after="260" w:line="410" w:lineRule="auto"/>
    </w:pPr>
    <w:rPr>
      <w:rFonts w:eastAsia="方正仿宋"/>
      <w:sz w:val="32"/>
      <w:szCs w:val="32"/>
    </w:rPr>
  </w:style>
  <w:style w:type="character" w:customStyle="1" w:styleId="NormalCharacter">
    <w:name w:val="NormalCharacter"/>
    <w:link w:val="UserStyle3"/>
    <w:semiHidden/>
    <w:rPr>
      <w:rFonts w:ascii="Arial" w:eastAsia="Times New Roman" w:hAnsi="Arial"/>
      <w:b/>
      <w:kern w:val="0"/>
      <w:position w:val="0"/>
      <w:sz w:val="24"/>
      <w:lang w:eastAsia="en-US"/>
    </w:r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link w:val="Heading3"/>
    <w:rPr>
      <w:rFonts w:ascii="Arial" w:eastAsia="方正仿宋" w:hAnsi="Arial" w:cs="Verdana"/>
      <w:b/>
      <w:bCs/>
      <w:kern w:val="2"/>
      <w:position w:val="0"/>
      <w:sz w:val="32"/>
      <w:szCs w:val="32"/>
      <w:lang w:val="en-US" w:eastAsia="zh-CN" w:bidi="ar-SA"/>
    </w:rPr>
  </w:style>
  <w:style w:type="character" w:styleId="a3">
    <w:name w:val="Strong"/>
    <w:basedOn w:val="NormalCharacter"/>
    <w:rPr>
      <w:rFonts w:ascii="Arial" w:eastAsia="Times New Roman" w:hAnsi="Arial"/>
      <w:b/>
      <w:kern w:val="0"/>
      <w:position w:val="0"/>
      <w:sz w:val="24"/>
      <w:lang w:eastAsia="en-US"/>
    </w:rPr>
  </w:style>
  <w:style w:type="character" w:styleId="a4">
    <w:name w:val="Hyperlink"/>
    <w:rPr>
      <w:rFonts w:ascii="Arial" w:eastAsia="Times New Roman" w:hAnsi="Arial"/>
      <w:b/>
      <w:color w:val="555555"/>
      <w:kern w:val="0"/>
      <w:position w:val="0"/>
      <w:sz w:val="24"/>
      <w:lang w:eastAsia="en-US"/>
    </w:rPr>
  </w:style>
  <w:style w:type="character" w:customStyle="1" w:styleId="PageNumber">
    <w:name w:val="PageNumber"/>
    <w:basedOn w:val="NormalCharacter"/>
    <w:rPr>
      <w:rFonts w:ascii="Arial" w:eastAsia="Times New Roman" w:hAnsi="Arial"/>
      <w:b/>
      <w:kern w:val="0"/>
      <w:position w:val="0"/>
      <w:sz w:val="24"/>
      <w:lang w:eastAsia="en-US"/>
    </w:rPr>
  </w:style>
  <w:style w:type="character" w:styleId="a5">
    <w:name w:val="FollowedHyperlink"/>
    <w:rPr>
      <w:rFonts w:ascii="Arial" w:eastAsia="Times New Roman" w:hAnsi="Arial"/>
      <w:b/>
      <w:color w:val="555555"/>
      <w:kern w:val="0"/>
      <w:position w:val="0"/>
      <w:sz w:val="24"/>
      <w:lang w:eastAsia="en-US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/>
      <w:color w:val="000000"/>
      <w:sz w:val="18"/>
    </w:rPr>
  </w:style>
  <w:style w:type="paragraph" w:styleId="a7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lainText">
    <w:name w:val="PlainText"/>
    <w:basedOn w:val="a"/>
    <w:rPr>
      <w:rFonts w:hAnsi="Courier New"/>
      <w:position w:val="0"/>
      <w:sz w:val="21"/>
    </w:rPr>
  </w:style>
  <w:style w:type="paragraph" w:customStyle="1" w:styleId="UserStyle1">
    <w:name w:val="UserStyle_1"/>
    <w:basedOn w:val="a"/>
    <w:pPr>
      <w:spacing w:after="160" w:line="240" w:lineRule="exact"/>
      <w:jc w:val="left"/>
    </w:pPr>
    <w:rPr>
      <w:rFonts w:ascii="Arial" w:eastAsia="Times New Roman" w:hAnsi="Arial"/>
      <w:kern w:val="0"/>
      <w:position w:val="0"/>
      <w:sz w:val="24"/>
      <w:lang w:eastAsia="en-US"/>
    </w:rPr>
  </w:style>
  <w:style w:type="paragraph" w:customStyle="1" w:styleId="179">
    <w:name w:val="179"/>
    <w:basedOn w:val="a"/>
    <w:pPr>
      <w:ind w:firstLineChars="200" w:firstLine="420"/>
    </w:pPr>
    <w:rPr>
      <w:rFonts w:ascii="Calibri"/>
      <w:position w:val="0"/>
      <w:sz w:val="21"/>
    </w:rPr>
  </w:style>
  <w:style w:type="paragraph" w:customStyle="1" w:styleId="BodyTextIndent">
    <w:name w:val="BodyTextIndent"/>
    <w:basedOn w:val="a"/>
    <w:link w:val="UserStyle2"/>
    <w:pPr>
      <w:spacing w:after="120"/>
      <w:ind w:leftChars="200" w:left="420"/>
    </w:pPr>
  </w:style>
  <w:style w:type="character" w:customStyle="1" w:styleId="UserStyle2">
    <w:name w:val="UserStyle_2"/>
    <w:link w:val="BodyTextIndent"/>
    <w:rPr>
      <w:rFonts w:ascii="宋体" w:eastAsia="Times New Roman" w:hAnsi="Calibri"/>
      <w:b w:val="0"/>
      <w:kern w:val="2"/>
      <w:position w:val="-10"/>
      <w:sz w:val="28"/>
      <w:szCs w:val="22"/>
      <w:lang w:eastAsia="en-US"/>
    </w:rPr>
  </w:style>
  <w:style w:type="paragraph" w:customStyle="1" w:styleId="UserStyle3">
    <w:name w:val="UserStyle_3"/>
    <w:basedOn w:val="a"/>
    <w:link w:val="NormalCharacter"/>
    <w:rPr>
      <w:rFonts w:ascii="Times New Roman" w:eastAsia="楷体_GB2312" w:hAnsi="Times New Roman"/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郭伦</cp:lastModifiedBy>
  <cp:revision>6</cp:revision>
  <dcterms:created xsi:type="dcterms:W3CDTF">2022-07-08T07:38:00Z</dcterms:created>
  <dcterms:modified xsi:type="dcterms:W3CDTF">2022-07-08T07:50:00Z</dcterms:modified>
</cp:coreProperties>
</file>