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258" w:rsidRDefault="004C402E">
      <w:pPr>
        <w:spacing w:line="480" w:lineRule="auto"/>
        <w:jc w:val="center"/>
        <w:rPr>
          <w:rFonts w:ascii="MingLiU" w:eastAsia="MingLiU" w:hAnsi="MingLiU"/>
          <w:b/>
          <w:color w:val="FF0000"/>
          <w:sz w:val="98"/>
        </w:rPr>
      </w:pPr>
      <w:r>
        <w:rPr>
          <w:rFonts w:ascii="黑体" w:eastAsia="黑体" w:hAnsi="MS Reference Sans Serif"/>
          <w:b/>
          <w:color w:val="FF0000"/>
          <w:sz w:val="9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2.5pt;height:76.5pt" fillcolor="red" strokecolor="red">
            <v:shadow on="t" opacity=".75"/>
            <v:textpath style="font-family:&quot;方正行楷简体&quot;" trim="t" fitpath="t" string="农作物病虫情报"/>
          </v:shape>
        </w:pict>
      </w:r>
    </w:p>
    <w:p w:rsidR="00091258" w:rsidRDefault="00091258">
      <w:pPr>
        <w:adjustRightInd w:val="0"/>
        <w:snapToGrid w:val="0"/>
        <w:jc w:val="center"/>
        <w:rPr>
          <w:rFonts w:ascii="黑体" w:eastAsia="黑体"/>
          <w:sz w:val="32"/>
        </w:rPr>
      </w:pPr>
    </w:p>
    <w:p w:rsidR="00091258" w:rsidRDefault="00A36C12">
      <w:pPr>
        <w:adjustRightInd w:val="0"/>
        <w:snapToGrid w:val="0"/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20</w:t>
      </w:r>
      <w:r w:rsidR="00BE7E3D">
        <w:rPr>
          <w:rFonts w:ascii="黑体" w:eastAsia="黑体" w:hint="eastAsia"/>
          <w:sz w:val="32"/>
        </w:rPr>
        <w:t>2</w:t>
      </w:r>
      <w:r w:rsidR="00475939">
        <w:rPr>
          <w:rFonts w:ascii="黑体" w:eastAsia="黑体"/>
          <w:sz w:val="32"/>
        </w:rPr>
        <w:t>3</w:t>
      </w:r>
      <w:r>
        <w:rPr>
          <w:rFonts w:ascii="黑体" w:eastAsia="黑体" w:hint="eastAsia"/>
          <w:sz w:val="32"/>
        </w:rPr>
        <w:t>年第</w:t>
      </w:r>
      <w:r w:rsidR="00CC3AAF">
        <w:rPr>
          <w:rFonts w:ascii="黑体" w:eastAsia="黑体"/>
          <w:sz w:val="32"/>
        </w:rPr>
        <w:t>3</w:t>
      </w:r>
      <w:r>
        <w:rPr>
          <w:rFonts w:ascii="黑体" w:eastAsia="黑体" w:hint="eastAsia"/>
          <w:sz w:val="32"/>
        </w:rPr>
        <w:t>期</w:t>
      </w:r>
    </w:p>
    <w:p w:rsidR="00091258" w:rsidRDefault="00A36C12">
      <w:pPr>
        <w:adjustRightInd w:val="0"/>
        <w:snapToGrid w:val="0"/>
        <w:jc w:val="center"/>
        <w:rPr>
          <w:b/>
          <w:sz w:val="36"/>
        </w:rPr>
      </w:pPr>
      <w:r>
        <w:rPr>
          <w:rFonts w:ascii="黑体" w:eastAsia="黑体"/>
          <w:sz w:val="32"/>
        </w:rPr>
        <w:t>(</w:t>
      </w:r>
      <w:r>
        <w:rPr>
          <w:rFonts w:ascii="黑体" w:eastAsia="黑体" w:hint="eastAsia"/>
        </w:rPr>
        <w:t>总第</w:t>
      </w:r>
      <w:r w:rsidR="00CC3AAF">
        <w:rPr>
          <w:rFonts w:ascii="黑体" w:eastAsia="黑体"/>
        </w:rPr>
        <w:t>102</w:t>
      </w:r>
      <w:r>
        <w:rPr>
          <w:rFonts w:ascii="黑体" w:eastAsia="黑体" w:hint="eastAsia"/>
        </w:rPr>
        <w:t>期</w:t>
      </w:r>
      <w:r>
        <w:rPr>
          <w:rFonts w:ascii="黑体" w:eastAsia="黑体"/>
          <w:sz w:val="32"/>
        </w:rPr>
        <w:t>)</w:t>
      </w:r>
    </w:p>
    <w:p w:rsidR="00091258" w:rsidRDefault="00A36C12">
      <w:pPr>
        <w:adjustRightInd w:val="0"/>
        <w:snapToGrid w:val="0"/>
        <w:jc w:val="center"/>
        <w:rPr>
          <w:rFonts w:ascii="黑体" w:eastAsia="黑体"/>
          <w:b/>
          <w:bCs/>
          <w:sz w:val="52"/>
        </w:rPr>
      </w:pPr>
      <w:r>
        <w:rPr>
          <w:rFonts w:hint="eastAsia"/>
          <w:position w:val="-40"/>
        </w:rPr>
        <w:t xml:space="preserve"> 重庆市种子站编发                        202</w:t>
      </w:r>
      <w:r w:rsidR="00475939">
        <w:rPr>
          <w:position w:val="-40"/>
        </w:rPr>
        <w:t>3</w:t>
      </w:r>
      <w:r>
        <w:rPr>
          <w:rFonts w:hint="eastAsia"/>
          <w:position w:val="-40"/>
        </w:rPr>
        <w:t>年2月</w:t>
      </w:r>
      <w:r w:rsidR="00475939">
        <w:rPr>
          <w:position w:val="-40"/>
        </w:rPr>
        <w:t>1</w:t>
      </w:r>
      <w:r>
        <w:rPr>
          <w:rFonts w:hint="eastAsia"/>
          <w:position w:val="-40"/>
        </w:rPr>
        <w:t>日</w:t>
      </w:r>
    </w:p>
    <w:p w:rsidR="00091258" w:rsidRDefault="00A36C12">
      <w:pPr>
        <w:adjustRightInd w:val="0"/>
        <w:snapToGrid w:val="0"/>
        <w:jc w:val="center"/>
        <w:rPr>
          <w:b/>
          <w:bCs/>
          <w:sz w:val="44"/>
          <w:szCs w:val="44"/>
        </w:rPr>
      </w:pPr>
      <w:r>
        <w:rPr>
          <w:rFonts w:eastAsia="黑体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37465</wp:posOffset>
                </wp:positionV>
                <wp:extent cx="5727065" cy="0"/>
                <wp:effectExtent l="0" t="13970" r="6985" b="2413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06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8AFD59" id="Line 2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2.95pt" to="457.9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" strokecolor="red" strokeweight="2.25pt"/>
            </w:pict>
          </mc:Fallback>
        </mc:AlternateContent>
      </w:r>
    </w:p>
    <w:p w:rsidR="00867BC4" w:rsidRDefault="00867BC4">
      <w:pPr>
        <w:jc w:val="center"/>
        <w:rPr>
          <w:rFonts w:ascii="方正小标宋_GBK" w:eastAsia="方正小标宋_GBK" w:hAnsi="宋体" w:cs="Arial"/>
          <w:sz w:val="36"/>
          <w:szCs w:val="36"/>
        </w:rPr>
      </w:pPr>
    </w:p>
    <w:p w:rsidR="00091258" w:rsidRPr="00867BC4" w:rsidRDefault="00867BC4">
      <w:pPr>
        <w:jc w:val="center"/>
        <w:rPr>
          <w:rFonts w:ascii="方正小标宋_GBK" w:eastAsia="方正小标宋_GBK" w:hAnsi="宋体" w:cs="Arial" w:hint="eastAsia"/>
          <w:sz w:val="36"/>
          <w:szCs w:val="36"/>
        </w:rPr>
      </w:pPr>
      <w:r w:rsidRPr="00867BC4">
        <w:rPr>
          <w:rFonts w:ascii="方正小标宋_GBK" w:eastAsia="方正小标宋_GBK" w:hAnsi="宋体" w:cs="Arial" w:hint="eastAsia"/>
          <w:sz w:val="36"/>
          <w:szCs w:val="36"/>
        </w:rPr>
        <w:t>我市</w:t>
      </w:r>
      <w:r w:rsidR="00A36C12" w:rsidRPr="00867BC4">
        <w:rPr>
          <w:rFonts w:ascii="方正小标宋_GBK" w:eastAsia="方正小标宋_GBK" w:hAnsi="宋体" w:cs="Arial" w:hint="eastAsia"/>
          <w:sz w:val="36"/>
          <w:szCs w:val="36"/>
          <w:lang w:val="zh-CN"/>
        </w:rPr>
        <w:t>油菜菌核病发生</w:t>
      </w:r>
      <w:r w:rsidR="007D6370" w:rsidRPr="00867BC4">
        <w:rPr>
          <w:rFonts w:ascii="方正小标宋_GBK" w:eastAsia="方正小标宋_GBK" w:hAnsi="宋体" w:cs="Arial" w:hint="eastAsia"/>
          <w:sz w:val="36"/>
          <w:szCs w:val="36"/>
        </w:rPr>
        <w:t>趋势</w:t>
      </w:r>
      <w:r w:rsidR="00A36C12" w:rsidRPr="00867BC4">
        <w:rPr>
          <w:rFonts w:ascii="方正小标宋_GBK" w:eastAsia="方正小标宋_GBK" w:hAnsi="宋体" w:cs="Arial" w:hint="eastAsia"/>
          <w:sz w:val="36"/>
          <w:szCs w:val="36"/>
          <w:lang w:val="zh-CN"/>
        </w:rPr>
        <w:t>及防治建议</w:t>
      </w:r>
    </w:p>
    <w:p w:rsidR="00091258" w:rsidRDefault="00091258">
      <w:pPr>
        <w:spacing w:line="600" w:lineRule="exact"/>
        <w:outlineLvl w:val="0"/>
        <w:rPr>
          <w:rFonts w:ascii="Arial" w:eastAsia="宋体" w:hAnsi="宋体" w:cs="Arial"/>
          <w:b/>
          <w:bCs/>
          <w:sz w:val="44"/>
          <w:szCs w:val="44"/>
        </w:rPr>
      </w:pPr>
    </w:p>
    <w:p w:rsidR="00091258" w:rsidRDefault="00A36C12" w:rsidP="00867BC4">
      <w:pPr>
        <w:adjustRightInd w:val="0"/>
        <w:snapToGrid w:val="0"/>
        <w:spacing w:line="360" w:lineRule="auto"/>
        <w:ind w:firstLineChars="196" w:firstLine="551"/>
        <w:rPr>
          <w:rFonts w:ascii="黑体" w:eastAsia="黑体" w:hAnsi="黑体" w:cs="黑体"/>
          <w:b/>
          <w:bCs/>
          <w:color w:val="000000"/>
          <w:position w:val="0"/>
          <w:szCs w:val="28"/>
        </w:rPr>
      </w:pPr>
      <w:r>
        <w:rPr>
          <w:rFonts w:ascii="黑体" w:eastAsia="黑体" w:hAnsi="黑体" w:cs="黑体" w:hint="eastAsia"/>
          <w:b/>
          <w:bCs/>
          <w:color w:val="000000"/>
          <w:position w:val="0"/>
          <w:szCs w:val="28"/>
        </w:rPr>
        <w:t>一、当前油菜菌核病发生情况</w:t>
      </w:r>
    </w:p>
    <w:p w:rsidR="00091258" w:rsidRPr="00DA6A35" w:rsidRDefault="003F23DD" w:rsidP="00867BC4">
      <w:pPr>
        <w:adjustRightInd w:val="0"/>
        <w:snapToGrid w:val="0"/>
        <w:spacing w:line="360" w:lineRule="auto"/>
        <w:ind w:firstLineChars="200" w:firstLine="560"/>
        <w:rPr>
          <w:rFonts w:ascii="Arial" w:eastAsia="宋体" w:hAnsi="Arial" w:cs="Arial"/>
          <w:position w:val="0"/>
          <w:szCs w:val="28"/>
        </w:rPr>
      </w:pPr>
      <w:r>
        <w:rPr>
          <w:rFonts w:hint="eastAsia"/>
          <w:szCs w:val="28"/>
        </w:rPr>
        <w:t>油菜</w:t>
      </w:r>
      <w:r w:rsidR="00EF2D91">
        <w:rPr>
          <w:rFonts w:hint="eastAsia"/>
          <w:szCs w:val="28"/>
        </w:rPr>
        <w:t>菌核病在</w:t>
      </w:r>
      <w:r w:rsidR="00282DD7">
        <w:rPr>
          <w:rFonts w:hint="eastAsia"/>
          <w:szCs w:val="28"/>
        </w:rPr>
        <w:t>各个生育期均可发</w:t>
      </w:r>
      <w:r w:rsidR="00C95197">
        <w:rPr>
          <w:rFonts w:hint="eastAsia"/>
          <w:szCs w:val="28"/>
        </w:rPr>
        <w:t>生</w:t>
      </w:r>
      <w:r w:rsidR="00282DD7">
        <w:rPr>
          <w:rFonts w:hint="eastAsia"/>
          <w:szCs w:val="28"/>
        </w:rPr>
        <w:t>，</w:t>
      </w:r>
      <w:r w:rsidR="00561F8D" w:rsidRPr="00561F8D">
        <w:rPr>
          <w:rFonts w:hint="eastAsia"/>
          <w:szCs w:val="28"/>
        </w:rPr>
        <w:t>一般</w:t>
      </w:r>
      <w:r w:rsidR="00867BC4">
        <w:rPr>
          <w:rFonts w:hint="eastAsia"/>
          <w:szCs w:val="28"/>
        </w:rPr>
        <w:t>可</w:t>
      </w:r>
      <w:r w:rsidR="00561F8D" w:rsidRPr="00561F8D">
        <w:rPr>
          <w:rFonts w:hint="eastAsia"/>
          <w:szCs w:val="28"/>
        </w:rPr>
        <w:t>造成油菜减产5%-10%，严重时</w:t>
      </w:r>
      <w:r w:rsidR="00867BC4">
        <w:rPr>
          <w:rFonts w:hint="eastAsia"/>
          <w:szCs w:val="28"/>
        </w:rPr>
        <w:t>可</w:t>
      </w:r>
      <w:r w:rsidR="00561F8D" w:rsidRPr="00561F8D">
        <w:rPr>
          <w:rFonts w:hint="eastAsia"/>
          <w:szCs w:val="28"/>
        </w:rPr>
        <w:t>达50%</w:t>
      </w:r>
      <w:r w:rsidR="00087BE8">
        <w:rPr>
          <w:szCs w:val="28"/>
        </w:rPr>
        <w:t>-7</w:t>
      </w:r>
      <w:r w:rsidR="00087BE8" w:rsidRPr="00561F8D">
        <w:rPr>
          <w:rFonts w:hint="eastAsia"/>
          <w:szCs w:val="28"/>
        </w:rPr>
        <w:t>0%</w:t>
      </w:r>
      <w:r w:rsidR="00561F8D" w:rsidRPr="00561F8D">
        <w:rPr>
          <w:rFonts w:hint="eastAsia"/>
          <w:szCs w:val="28"/>
        </w:rPr>
        <w:t>，</w:t>
      </w:r>
      <w:r w:rsidR="008A0B58">
        <w:rPr>
          <w:rFonts w:hint="eastAsia"/>
          <w:szCs w:val="28"/>
        </w:rPr>
        <w:t>给油菜生产带来极大危害</w:t>
      </w:r>
      <w:r>
        <w:rPr>
          <w:rFonts w:hint="eastAsia"/>
          <w:szCs w:val="28"/>
        </w:rPr>
        <w:t>。</w:t>
      </w:r>
      <w:r w:rsidRPr="003F23DD">
        <w:rPr>
          <w:rFonts w:hint="eastAsia"/>
          <w:szCs w:val="28"/>
        </w:rPr>
        <w:t>目前</w:t>
      </w:r>
      <w:r w:rsidR="00867BC4">
        <w:rPr>
          <w:rFonts w:hint="eastAsia"/>
          <w:szCs w:val="28"/>
        </w:rPr>
        <w:t>，</w:t>
      </w:r>
      <w:r w:rsidRPr="003F23DD">
        <w:rPr>
          <w:rFonts w:hint="eastAsia"/>
          <w:szCs w:val="28"/>
        </w:rPr>
        <w:t>全市油菜处于蕾薹</w:t>
      </w:r>
      <w:r>
        <w:rPr>
          <w:rFonts w:hint="eastAsia"/>
          <w:szCs w:val="28"/>
        </w:rPr>
        <w:t>期</w:t>
      </w:r>
      <w:r w:rsidRPr="003F23DD">
        <w:rPr>
          <w:rFonts w:hint="eastAsia"/>
          <w:szCs w:val="28"/>
        </w:rPr>
        <w:t>，</w:t>
      </w:r>
      <w:r>
        <w:rPr>
          <w:rFonts w:hint="eastAsia"/>
          <w:szCs w:val="28"/>
        </w:rPr>
        <w:t>田间</w:t>
      </w:r>
      <w:r w:rsidR="00282DD7">
        <w:rPr>
          <w:rFonts w:hint="eastAsia"/>
          <w:szCs w:val="28"/>
        </w:rPr>
        <w:t>菌源充足</w:t>
      </w:r>
      <w:r w:rsidR="00EF2D91">
        <w:rPr>
          <w:rFonts w:hint="eastAsia"/>
          <w:szCs w:val="28"/>
        </w:rPr>
        <w:t>，加之</w:t>
      </w:r>
      <w:r w:rsidR="00775222">
        <w:rPr>
          <w:rFonts w:hint="eastAsia"/>
          <w:szCs w:val="28"/>
        </w:rPr>
        <w:t>去冬温度偏高，</w:t>
      </w:r>
      <w:r w:rsidR="00867BC4">
        <w:rPr>
          <w:rFonts w:hint="eastAsia"/>
          <w:szCs w:val="28"/>
        </w:rPr>
        <w:t>据调查调度</w:t>
      </w:r>
      <w:r w:rsidR="00867BC4">
        <w:rPr>
          <w:szCs w:val="28"/>
        </w:rPr>
        <w:t>，</w:t>
      </w:r>
      <w:r w:rsidR="00775222">
        <w:rPr>
          <w:rFonts w:hint="eastAsia"/>
          <w:szCs w:val="28"/>
        </w:rPr>
        <w:t>油菜菌核病发生较上年同期</w:t>
      </w:r>
      <w:r w:rsidR="00867BC4">
        <w:rPr>
          <w:rFonts w:hint="eastAsia"/>
          <w:szCs w:val="28"/>
        </w:rPr>
        <w:t>偏</w:t>
      </w:r>
      <w:r>
        <w:rPr>
          <w:rFonts w:hint="eastAsia"/>
          <w:szCs w:val="28"/>
        </w:rPr>
        <w:t>重</w:t>
      </w:r>
      <w:r w:rsidR="00867BC4">
        <w:rPr>
          <w:rFonts w:hint="eastAsia"/>
          <w:szCs w:val="28"/>
        </w:rPr>
        <w:t>，</w:t>
      </w:r>
      <w:r w:rsidR="00794C3C" w:rsidRPr="00282DD7">
        <w:rPr>
          <w:rFonts w:hint="eastAsia"/>
          <w:szCs w:val="28"/>
        </w:rPr>
        <w:t>平均</w:t>
      </w:r>
      <w:r w:rsidR="00EF2D91">
        <w:rPr>
          <w:rFonts w:hint="eastAsia"/>
          <w:szCs w:val="28"/>
        </w:rPr>
        <w:t>叶</w:t>
      </w:r>
      <w:r w:rsidR="00193DFD" w:rsidRPr="00282DD7">
        <w:rPr>
          <w:szCs w:val="28"/>
        </w:rPr>
        <w:t>病株</w:t>
      </w:r>
      <w:r w:rsidR="001A4713" w:rsidRPr="00282DD7">
        <w:rPr>
          <w:rFonts w:hint="eastAsia"/>
          <w:szCs w:val="28"/>
        </w:rPr>
        <w:t>率</w:t>
      </w:r>
      <w:r w:rsidR="00871AA1">
        <w:rPr>
          <w:szCs w:val="28"/>
        </w:rPr>
        <w:t>4.34</w:t>
      </w:r>
      <w:r w:rsidR="00C14C6D" w:rsidRPr="00282DD7">
        <w:rPr>
          <w:szCs w:val="28"/>
        </w:rPr>
        <w:t>%</w:t>
      </w:r>
      <w:r w:rsidR="00C14C6D" w:rsidRPr="00282DD7">
        <w:rPr>
          <w:rFonts w:hint="eastAsia"/>
          <w:szCs w:val="28"/>
        </w:rPr>
        <w:t>，较上年同期高</w:t>
      </w:r>
      <w:r w:rsidR="00871AA1">
        <w:rPr>
          <w:szCs w:val="28"/>
        </w:rPr>
        <w:t>1.55</w:t>
      </w:r>
      <w:r w:rsidR="006F2025" w:rsidRPr="00282DD7">
        <w:rPr>
          <w:rFonts w:hint="eastAsia"/>
          <w:szCs w:val="28"/>
        </w:rPr>
        <w:t>个百分点，忠县</w:t>
      </w:r>
      <w:r w:rsidR="00C35631" w:rsidRPr="00282DD7">
        <w:rPr>
          <w:rFonts w:hint="eastAsia"/>
          <w:szCs w:val="28"/>
        </w:rPr>
        <w:t>局部田块</w:t>
      </w:r>
      <w:r w:rsidR="00A36C12" w:rsidRPr="00282DD7">
        <w:rPr>
          <w:rFonts w:hint="eastAsia"/>
          <w:szCs w:val="28"/>
        </w:rPr>
        <w:t>最高</w:t>
      </w:r>
      <w:r w:rsidR="00775222">
        <w:rPr>
          <w:rFonts w:hint="eastAsia"/>
          <w:szCs w:val="28"/>
        </w:rPr>
        <w:t>叶</w:t>
      </w:r>
      <w:r w:rsidR="00A36C12" w:rsidRPr="00282DD7">
        <w:rPr>
          <w:rFonts w:hint="eastAsia"/>
          <w:szCs w:val="28"/>
        </w:rPr>
        <w:t>病株率</w:t>
      </w:r>
      <w:r w:rsidR="00871AA1">
        <w:rPr>
          <w:szCs w:val="28"/>
        </w:rPr>
        <w:t>86.7</w:t>
      </w:r>
      <w:r w:rsidR="00A36C12" w:rsidRPr="00282DD7">
        <w:rPr>
          <w:rFonts w:hint="eastAsia"/>
          <w:szCs w:val="28"/>
        </w:rPr>
        <w:t>%</w:t>
      </w:r>
      <w:r w:rsidR="00EF2D91">
        <w:rPr>
          <w:rFonts w:hint="eastAsia"/>
          <w:szCs w:val="28"/>
        </w:rPr>
        <w:t>；</w:t>
      </w:r>
      <w:r w:rsidR="00871AA1">
        <w:rPr>
          <w:rFonts w:hint="eastAsia"/>
          <w:szCs w:val="28"/>
        </w:rPr>
        <w:t>发生面积2</w:t>
      </w:r>
      <w:r w:rsidR="00871AA1">
        <w:rPr>
          <w:szCs w:val="28"/>
        </w:rPr>
        <w:t>3.24</w:t>
      </w:r>
      <w:r w:rsidR="00871AA1">
        <w:rPr>
          <w:rFonts w:hint="eastAsia"/>
          <w:szCs w:val="28"/>
        </w:rPr>
        <w:t>万亩次，同比增</w:t>
      </w:r>
      <w:r w:rsidR="00867BC4">
        <w:rPr>
          <w:rFonts w:hint="eastAsia"/>
          <w:szCs w:val="28"/>
        </w:rPr>
        <w:t>长</w:t>
      </w:r>
      <w:r w:rsidR="00871AA1">
        <w:rPr>
          <w:rFonts w:hint="eastAsia"/>
          <w:szCs w:val="28"/>
        </w:rPr>
        <w:t>4</w:t>
      </w:r>
      <w:r w:rsidR="00871AA1">
        <w:rPr>
          <w:szCs w:val="28"/>
        </w:rPr>
        <w:t>.87%</w:t>
      </w:r>
      <w:r w:rsidR="00871AA1">
        <w:rPr>
          <w:rFonts w:hint="eastAsia"/>
          <w:szCs w:val="28"/>
        </w:rPr>
        <w:t>。</w:t>
      </w:r>
    </w:p>
    <w:p w:rsidR="00091258" w:rsidRPr="00867BC4" w:rsidRDefault="00A36C12" w:rsidP="00867BC4">
      <w:pPr>
        <w:adjustRightInd w:val="0"/>
        <w:snapToGrid w:val="0"/>
        <w:spacing w:line="360" w:lineRule="auto"/>
        <w:ind w:firstLineChars="196" w:firstLine="549"/>
        <w:rPr>
          <w:rFonts w:ascii="黑体" w:eastAsia="黑体" w:hAnsi="黑体" w:cs="黑体"/>
          <w:bCs/>
          <w:color w:val="000000"/>
          <w:position w:val="0"/>
          <w:szCs w:val="28"/>
        </w:rPr>
      </w:pPr>
      <w:r w:rsidRPr="00867BC4">
        <w:rPr>
          <w:rFonts w:ascii="黑体" w:eastAsia="黑体" w:hAnsi="黑体" w:cs="黑体" w:hint="eastAsia"/>
          <w:bCs/>
          <w:color w:val="000000"/>
          <w:position w:val="0"/>
          <w:szCs w:val="28"/>
        </w:rPr>
        <w:t>二、</w:t>
      </w:r>
      <w:r w:rsidR="00D32659" w:rsidRPr="00867BC4">
        <w:rPr>
          <w:rFonts w:ascii="黑体" w:eastAsia="黑体" w:hAnsi="黑体" w:cs="黑体" w:hint="eastAsia"/>
          <w:bCs/>
          <w:color w:val="000000"/>
          <w:position w:val="0"/>
          <w:szCs w:val="28"/>
        </w:rPr>
        <w:t>油菜菌核病</w:t>
      </w:r>
      <w:r w:rsidRPr="00867BC4">
        <w:rPr>
          <w:rFonts w:ascii="黑体" w:eastAsia="黑体" w:hAnsi="黑体" w:cs="黑体" w:hint="eastAsia"/>
          <w:bCs/>
          <w:color w:val="000000"/>
          <w:position w:val="0"/>
          <w:szCs w:val="28"/>
        </w:rPr>
        <w:t>下阶段发生趋势及防治建议</w:t>
      </w:r>
    </w:p>
    <w:p w:rsidR="00C95197" w:rsidRDefault="00923378" w:rsidP="00867BC4">
      <w:pPr>
        <w:adjustRightInd w:val="0"/>
        <w:snapToGrid w:val="0"/>
        <w:spacing w:line="360" w:lineRule="auto"/>
        <w:ind w:firstLine="618"/>
        <w:rPr>
          <w:rFonts w:ascii="Arial" w:eastAsia="宋体" w:hAnsi="Arial" w:cs="Arial"/>
          <w:position w:val="0"/>
          <w:szCs w:val="28"/>
        </w:rPr>
      </w:pPr>
      <w:r w:rsidRPr="00F42E42">
        <w:rPr>
          <w:rFonts w:ascii="Arial" w:hAnsi="Arial" w:cs="Arial" w:hint="eastAsia"/>
          <w:position w:val="0"/>
          <w:szCs w:val="28"/>
        </w:rPr>
        <w:t>据重庆</w:t>
      </w:r>
      <w:r w:rsidR="00867BC4">
        <w:rPr>
          <w:rFonts w:ascii="Arial" w:hAnsi="Arial" w:cs="Arial" w:hint="eastAsia"/>
          <w:position w:val="0"/>
          <w:szCs w:val="28"/>
        </w:rPr>
        <w:t>市</w:t>
      </w:r>
      <w:r>
        <w:rPr>
          <w:rFonts w:ascii="Arial" w:hAnsi="Arial" w:cs="Arial" w:hint="eastAsia"/>
          <w:position w:val="0"/>
          <w:szCs w:val="28"/>
        </w:rPr>
        <w:t>气象</w:t>
      </w:r>
      <w:r w:rsidRPr="00F42E42">
        <w:rPr>
          <w:rFonts w:ascii="Arial" w:hAnsi="Arial" w:cs="Arial" w:hint="eastAsia"/>
          <w:position w:val="0"/>
          <w:szCs w:val="28"/>
        </w:rPr>
        <w:t>中心预测</w:t>
      </w:r>
      <w:r w:rsidR="00867BC4">
        <w:rPr>
          <w:rFonts w:ascii="Arial" w:hAnsi="Arial" w:cs="Arial" w:hint="eastAsia"/>
          <w:position w:val="0"/>
          <w:szCs w:val="28"/>
        </w:rPr>
        <w:t>预报</w:t>
      </w:r>
      <w:r w:rsidRPr="00F42E42">
        <w:rPr>
          <w:rFonts w:ascii="Arial" w:hAnsi="Arial" w:cs="Arial" w:hint="eastAsia"/>
          <w:position w:val="0"/>
          <w:szCs w:val="28"/>
        </w:rPr>
        <w:t>，</w:t>
      </w:r>
      <w:r w:rsidRPr="00F42E42">
        <w:rPr>
          <w:rFonts w:ascii="Arial" w:hAnsi="Arial" w:cs="Arial" w:hint="eastAsia"/>
          <w:position w:val="0"/>
          <w:szCs w:val="28"/>
        </w:rPr>
        <w:t>2022</w:t>
      </w:r>
      <w:r w:rsidRPr="00F42E42">
        <w:rPr>
          <w:rFonts w:ascii="Arial" w:hAnsi="Arial" w:cs="Arial" w:hint="eastAsia"/>
          <w:position w:val="0"/>
          <w:szCs w:val="28"/>
        </w:rPr>
        <w:t>年冬季（</w:t>
      </w:r>
      <w:r w:rsidRPr="00F42E42">
        <w:rPr>
          <w:rFonts w:ascii="Arial" w:hAnsi="Arial" w:cs="Arial" w:hint="eastAsia"/>
          <w:position w:val="0"/>
          <w:szCs w:val="28"/>
        </w:rPr>
        <w:t>2022</w:t>
      </w:r>
      <w:r w:rsidRPr="00F42E42">
        <w:rPr>
          <w:rFonts w:ascii="Arial" w:hAnsi="Arial" w:cs="Arial" w:hint="eastAsia"/>
          <w:position w:val="0"/>
          <w:szCs w:val="28"/>
        </w:rPr>
        <w:t>年</w:t>
      </w:r>
      <w:r w:rsidRPr="00F42E42">
        <w:rPr>
          <w:rFonts w:ascii="Arial" w:hAnsi="Arial" w:cs="Arial" w:hint="eastAsia"/>
          <w:position w:val="0"/>
          <w:szCs w:val="28"/>
        </w:rPr>
        <w:t>12</w:t>
      </w:r>
      <w:r w:rsidRPr="00F42E42">
        <w:rPr>
          <w:rFonts w:ascii="Arial" w:hAnsi="Arial" w:cs="Arial" w:hint="eastAsia"/>
          <w:position w:val="0"/>
          <w:szCs w:val="28"/>
        </w:rPr>
        <w:t>月至</w:t>
      </w:r>
      <w:r w:rsidRPr="00F42E42">
        <w:rPr>
          <w:rFonts w:ascii="Arial" w:hAnsi="Arial" w:cs="Arial" w:hint="eastAsia"/>
          <w:position w:val="0"/>
          <w:szCs w:val="28"/>
        </w:rPr>
        <w:t>2023</w:t>
      </w:r>
      <w:r w:rsidRPr="00F42E42">
        <w:rPr>
          <w:rFonts w:ascii="Arial" w:hAnsi="Arial" w:cs="Arial" w:hint="eastAsia"/>
          <w:position w:val="0"/>
          <w:szCs w:val="28"/>
        </w:rPr>
        <w:t>年</w:t>
      </w:r>
      <w:r w:rsidRPr="00F42E42">
        <w:rPr>
          <w:rFonts w:ascii="Arial" w:hAnsi="Arial" w:cs="Arial" w:hint="eastAsia"/>
          <w:position w:val="0"/>
          <w:szCs w:val="28"/>
        </w:rPr>
        <w:t>2</w:t>
      </w:r>
      <w:r w:rsidRPr="00F42E42">
        <w:rPr>
          <w:rFonts w:ascii="Arial" w:hAnsi="Arial" w:cs="Arial" w:hint="eastAsia"/>
          <w:position w:val="0"/>
          <w:szCs w:val="28"/>
        </w:rPr>
        <w:t>月），我市气温偏高、降水偏少；春季（</w:t>
      </w:r>
      <w:r w:rsidRPr="00F42E42">
        <w:rPr>
          <w:rFonts w:ascii="Arial" w:hAnsi="Arial" w:cs="Arial" w:hint="eastAsia"/>
          <w:position w:val="0"/>
          <w:szCs w:val="28"/>
        </w:rPr>
        <w:t>2023</w:t>
      </w:r>
      <w:r w:rsidRPr="00F42E42">
        <w:rPr>
          <w:rFonts w:ascii="Arial" w:hAnsi="Arial" w:cs="Arial" w:hint="eastAsia"/>
          <w:position w:val="0"/>
          <w:szCs w:val="28"/>
        </w:rPr>
        <w:t>年</w:t>
      </w:r>
      <w:r w:rsidRPr="00F42E42">
        <w:rPr>
          <w:rFonts w:ascii="Arial" w:hAnsi="Arial" w:cs="Arial" w:hint="eastAsia"/>
          <w:position w:val="0"/>
          <w:szCs w:val="28"/>
        </w:rPr>
        <w:t>3</w:t>
      </w:r>
      <w:r w:rsidRPr="00F42E42">
        <w:rPr>
          <w:rFonts w:ascii="Arial" w:hAnsi="Arial" w:cs="Arial" w:hint="eastAsia"/>
          <w:position w:val="0"/>
          <w:szCs w:val="28"/>
        </w:rPr>
        <w:t>―</w:t>
      </w:r>
      <w:r w:rsidRPr="00F42E42">
        <w:rPr>
          <w:rFonts w:ascii="Arial" w:hAnsi="Arial" w:cs="Arial" w:hint="eastAsia"/>
          <w:position w:val="0"/>
          <w:szCs w:val="28"/>
        </w:rPr>
        <w:t>5</w:t>
      </w:r>
      <w:r>
        <w:rPr>
          <w:rFonts w:ascii="Arial" w:hAnsi="Arial" w:cs="Arial" w:hint="eastAsia"/>
          <w:position w:val="0"/>
          <w:szCs w:val="28"/>
        </w:rPr>
        <w:t>月）</w:t>
      </w:r>
      <w:r w:rsidRPr="00F42E42">
        <w:rPr>
          <w:rFonts w:ascii="Arial" w:hAnsi="Arial" w:cs="Arial" w:hint="eastAsia"/>
          <w:position w:val="0"/>
          <w:szCs w:val="28"/>
        </w:rPr>
        <w:t>大部</w:t>
      </w:r>
      <w:r>
        <w:rPr>
          <w:rFonts w:ascii="Arial" w:hAnsi="Arial" w:cs="Arial" w:hint="eastAsia"/>
          <w:position w:val="0"/>
          <w:szCs w:val="28"/>
        </w:rPr>
        <w:t>地区气温偏高、降水偏多，大雨开始期偏早</w:t>
      </w:r>
      <w:r w:rsidR="00867BC4">
        <w:rPr>
          <w:rFonts w:ascii="Arial" w:hAnsi="Arial" w:cs="Arial" w:hint="eastAsia"/>
          <w:position w:val="0"/>
          <w:szCs w:val="28"/>
        </w:rPr>
        <w:t>；</w:t>
      </w:r>
      <w:r>
        <w:rPr>
          <w:rFonts w:ascii="Arial" w:hAnsi="Arial" w:cs="Arial" w:hint="eastAsia"/>
          <w:position w:val="0"/>
          <w:szCs w:val="28"/>
        </w:rPr>
        <w:t>冬春气候条件有利于油菜菌核病发生。</w:t>
      </w:r>
      <w:r w:rsidR="00A36C12">
        <w:rPr>
          <w:rFonts w:ascii="Arial" w:eastAsia="宋体" w:hAnsi="Arial" w:cs="Arial" w:hint="eastAsia"/>
          <w:position w:val="0"/>
          <w:szCs w:val="28"/>
        </w:rPr>
        <w:t>综合当前油菜菌核病发生实况、天气预报、我市油菜品种布局以及菌核病</w:t>
      </w:r>
      <w:r w:rsidR="00E95961">
        <w:rPr>
          <w:rFonts w:ascii="Arial" w:eastAsia="宋体" w:hAnsi="Arial" w:cs="Arial" w:hint="eastAsia"/>
          <w:position w:val="0"/>
          <w:szCs w:val="28"/>
        </w:rPr>
        <w:t>常年</w:t>
      </w:r>
      <w:r w:rsidR="00A36C12">
        <w:rPr>
          <w:rFonts w:ascii="Arial" w:eastAsia="宋体" w:hAnsi="Arial" w:cs="Arial" w:hint="eastAsia"/>
          <w:position w:val="0"/>
          <w:szCs w:val="28"/>
        </w:rPr>
        <w:t>发生情况等因素进行</w:t>
      </w:r>
      <w:r w:rsidR="00867BC4">
        <w:rPr>
          <w:rFonts w:ascii="Arial" w:eastAsia="宋体" w:hAnsi="Arial" w:cs="Arial" w:hint="eastAsia"/>
          <w:position w:val="0"/>
          <w:szCs w:val="28"/>
        </w:rPr>
        <w:t>研判</w:t>
      </w:r>
      <w:r w:rsidR="00A36C12">
        <w:rPr>
          <w:rFonts w:ascii="Arial" w:eastAsia="宋体" w:hAnsi="Arial" w:cs="Arial" w:hint="eastAsia"/>
          <w:position w:val="0"/>
          <w:szCs w:val="28"/>
        </w:rPr>
        <w:t>分析，预计</w:t>
      </w:r>
      <w:r w:rsidR="005347B5">
        <w:rPr>
          <w:rFonts w:ascii="Arial" w:eastAsia="宋体" w:hAnsi="Arial" w:cs="Arial" w:hint="eastAsia"/>
          <w:position w:val="0"/>
          <w:szCs w:val="28"/>
        </w:rPr>
        <w:t>202</w:t>
      </w:r>
      <w:r w:rsidR="00756990">
        <w:rPr>
          <w:rFonts w:ascii="Arial" w:eastAsia="宋体" w:hAnsi="Arial" w:cs="Arial"/>
          <w:position w:val="0"/>
          <w:szCs w:val="28"/>
        </w:rPr>
        <w:t>3</w:t>
      </w:r>
      <w:r w:rsidR="00A36C12">
        <w:rPr>
          <w:rFonts w:ascii="Arial" w:eastAsia="宋体" w:hAnsi="Arial" w:cs="Arial" w:hint="eastAsia"/>
          <w:position w:val="0"/>
          <w:szCs w:val="28"/>
        </w:rPr>
        <w:t>年油菜菌核病发生程度</w:t>
      </w:r>
      <w:r w:rsidR="00A36C12">
        <w:rPr>
          <w:rFonts w:ascii="Arial" w:eastAsia="宋体" w:hAnsi="Arial" w:cs="Arial" w:hint="eastAsia"/>
          <w:position w:val="0"/>
          <w:szCs w:val="28"/>
        </w:rPr>
        <w:t>3</w:t>
      </w:r>
      <w:r w:rsidR="00A36C12">
        <w:rPr>
          <w:rFonts w:ascii="Arial" w:eastAsia="宋体" w:hAnsi="Arial" w:cs="Arial" w:hint="eastAsia"/>
          <w:position w:val="0"/>
          <w:szCs w:val="28"/>
        </w:rPr>
        <w:t>级，局部</w:t>
      </w:r>
      <w:r w:rsidR="00A36C12">
        <w:rPr>
          <w:rFonts w:ascii="Arial" w:eastAsia="宋体" w:hAnsi="Arial" w:cs="Arial" w:hint="eastAsia"/>
          <w:position w:val="0"/>
          <w:szCs w:val="28"/>
        </w:rPr>
        <w:t>4</w:t>
      </w:r>
      <w:r w:rsidR="00A36C12">
        <w:rPr>
          <w:rFonts w:ascii="Arial" w:eastAsia="宋体" w:hAnsi="Arial" w:cs="Arial" w:hint="eastAsia"/>
          <w:position w:val="0"/>
          <w:szCs w:val="28"/>
        </w:rPr>
        <w:t>级，发生面积</w:t>
      </w:r>
      <w:r w:rsidR="00ED7AAF">
        <w:rPr>
          <w:rFonts w:ascii="Arial" w:eastAsia="宋体" w:hAnsi="Arial" w:cs="Arial"/>
          <w:position w:val="0"/>
          <w:szCs w:val="28"/>
        </w:rPr>
        <w:t>1</w:t>
      </w:r>
      <w:r w:rsidR="00C95197">
        <w:rPr>
          <w:rFonts w:ascii="Arial" w:eastAsia="宋体" w:hAnsi="Arial" w:cs="Arial"/>
          <w:position w:val="0"/>
          <w:szCs w:val="28"/>
        </w:rPr>
        <w:t>5</w:t>
      </w:r>
      <w:r w:rsidR="00ED7AAF">
        <w:rPr>
          <w:rFonts w:ascii="Arial" w:eastAsia="宋体" w:hAnsi="Arial" w:cs="Arial"/>
          <w:position w:val="0"/>
          <w:szCs w:val="28"/>
        </w:rPr>
        <w:t>0</w:t>
      </w:r>
      <w:r w:rsidR="00A36C12">
        <w:rPr>
          <w:rFonts w:ascii="Arial" w:eastAsia="宋体" w:hAnsi="Arial" w:cs="Arial" w:hint="eastAsia"/>
          <w:position w:val="0"/>
          <w:szCs w:val="28"/>
        </w:rPr>
        <w:t>万亩</w:t>
      </w:r>
      <w:r w:rsidR="008A0B58">
        <w:rPr>
          <w:rFonts w:ascii="Arial" w:eastAsia="宋体" w:hAnsi="Arial" w:cs="Arial" w:hint="eastAsia"/>
          <w:position w:val="0"/>
          <w:szCs w:val="28"/>
        </w:rPr>
        <w:t>次</w:t>
      </w:r>
      <w:r w:rsidR="00A36C12">
        <w:rPr>
          <w:rFonts w:ascii="Arial" w:eastAsia="宋体" w:hAnsi="Arial" w:cs="Arial" w:hint="eastAsia"/>
          <w:position w:val="0"/>
          <w:szCs w:val="28"/>
        </w:rPr>
        <w:t>左右。</w:t>
      </w:r>
    </w:p>
    <w:p w:rsidR="00836B5C" w:rsidRDefault="006024D3" w:rsidP="00867BC4">
      <w:pPr>
        <w:adjustRightInd w:val="0"/>
        <w:snapToGrid w:val="0"/>
        <w:spacing w:line="360" w:lineRule="auto"/>
        <w:ind w:firstLine="618"/>
        <w:rPr>
          <w:rFonts w:ascii="Arial" w:eastAsia="宋体" w:hAnsi="Arial" w:cs="Arial"/>
          <w:position w:val="0"/>
          <w:szCs w:val="28"/>
        </w:rPr>
      </w:pPr>
      <w:r>
        <w:rPr>
          <w:rFonts w:ascii="Arial" w:eastAsia="宋体" w:hAnsi="Arial" w:cs="Arial"/>
          <w:position w:val="0"/>
          <w:szCs w:val="28"/>
        </w:rPr>
        <w:lastRenderedPageBreak/>
        <w:t>2</w:t>
      </w:r>
      <w:r>
        <w:rPr>
          <w:rFonts w:ascii="Arial" w:eastAsia="宋体" w:hAnsi="Arial" w:cs="Arial" w:hint="eastAsia"/>
          <w:position w:val="0"/>
          <w:szCs w:val="28"/>
        </w:rPr>
        <w:t>月下旬</w:t>
      </w:r>
      <w:r w:rsidR="0036727D">
        <w:rPr>
          <w:rFonts w:ascii="Arial" w:eastAsia="宋体" w:hAnsi="Arial" w:cs="Arial" w:hint="eastAsia"/>
          <w:position w:val="0"/>
          <w:szCs w:val="28"/>
        </w:rPr>
        <w:t>—</w:t>
      </w:r>
      <w:r w:rsidR="0036727D">
        <w:rPr>
          <w:rFonts w:ascii="Arial" w:eastAsia="宋体" w:hAnsi="Arial" w:cs="Arial" w:hint="eastAsia"/>
          <w:position w:val="0"/>
          <w:szCs w:val="28"/>
        </w:rPr>
        <w:t>3</w:t>
      </w:r>
      <w:r w:rsidR="0036727D">
        <w:rPr>
          <w:rFonts w:ascii="Arial" w:eastAsia="宋体" w:hAnsi="Arial" w:cs="Arial" w:hint="eastAsia"/>
          <w:position w:val="0"/>
          <w:szCs w:val="28"/>
        </w:rPr>
        <w:t>月上旬</w:t>
      </w:r>
      <w:r w:rsidR="00F675E8">
        <w:rPr>
          <w:rFonts w:ascii="Arial" w:eastAsia="宋体" w:hAnsi="Arial" w:cs="Arial" w:hint="eastAsia"/>
          <w:position w:val="0"/>
          <w:szCs w:val="28"/>
        </w:rPr>
        <w:t>，</w:t>
      </w:r>
      <w:r w:rsidR="00E80EBC">
        <w:rPr>
          <w:rFonts w:ascii="Arial" w:eastAsia="宋体" w:hAnsi="Arial" w:cs="Arial"/>
          <w:position w:val="0"/>
          <w:szCs w:val="28"/>
        </w:rPr>
        <w:t>油菜</w:t>
      </w:r>
      <w:r w:rsidR="000E4C8C">
        <w:rPr>
          <w:rFonts w:ascii="Arial" w:eastAsia="宋体" w:hAnsi="Arial" w:cs="Arial" w:hint="eastAsia"/>
          <w:position w:val="0"/>
          <w:szCs w:val="28"/>
        </w:rPr>
        <w:t>逐渐</w:t>
      </w:r>
      <w:r w:rsidR="00E80EBC" w:rsidRPr="00D85148">
        <w:rPr>
          <w:rFonts w:ascii="Arial" w:eastAsia="宋体" w:hAnsi="Arial" w:cs="Arial"/>
          <w:position w:val="0"/>
          <w:szCs w:val="28"/>
        </w:rPr>
        <w:t>进入</w:t>
      </w:r>
      <w:r w:rsidR="00E80EBC">
        <w:rPr>
          <w:rFonts w:ascii="Arial" w:eastAsia="宋体" w:hAnsi="Arial" w:cs="Arial" w:hint="eastAsia"/>
          <w:position w:val="0"/>
          <w:szCs w:val="28"/>
        </w:rPr>
        <w:t>初</w:t>
      </w:r>
      <w:r w:rsidR="00E80EBC" w:rsidRPr="00D85148">
        <w:rPr>
          <w:rFonts w:ascii="Arial" w:eastAsia="宋体" w:hAnsi="Arial" w:cs="Arial"/>
          <w:position w:val="0"/>
          <w:szCs w:val="28"/>
        </w:rPr>
        <w:t>花期</w:t>
      </w:r>
      <w:r w:rsidR="00E80EBC">
        <w:rPr>
          <w:rFonts w:ascii="Arial" w:eastAsia="宋体" w:hAnsi="Arial" w:cs="Arial" w:hint="eastAsia"/>
          <w:position w:val="0"/>
          <w:szCs w:val="28"/>
        </w:rPr>
        <w:t>，正是菌核病侵入和发生的关健时期，也是防治的关键时期。各区县植保部门务必高度重视，要加强监测预警力度，定期开展系统调查和大田普查，及时</w:t>
      </w:r>
      <w:r w:rsidR="00867BC4">
        <w:rPr>
          <w:rFonts w:ascii="Arial" w:eastAsia="宋体" w:hAnsi="Arial" w:cs="Arial" w:hint="eastAsia"/>
          <w:position w:val="0"/>
          <w:szCs w:val="28"/>
        </w:rPr>
        <w:t>开展</w:t>
      </w:r>
      <w:r w:rsidR="00867BC4">
        <w:rPr>
          <w:rFonts w:ascii="Arial" w:eastAsia="宋体" w:hAnsi="Arial" w:cs="Arial"/>
          <w:position w:val="0"/>
          <w:szCs w:val="28"/>
        </w:rPr>
        <w:t>技术</w:t>
      </w:r>
      <w:r w:rsidR="00E80EBC">
        <w:rPr>
          <w:rFonts w:ascii="Arial" w:eastAsia="宋体" w:hAnsi="Arial" w:cs="Arial" w:hint="eastAsia"/>
          <w:position w:val="0"/>
          <w:szCs w:val="28"/>
        </w:rPr>
        <w:t>指导</w:t>
      </w:r>
      <w:r w:rsidR="00867BC4">
        <w:rPr>
          <w:rFonts w:ascii="Arial" w:eastAsia="宋体" w:hAnsi="Arial" w:cs="Arial" w:hint="eastAsia"/>
          <w:position w:val="0"/>
          <w:szCs w:val="28"/>
        </w:rPr>
        <w:t>，</w:t>
      </w:r>
      <w:r w:rsidR="00E80EBC">
        <w:rPr>
          <w:rFonts w:ascii="Arial" w:eastAsia="宋体" w:hAnsi="Arial" w:cs="Arial" w:hint="eastAsia"/>
          <w:position w:val="0"/>
          <w:szCs w:val="28"/>
        </w:rPr>
        <w:t>组织专业化防治队伍开展</w:t>
      </w:r>
      <w:r w:rsidR="00867BC4">
        <w:rPr>
          <w:rFonts w:ascii="Arial" w:eastAsia="宋体" w:hAnsi="Arial" w:cs="Arial" w:hint="eastAsia"/>
          <w:position w:val="0"/>
          <w:szCs w:val="28"/>
        </w:rPr>
        <w:t>统防统治</w:t>
      </w:r>
      <w:r w:rsidR="00E80EBC">
        <w:rPr>
          <w:rFonts w:ascii="Arial" w:eastAsia="宋体" w:hAnsi="Arial" w:cs="Arial" w:hint="eastAsia"/>
          <w:position w:val="0"/>
          <w:szCs w:val="28"/>
        </w:rPr>
        <w:t>，</w:t>
      </w:r>
      <w:r w:rsidR="00867BC4">
        <w:rPr>
          <w:rFonts w:ascii="Arial" w:eastAsia="宋体" w:hAnsi="Arial" w:cs="Arial" w:hint="eastAsia"/>
          <w:position w:val="0"/>
          <w:szCs w:val="28"/>
        </w:rPr>
        <w:t>实现“</w:t>
      </w:r>
      <w:r w:rsidR="00867BC4">
        <w:rPr>
          <w:rFonts w:ascii="Arial" w:eastAsia="宋体" w:hAnsi="Arial" w:cs="Arial"/>
          <w:position w:val="0"/>
          <w:szCs w:val="28"/>
        </w:rPr>
        <w:t>虫口夺油</w:t>
      </w:r>
      <w:r w:rsidR="00867BC4">
        <w:rPr>
          <w:rFonts w:ascii="Arial" w:eastAsia="宋体" w:hAnsi="Arial" w:cs="Arial" w:hint="eastAsia"/>
          <w:position w:val="0"/>
          <w:szCs w:val="28"/>
        </w:rPr>
        <w:t>”</w:t>
      </w:r>
      <w:r w:rsidR="00867BC4">
        <w:rPr>
          <w:rFonts w:ascii="Arial" w:eastAsia="宋体" w:hAnsi="Arial" w:cs="Arial"/>
          <w:position w:val="0"/>
          <w:szCs w:val="28"/>
        </w:rPr>
        <w:t>，</w:t>
      </w:r>
      <w:r w:rsidR="00A36C12">
        <w:rPr>
          <w:rFonts w:ascii="Arial" w:eastAsia="宋体" w:hAnsi="Arial" w:cs="Arial" w:hint="eastAsia"/>
          <w:position w:val="0"/>
          <w:szCs w:val="28"/>
        </w:rPr>
        <w:t>确保油菜生产安全。</w:t>
      </w:r>
    </w:p>
    <w:p w:rsidR="00091258" w:rsidRPr="00867BC4" w:rsidRDefault="00A36C12" w:rsidP="00867BC4">
      <w:pPr>
        <w:adjustRightInd w:val="0"/>
        <w:snapToGrid w:val="0"/>
        <w:spacing w:line="360" w:lineRule="auto"/>
        <w:ind w:firstLine="618"/>
        <w:rPr>
          <w:rFonts w:ascii="楷体" w:eastAsia="楷体" w:hAnsi="楷体" w:cs="Arial"/>
          <w:position w:val="0"/>
          <w:szCs w:val="28"/>
        </w:rPr>
      </w:pPr>
      <w:r w:rsidRPr="00867BC4">
        <w:rPr>
          <w:rFonts w:ascii="楷体" w:eastAsia="楷体" w:hAnsi="楷体" w:cs="Arial" w:hint="eastAsia"/>
          <w:position w:val="0"/>
          <w:szCs w:val="28"/>
        </w:rPr>
        <w:t>防治建议：</w:t>
      </w:r>
    </w:p>
    <w:p w:rsidR="000218F4" w:rsidRPr="000218F4" w:rsidRDefault="000218F4" w:rsidP="00867BC4">
      <w:pPr>
        <w:adjustRightInd w:val="0"/>
        <w:snapToGrid w:val="0"/>
        <w:spacing w:line="360" w:lineRule="auto"/>
        <w:ind w:firstLineChars="200" w:firstLine="560"/>
        <w:rPr>
          <w:rFonts w:ascii="Arial" w:eastAsia="宋体" w:hAnsi="Arial" w:cs="Arial"/>
          <w:szCs w:val="28"/>
        </w:rPr>
      </w:pPr>
      <w:r>
        <w:rPr>
          <w:rFonts w:ascii="Arial" w:eastAsia="宋体" w:hAnsi="Arial" w:cs="Arial" w:hint="eastAsia"/>
          <w:szCs w:val="28"/>
        </w:rPr>
        <w:t>1</w:t>
      </w:r>
      <w:r w:rsidR="00867BC4">
        <w:rPr>
          <w:rFonts w:ascii="Arial" w:eastAsia="宋体" w:hAnsi="Arial" w:cs="Arial" w:hint="eastAsia"/>
          <w:szCs w:val="28"/>
        </w:rPr>
        <w:t>.</w:t>
      </w:r>
      <w:r w:rsidR="00836B5C" w:rsidRPr="000218F4">
        <w:rPr>
          <w:rFonts w:ascii="Arial" w:eastAsia="宋体" w:hAnsi="Arial" w:cs="Arial"/>
          <w:szCs w:val="28"/>
        </w:rPr>
        <w:t>春季应特别重视油菜田清沟排渍，</w:t>
      </w:r>
      <w:r w:rsidR="007C4D38" w:rsidRPr="000218F4">
        <w:rPr>
          <w:rFonts w:ascii="Arial" w:eastAsia="宋体" w:hAnsi="Arial" w:cs="Arial" w:hint="eastAsia"/>
          <w:szCs w:val="28"/>
        </w:rPr>
        <w:t>降低田间湿度，抑制菌核萌发</w:t>
      </w:r>
      <w:r w:rsidR="00C50F20" w:rsidRPr="000218F4">
        <w:rPr>
          <w:rFonts w:ascii="Arial" w:eastAsia="宋体" w:hAnsi="Arial" w:cs="Arial"/>
          <w:szCs w:val="28"/>
        </w:rPr>
        <w:t>。</w:t>
      </w:r>
    </w:p>
    <w:p w:rsidR="000218F4" w:rsidRPr="000218F4" w:rsidRDefault="000218F4" w:rsidP="00867BC4">
      <w:pPr>
        <w:adjustRightInd w:val="0"/>
        <w:snapToGrid w:val="0"/>
        <w:spacing w:line="360" w:lineRule="auto"/>
        <w:ind w:firstLineChars="200" w:firstLine="560"/>
        <w:rPr>
          <w:rFonts w:ascii="Arial" w:eastAsia="宋体" w:hAnsi="Arial" w:cs="Arial"/>
          <w:szCs w:val="28"/>
        </w:rPr>
      </w:pPr>
      <w:r>
        <w:rPr>
          <w:rFonts w:ascii="Arial" w:eastAsia="宋体" w:hAnsi="Arial" w:cs="Arial"/>
          <w:szCs w:val="28"/>
        </w:rPr>
        <w:t>2</w:t>
      </w:r>
      <w:r w:rsidR="00867BC4">
        <w:rPr>
          <w:rFonts w:ascii="Arial" w:eastAsia="宋体" w:hAnsi="Arial" w:cs="Arial" w:hint="eastAsia"/>
          <w:szCs w:val="28"/>
        </w:rPr>
        <w:t>.</w:t>
      </w:r>
      <w:r w:rsidRPr="000218F4">
        <w:rPr>
          <w:rFonts w:ascii="Arial" w:eastAsia="宋体" w:hAnsi="Arial" w:cs="Arial" w:hint="eastAsia"/>
          <w:szCs w:val="28"/>
        </w:rPr>
        <w:t>蕾薹期</w:t>
      </w:r>
      <w:r w:rsidR="00867BC4">
        <w:rPr>
          <w:rFonts w:ascii="Arial" w:eastAsia="宋体" w:hAnsi="Arial" w:cs="Arial" w:hint="eastAsia"/>
          <w:szCs w:val="28"/>
        </w:rPr>
        <w:t>，应</w:t>
      </w:r>
      <w:r w:rsidRPr="000218F4">
        <w:rPr>
          <w:rFonts w:ascii="Arial" w:eastAsia="宋体" w:hAnsi="Arial" w:cs="Arial" w:hint="eastAsia"/>
          <w:szCs w:val="28"/>
        </w:rPr>
        <w:t>摘除病、老、黄叶至田外</w:t>
      </w:r>
      <w:r w:rsidR="00B65D35">
        <w:rPr>
          <w:rFonts w:ascii="Arial" w:eastAsia="宋体" w:hAnsi="Arial" w:cs="Arial" w:hint="eastAsia"/>
          <w:szCs w:val="28"/>
        </w:rPr>
        <w:t>，清除田间杂草，增强田间通透性，降低</w:t>
      </w:r>
      <w:r w:rsidRPr="000218F4">
        <w:rPr>
          <w:rFonts w:ascii="Arial" w:eastAsia="宋体" w:hAnsi="Arial" w:cs="Arial" w:hint="eastAsia"/>
          <w:szCs w:val="28"/>
        </w:rPr>
        <w:t>病菌</w:t>
      </w:r>
      <w:r w:rsidR="00B65D35">
        <w:rPr>
          <w:rFonts w:ascii="Arial" w:eastAsia="宋体" w:hAnsi="Arial" w:cs="Arial" w:hint="eastAsia"/>
          <w:szCs w:val="28"/>
        </w:rPr>
        <w:t>再</w:t>
      </w:r>
      <w:r w:rsidRPr="000218F4">
        <w:rPr>
          <w:rFonts w:ascii="Arial" w:eastAsia="宋体" w:hAnsi="Arial" w:cs="Arial" w:hint="eastAsia"/>
          <w:szCs w:val="28"/>
        </w:rPr>
        <w:t>侵染机率。</w:t>
      </w:r>
    </w:p>
    <w:p w:rsidR="00091258" w:rsidRPr="000218F4" w:rsidRDefault="000218F4" w:rsidP="00867BC4">
      <w:pPr>
        <w:adjustRightInd w:val="0"/>
        <w:snapToGrid w:val="0"/>
        <w:spacing w:line="360" w:lineRule="auto"/>
        <w:ind w:firstLineChars="200" w:firstLine="560"/>
        <w:rPr>
          <w:rFonts w:ascii="Arial" w:eastAsia="宋体" w:hAnsi="Arial" w:cs="Arial"/>
          <w:szCs w:val="28"/>
        </w:rPr>
      </w:pPr>
      <w:r>
        <w:rPr>
          <w:rFonts w:ascii="Arial" w:eastAsia="宋体" w:hAnsi="Arial" w:cs="Arial"/>
          <w:szCs w:val="28"/>
        </w:rPr>
        <w:t>3</w:t>
      </w:r>
      <w:r w:rsidR="00867BC4">
        <w:rPr>
          <w:rFonts w:ascii="Arial" w:eastAsia="宋体" w:hAnsi="Arial" w:cs="Arial" w:hint="eastAsia"/>
          <w:szCs w:val="28"/>
        </w:rPr>
        <w:t>.</w:t>
      </w:r>
      <w:r w:rsidR="00836B5C" w:rsidRPr="000218F4">
        <w:rPr>
          <w:rFonts w:ascii="Arial" w:eastAsia="宋体" w:hAnsi="Arial" w:cs="Arial" w:hint="eastAsia"/>
          <w:szCs w:val="28"/>
        </w:rPr>
        <w:t>药剂防治：</w:t>
      </w:r>
      <w:r w:rsidR="00DA2AF8" w:rsidRPr="000218F4">
        <w:rPr>
          <w:rFonts w:ascii="Arial" w:eastAsia="宋体" w:hAnsi="Arial" w:cs="Arial" w:hint="eastAsia"/>
          <w:szCs w:val="28"/>
        </w:rPr>
        <w:t>初花期，</w:t>
      </w:r>
      <w:r w:rsidR="00A36C12" w:rsidRPr="000218F4">
        <w:rPr>
          <w:rFonts w:ascii="Arial" w:eastAsia="宋体" w:hAnsi="Arial" w:cs="Arial" w:hint="eastAsia"/>
          <w:szCs w:val="28"/>
        </w:rPr>
        <w:t>叶病株率达</w:t>
      </w:r>
      <w:r w:rsidR="00A36C12" w:rsidRPr="000218F4">
        <w:rPr>
          <w:rFonts w:ascii="Arial" w:eastAsia="宋体" w:hAnsi="Arial" w:cs="Arial" w:hint="eastAsia"/>
          <w:szCs w:val="28"/>
        </w:rPr>
        <w:t>8</w:t>
      </w:r>
      <w:r w:rsidR="00A36C12" w:rsidRPr="000218F4">
        <w:rPr>
          <w:rFonts w:ascii="Arial" w:eastAsia="宋体" w:hAnsi="Arial" w:cs="Arial" w:hint="eastAsia"/>
          <w:szCs w:val="28"/>
        </w:rPr>
        <w:t>％</w:t>
      </w:r>
      <w:r w:rsidR="00A36C12" w:rsidRPr="000218F4">
        <w:rPr>
          <w:rFonts w:ascii="Arial" w:eastAsia="宋体" w:hAnsi="Arial" w:cs="Arial" w:hint="eastAsia"/>
          <w:szCs w:val="28"/>
        </w:rPr>
        <w:t>-10</w:t>
      </w:r>
      <w:r w:rsidR="00A36C12" w:rsidRPr="000218F4">
        <w:rPr>
          <w:rFonts w:ascii="Arial" w:eastAsia="宋体" w:hAnsi="Arial" w:cs="Arial" w:hint="eastAsia"/>
          <w:szCs w:val="28"/>
        </w:rPr>
        <w:t>％</w:t>
      </w:r>
      <w:r w:rsidR="00CC3AAF" w:rsidRPr="000218F4">
        <w:rPr>
          <w:rFonts w:ascii="Arial" w:eastAsia="宋体" w:hAnsi="Arial" w:cs="Arial" w:hint="eastAsia"/>
          <w:szCs w:val="28"/>
        </w:rPr>
        <w:t>、</w:t>
      </w:r>
      <w:r w:rsidR="00A36C12" w:rsidRPr="000218F4">
        <w:rPr>
          <w:rFonts w:ascii="Arial" w:eastAsia="宋体" w:hAnsi="Arial" w:cs="Arial" w:hint="eastAsia"/>
          <w:szCs w:val="28"/>
        </w:rPr>
        <w:t>茎病株率</w:t>
      </w:r>
      <w:r w:rsidR="00A36C12" w:rsidRPr="000218F4">
        <w:rPr>
          <w:rFonts w:ascii="Arial" w:eastAsia="宋体" w:hAnsi="Arial" w:cs="Arial" w:hint="eastAsia"/>
          <w:szCs w:val="28"/>
        </w:rPr>
        <w:t>1</w:t>
      </w:r>
      <w:r w:rsidR="00867BC4">
        <w:rPr>
          <w:rFonts w:ascii="Arial" w:eastAsia="宋体" w:hAnsi="Arial" w:cs="Arial" w:hint="eastAsia"/>
          <w:szCs w:val="28"/>
        </w:rPr>
        <w:t>％时开始防治</w:t>
      </w:r>
      <w:r w:rsidR="00703704">
        <w:rPr>
          <w:rFonts w:ascii="Arial" w:eastAsia="宋体" w:hAnsi="Arial" w:cs="Arial" w:hint="eastAsia"/>
          <w:szCs w:val="28"/>
        </w:rPr>
        <w:t>，可</w:t>
      </w:r>
      <w:r w:rsidR="00867BC4">
        <w:rPr>
          <w:rFonts w:ascii="Arial" w:eastAsia="宋体" w:hAnsi="Arial" w:cs="Arial" w:hint="eastAsia"/>
          <w:szCs w:val="28"/>
        </w:rPr>
        <w:t>选择</w:t>
      </w:r>
      <w:r w:rsidR="007C4D38" w:rsidRPr="000218F4">
        <w:rPr>
          <w:rFonts w:ascii="Arial" w:eastAsia="宋体" w:hAnsi="Arial" w:cs="Arial" w:hint="eastAsia"/>
          <w:szCs w:val="28"/>
        </w:rPr>
        <w:t>咪鲜胺、</w:t>
      </w:r>
      <w:r w:rsidR="00101E7E" w:rsidRPr="000218F4">
        <w:rPr>
          <w:rFonts w:ascii="Arial" w:eastAsia="宋体" w:hAnsi="Arial" w:cs="Arial" w:hint="eastAsia"/>
          <w:szCs w:val="28"/>
        </w:rPr>
        <w:t>氟啶胺、啶酰菌胺、氯啶菌酯、异菌脲、腐霉利、菌核净、多菌灵</w:t>
      </w:r>
      <w:r w:rsidR="00B65D35">
        <w:rPr>
          <w:rFonts w:ascii="Arial" w:eastAsia="宋体" w:hAnsi="Arial" w:cs="Arial" w:hint="eastAsia"/>
          <w:szCs w:val="28"/>
        </w:rPr>
        <w:t>、</w:t>
      </w:r>
      <w:r w:rsidR="00B65D35" w:rsidRPr="00B65D35">
        <w:rPr>
          <w:rFonts w:ascii="Arial" w:eastAsia="宋体" w:hAnsi="Arial" w:cs="Arial" w:hint="eastAsia"/>
          <w:szCs w:val="28"/>
        </w:rPr>
        <w:t>甲基硫菌灵</w:t>
      </w:r>
      <w:r w:rsidR="00101E7E" w:rsidRPr="000218F4">
        <w:rPr>
          <w:rFonts w:ascii="Arial" w:eastAsia="宋体" w:hAnsi="Arial" w:cs="Arial" w:hint="eastAsia"/>
          <w:szCs w:val="28"/>
        </w:rPr>
        <w:t>等</w:t>
      </w:r>
      <w:r w:rsidR="00867BC4">
        <w:rPr>
          <w:rFonts w:ascii="Arial" w:eastAsia="宋体" w:hAnsi="Arial" w:cs="Arial" w:hint="eastAsia"/>
          <w:szCs w:val="28"/>
        </w:rPr>
        <w:t>环境友好型</w:t>
      </w:r>
      <w:r w:rsidR="00867BC4">
        <w:rPr>
          <w:rFonts w:ascii="Arial" w:eastAsia="宋体" w:hAnsi="Arial" w:cs="Arial"/>
          <w:szCs w:val="28"/>
        </w:rPr>
        <w:t>药剂</w:t>
      </w:r>
      <w:r w:rsidR="00101E7E" w:rsidRPr="000218F4">
        <w:rPr>
          <w:rFonts w:ascii="Arial" w:eastAsia="宋体" w:hAnsi="Arial" w:cs="Arial" w:hint="eastAsia"/>
          <w:szCs w:val="28"/>
        </w:rPr>
        <w:t>。</w:t>
      </w:r>
      <w:r w:rsidR="00A36C12" w:rsidRPr="000218F4">
        <w:rPr>
          <w:rFonts w:ascii="Arial" w:eastAsia="宋体" w:hAnsi="Arial" w:cs="Arial" w:hint="eastAsia"/>
          <w:szCs w:val="28"/>
        </w:rPr>
        <w:t>根据病情，</w:t>
      </w:r>
      <w:r w:rsidR="00A36C12" w:rsidRPr="000218F4">
        <w:rPr>
          <w:rFonts w:ascii="Arial" w:eastAsia="宋体" w:hAnsi="Arial" w:cs="Arial" w:hint="eastAsia"/>
          <w:szCs w:val="28"/>
        </w:rPr>
        <w:t>7</w:t>
      </w:r>
      <w:r w:rsidR="00A36C12" w:rsidRPr="000218F4">
        <w:rPr>
          <w:rFonts w:ascii="Arial" w:eastAsia="宋体" w:hAnsi="Arial" w:cs="Arial" w:hint="eastAsia"/>
          <w:szCs w:val="28"/>
        </w:rPr>
        <w:t>天后重复用药一次。</w:t>
      </w:r>
    </w:p>
    <w:p w:rsidR="00091258" w:rsidRDefault="00091258" w:rsidP="00867BC4">
      <w:pPr>
        <w:adjustRightInd w:val="0"/>
        <w:snapToGrid w:val="0"/>
        <w:spacing w:line="360" w:lineRule="auto"/>
        <w:rPr>
          <w:rFonts w:ascii="Arial" w:eastAsia="宋体" w:hAnsi="Arial" w:cs="Arial"/>
          <w:position w:val="0"/>
          <w:szCs w:val="28"/>
        </w:rPr>
      </w:pPr>
    </w:p>
    <w:p w:rsidR="00CC3AAF" w:rsidRDefault="00CC3AAF" w:rsidP="00867BC4">
      <w:pPr>
        <w:adjustRightInd w:val="0"/>
        <w:snapToGrid w:val="0"/>
        <w:spacing w:line="360" w:lineRule="auto"/>
        <w:rPr>
          <w:rFonts w:ascii="Arial" w:eastAsia="宋体" w:hAnsi="Arial" w:cs="Arial"/>
          <w:position w:val="0"/>
          <w:szCs w:val="28"/>
        </w:rPr>
      </w:pPr>
    </w:p>
    <w:p w:rsidR="00CC3AAF" w:rsidRDefault="00CC3AAF" w:rsidP="00867BC4">
      <w:pPr>
        <w:adjustRightInd w:val="0"/>
        <w:snapToGrid w:val="0"/>
        <w:spacing w:line="360" w:lineRule="auto"/>
        <w:rPr>
          <w:rFonts w:ascii="Arial" w:eastAsia="宋体" w:hAnsi="Arial" w:cs="Arial"/>
          <w:position w:val="0"/>
          <w:szCs w:val="28"/>
        </w:rPr>
      </w:pPr>
    </w:p>
    <w:p w:rsidR="00867BC4" w:rsidRDefault="00867BC4" w:rsidP="00867BC4">
      <w:pPr>
        <w:adjustRightInd w:val="0"/>
        <w:snapToGrid w:val="0"/>
        <w:spacing w:line="360" w:lineRule="auto"/>
        <w:rPr>
          <w:rFonts w:ascii="Arial" w:eastAsia="宋体" w:hAnsi="Arial" w:cs="Arial"/>
          <w:position w:val="0"/>
          <w:szCs w:val="28"/>
        </w:rPr>
      </w:pPr>
    </w:p>
    <w:p w:rsidR="00867BC4" w:rsidRDefault="00867BC4" w:rsidP="00867BC4">
      <w:pPr>
        <w:adjustRightInd w:val="0"/>
        <w:snapToGrid w:val="0"/>
        <w:spacing w:line="360" w:lineRule="auto"/>
        <w:rPr>
          <w:rFonts w:ascii="Arial" w:eastAsia="宋体" w:hAnsi="Arial" w:cs="Arial"/>
          <w:position w:val="0"/>
          <w:szCs w:val="28"/>
        </w:rPr>
      </w:pPr>
    </w:p>
    <w:p w:rsidR="00867BC4" w:rsidRDefault="00867BC4" w:rsidP="00867BC4">
      <w:pPr>
        <w:adjustRightInd w:val="0"/>
        <w:snapToGrid w:val="0"/>
        <w:spacing w:line="360" w:lineRule="auto"/>
        <w:rPr>
          <w:rFonts w:ascii="Arial" w:eastAsia="宋体" w:hAnsi="Arial" w:cs="Arial"/>
          <w:position w:val="0"/>
          <w:szCs w:val="28"/>
        </w:rPr>
      </w:pPr>
      <w:bookmarkStart w:id="0" w:name="_GoBack"/>
      <w:bookmarkEnd w:id="0"/>
    </w:p>
    <w:p w:rsidR="00867BC4" w:rsidRDefault="00867BC4" w:rsidP="00867BC4">
      <w:pPr>
        <w:adjustRightInd w:val="0"/>
        <w:snapToGrid w:val="0"/>
        <w:spacing w:line="360" w:lineRule="auto"/>
        <w:rPr>
          <w:rFonts w:ascii="Arial" w:eastAsia="宋体" w:hAnsi="Arial" w:cs="Arial" w:hint="eastAsia"/>
          <w:position w:val="0"/>
          <w:szCs w:val="28"/>
        </w:rPr>
      </w:pPr>
    </w:p>
    <w:p w:rsidR="005B3C9A" w:rsidRPr="00E32CD4" w:rsidRDefault="005B3C9A" w:rsidP="00867BC4">
      <w:pPr>
        <w:adjustRightInd w:val="0"/>
        <w:snapToGrid w:val="0"/>
        <w:spacing w:line="360" w:lineRule="auto"/>
        <w:rPr>
          <w:rFonts w:ascii="Arial" w:eastAsia="宋体" w:hAnsi="Arial" w:cs="Arial"/>
          <w:position w:val="0"/>
          <w:szCs w:val="28"/>
        </w:rPr>
      </w:pPr>
    </w:p>
    <w:tbl>
      <w:tblPr>
        <w:tblpPr w:leftFromText="180" w:rightFromText="180" w:vertAnchor="text" w:horzAnchor="margin" w:tblpXSpec="center" w:tblpY="136"/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1"/>
      </w:tblGrid>
      <w:tr w:rsidR="00CC3AAF" w:rsidRPr="00467FFB" w:rsidTr="00867BC4">
        <w:trPr>
          <w:cantSplit/>
          <w:trHeight w:val="7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C3AAF" w:rsidRPr="00CC3AAF" w:rsidRDefault="00CC3AAF" w:rsidP="00867BC4">
            <w:pPr>
              <w:pStyle w:val="a3"/>
              <w:adjustRightInd w:val="0"/>
              <w:snapToGrid w:val="0"/>
              <w:spacing w:line="360" w:lineRule="auto"/>
              <w:rPr>
                <w:rFonts w:ascii="Arial" w:hAnsi="Arial" w:cs="Arial"/>
                <w:position w:val="-10"/>
                <w:sz w:val="28"/>
                <w:szCs w:val="28"/>
              </w:rPr>
            </w:pPr>
            <w:r w:rsidRPr="00CC3AAF">
              <w:rPr>
                <w:rFonts w:ascii="Arial" w:hAnsi="Arial" w:cs="Arial" w:hint="eastAsia"/>
                <w:position w:val="-10"/>
                <w:sz w:val="28"/>
                <w:szCs w:val="28"/>
              </w:rPr>
              <w:t>编稿</w:t>
            </w:r>
            <w:r w:rsidRPr="00CC3AAF">
              <w:rPr>
                <w:rFonts w:ascii="Arial" w:hAnsi="Arial" w:cs="Arial"/>
                <w:position w:val="-10"/>
                <w:sz w:val="28"/>
                <w:szCs w:val="28"/>
              </w:rPr>
              <w:t>：</w:t>
            </w:r>
            <w:r w:rsidRPr="00CC3AAF">
              <w:rPr>
                <w:rFonts w:ascii="Arial" w:hAnsi="Arial" w:cs="Arial" w:hint="eastAsia"/>
                <w:position w:val="-10"/>
                <w:sz w:val="28"/>
                <w:szCs w:val="28"/>
              </w:rPr>
              <w:t>宿</w:t>
            </w:r>
            <w:r w:rsidRPr="00CC3AAF">
              <w:rPr>
                <w:rFonts w:ascii="Arial" w:hAnsi="Arial" w:cs="Arial"/>
                <w:position w:val="-10"/>
                <w:sz w:val="28"/>
                <w:szCs w:val="28"/>
              </w:rPr>
              <w:t>巧燕</w:t>
            </w:r>
            <w:r w:rsidRPr="00CC3AAF">
              <w:rPr>
                <w:rFonts w:ascii="Arial" w:hAnsi="Arial" w:cs="Arial" w:hint="eastAsia"/>
                <w:position w:val="-10"/>
                <w:sz w:val="28"/>
                <w:szCs w:val="28"/>
              </w:rPr>
              <w:t xml:space="preserve">    </w:t>
            </w:r>
            <w:r w:rsidRPr="00CC3AAF">
              <w:rPr>
                <w:rFonts w:ascii="Arial" w:hAnsi="Arial" w:cs="Arial" w:hint="eastAsia"/>
                <w:position w:val="-10"/>
                <w:sz w:val="28"/>
                <w:szCs w:val="28"/>
              </w:rPr>
              <w:t>审</w:t>
            </w:r>
            <w:r w:rsidRPr="00CC3AAF">
              <w:rPr>
                <w:rFonts w:ascii="Arial" w:hAnsi="Arial" w:cs="Arial"/>
                <w:position w:val="-10"/>
                <w:sz w:val="28"/>
                <w:szCs w:val="28"/>
              </w:rPr>
              <w:t>稿：</w:t>
            </w:r>
            <w:r w:rsidRPr="00CC3AAF">
              <w:rPr>
                <w:rFonts w:ascii="Arial" w:hAnsi="Arial" w:cs="Arial" w:hint="eastAsia"/>
                <w:position w:val="-10"/>
                <w:sz w:val="28"/>
                <w:szCs w:val="28"/>
              </w:rPr>
              <w:t>王</w:t>
            </w:r>
            <w:r w:rsidRPr="00CC3AAF">
              <w:rPr>
                <w:rFonts w:ascii="Arial" w:hAnsi="Arial" w:cs="Arial"/>
                <w:position w:val="-10"/>
                <w:sz w:val="28"/>
                <w:szCs w:val="28"/>
              </w:rPr>
              <w:t>泽乐</w:t>
            </w:r>
            <w:r w:rsidRPr="00CC3AAF">
              <w:rPr>
                <w:rFonts w:ascii="Arial" w:hAnsi="Arial" w:cs="Arial"/>
                <w:position w:val="-10"/>
                <w:sz w:val="28"/>
                <w:szCs w:val="28"/>
              </w:rPr>
              <w:t xml:space="preserve"> </w:t>
            </w:r>
            <w:r w:rsidRPr="00CC3AAF">
              <w:rPr>
                <w:rFonts w:ascii="Arial" w:hAnsi="Arial" w:cs="Arial" w:hint="eastAsia"/>
                <w:position w:val="-10"/>
                <w:sz w:val="28"/>
                <w:szCs w:val="28"/>
              </w:rPr>
              <w:t xml:space="preserve">   </w:t>
            </w:r>
            <w:r w:rsidRPr="00CC3AAF">
              <w:rPr>
                <w:rFonts w:ascii="Arial" w:hAnsi="Arial" w:cs="Arial" w:hint="eastAsia"/>
                <w:position w:val="-10"/>
                <w:sz w:val="28"/>
                <w:szCs w:val="28"/>
              </w:rPr>
              <w:t>校稿</w:t>
            </w:r>
            <w:r w:rsidRPr="00CC3AAF">
              <w:rPr>
                <w:rFonts w:ascii="Arial" w:hAnsi="Arial" w:cs="Arial"/>
                <w:position w:val="-10"/>
                <w:sz w:val="28"/>
                <w:szCs w:val="28"/>
              </w:rPr>
              <w:t>：</w:t>
            </w:r>
            <w:r w:rsidRPr="00CC3AAF">
              <w:rPr>
                <w:rFonts w:ascii="Arial" w:hAnsi="Arial" w:cs="Arial" w:hint="eastAsia"/>
                <w:position w:val="-10"/>
                <w:sz w:val="28"/>
                <w:szCs w:val="28"/>
              </w:rPr>
              <w:t>李</w:t>
            </w:r>
            <w:r w:rsidRPr="00CC3AAF">
              <w:rPr>
                <w:rFonts w:ascii="Arial" w:hAnsi="Arial" w:cs="Arial"/>
                <w:position w:val="-10"/>
                <w:sz w:val="28"/>
                <w:szCs w:val="28"/>
              </w:rPr>
              <w:t>梦瑶</w:t>
            </w:r>
            <w:r w:rsidRPr="00CC3AAF">
              <w:rPr>
                <w:rFonts w:ascii="Arial" w:hAnsi="Arial" w:cs="Arial" w:hint="eastAsia"/>
                <w:position w:val="-10"/>
                <w:sz w:val="28"/>
                <w:szCs w:val="28"/>
              </w:rPr>
              <w:t xml:space="preserve"> </w:t>
            </w:r>
            <w:r w:rsidRPr="00CC3AAF">
              <w:rPr>
                <w:rFonts w:ascii="Arial" w:hAnsi="Arial" w:cs="Arial"/>
                <w:position w:val="-10"/>
                <w:sz w:val="28"/>
                <w:szCs w:val="28"/>
              </w:rPr>
              <w:t xml:space="preserve"> </w:t>
            </w:r>
            <w:r w:rsidRPr="00CC3AAF">
              <w:rPr>
                <w:rFonts w:ascii="Arial" w:hAnsi="Arial" w:cs="Arial" w:hint="eastAsia"/>
                <w:position w:val="-10"/>
                <w:sz w:val="28"/>
                <w:szCs w:val="28"/>
              </w:rPr>
              <w:t xml:space="preserve">  </w:t>
            </w:r>
            <w:r w:rsidRPr="00CC3AAF">
              <w:rPr>
                <w:rFonts w:ascii="Arial" w:hAnsi="Arial" w:cs="Arial" w:hint="eastAsia"/>
                <w:position w:val="-10"/>
                <w:sz w:val="28"/>
                <w:szCs w:val="28"/>
              </w:rPr>
              <w:t>签发</w:t>
            </w:r>
            <w:r w:rsidRPr="00CC3AAF">
              <w:rPr>
                <w:rFonts w:ascii="Arial" w:hAnsi="Arial" w:cs="Arial"/>
                <w:position w:val="-10"/>
                <w:sz w:val="28"/>
                <w:szCs w:val="28"/>
              </w:rPr>
              <w:t>：</w:t>
            </w:r>
            <w:r w:rsidRPr="00CC3AAF">
              <w:rPr>
                <w:rFonts w:ascii="Arial" w:hAnsi="Arial" w:cs="Arial" w:hint="eastAsia"/>
                <w:position w:val="-10"/>
                <w:sz w:val="28"/>
                <w:szCs w:val="28"/>
              </w:rPr>
              <w:t>郭伦</w:t>
            </w:r>
          </w:p>
        </w:tc>
      </w:tr>
      <w:tr w:rsidR="00CC3AAF" w:rsidRPr="00867BC4" w:rsidTr="00867BC4">
        <w:trPr>
          <w:cantSplit/>
          <w:trHeight w:val="699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C3AAF" w:rsidRPr="00CC3AAF" w:rsidRDefault="00CC3AAF" w:rsidP="00867BC4">
            <w:pPr>
              <w:pStyle w:val="a3"/>
              <w:adjustRightInd w:val="0"/>
              <w:snapToGrid w:val="0"/>
              <w:spacing w:line="360" w:lineRule="auto"/>
              <w:rPr>
                <w:rFonts w:ascii="Arial" w:hAnsi="Arial" w:cs="Arial"/>
                <w:position w:val="-10"/>
                <w:sz w:val="28"/>
                <w:szCs w:val="28"/>
              </w:rPr>
            </w:pPr>
            <w:r w:rsidRPr="00CC3AAF">
              <w:rPr>
                <w:rFonts w:ascii="Arial" w:hAnsi="Arial" w:cs="Arial" w:hint="eastAsia"/>
                <w:position w:val="-10"/>
                <w:sz w:val="28"/>
                <w:szCs w:val="28"/>
              </w:rPr>
              <w:t>重庆市植物保护</w:t>
            </w:r>
            <w:r w:rsidRPr="00CC3AAF">
              <w:rPr>
                <w:rFonts w:ascii="Arial" w:hAnsi="Arial" w:cs="Arial"/>
                <w:position w:val="-10"/>
                <w:sz w:val="28"/>
                <w:szCs w:val="28"/>
              </w:rPr>
              <w:t>站办公室</w:t>
            </w:r>
            <w:r w:rsidRPr="00CC3AAF">
              <w:rPr>
                <w:rFonts w:ascii="Arial" w:hAnsi="Arial" w:cs="Arial" w:hint="eastAsia"/>
                <w:position w:val="-10"/>
                <w:sz w:val="28"/>
                <w:szCs w:val="28"/>
              </w:rPr>
              <w:t xml:space="preserve"> </w:t>
            </w:r>
            <w:r w:rsidRPr="00CC3AAF">
              <w:rPr>
                <w:rFonts w:ascii="Arial" w:hAnsi="Arial" w:cs="Arial"/>
                <w:position w:val="-10"/>
                <w:sz w:val="28"/>
                <w:szCs w:val="28"/>
              </w:rPr>
              <w:t xml:space="preserve"> </w:t>
            </w:r>
            <w:r w:rsidRPr="00CC3AAF">
              <w:rPr>
                <w:rFonts w:ascii="Arial" w:hAnsi="Arial" w:cs="Arial" w:hint="eastAsia"/>
                <w:position w:val="-10"/>
                <w:sz w:val="28"/>
                <w:szCs w:val="28"/>
              </w:rPr>
              <w:t xml:space="preserve">             </w:t>
            </w:r>
            <w:r w:rsidRPr="00CC3AAF">
              <w:rPr>
                <w:rFonts w:ascii="Arial" w:hAnsi="Arial" w:cs="Arial"/>
                <w:position w:val="-10"/>
                <w:sz w:val="28"/>
                <w:szCs w:val="28"/>
              </w:rPr>
              <w:t xml:space="preserve">  </w:t>
            </w:r>
            <w:r w:rsidRPr="00CC3AAF">
              <w:rPr>
                <w:rFonts w:ascii="Arial" w:hAnsi="Arial" w:cs="Arial" w:hint="eastAsia"/>
                <w:position w:val="-10"/>
                <w:sz w:val="28"/>
                <w:szCs w:val="28"/>
              </w:rPr>
              <w:t>2023</w:t>
            </w:r>
            <w:r w:rsidRPr="00CC3AAF">
              <w:rPr>
                <w:rFonts w:ascii="Arial" w:hAnsi="Arial" w:cs="Arial" w:hint="eastAsia"/>
                <w:position w:val="-10"/>
                <w:sz w:val="28"/>
                <w:szCs w:val="28"/>
              </w:rPr>
              <w:t>年</w:t>
            </w:r>
            <w:r w:rsidR="008A0B58">
              <w:rPr>
                <w:rFonts w:ascii="Arial" w:hAnsi="Arial" w:cs="Arial"/>
                <w:position w:val="-10"/>
                <w:sz w:val="28"/>
                <w:szCs w:val="28"/>
              </w:rPr>
              <w:t>2</w:t>
            </w:r>
            <w:r w:rsidRPr="00CC3AAF">
              <w:rPr>
                <w:rFonts w:ascii="Arial" w:hAnsi="Arial" w:cs="Arial" w:hint="eastAsia"/>
                <w:position w:val="-10"/>
                <w:sz w:val="28"/>
                <w:szCs w:val="28"/>
              </w:rPr>
              <w:t>月</w:t>
            </w:r>
            <w:r>
              <w:rPr>
                <w:rFonts w:ascii="Arial" w:hAnsi="Arial" w:cs="Arial"/>
                <w:position w:val="-10"/>
                <w:sz w:val="28"/>
                <w:szCs w:val="28"/>
              </w:rPr>
              <w:t>1</w:t>
            </w:r>
            <w:r w:rsidRPr="00CC3AAF">
              <w:rPr>
                <w:rFonts w:ascii="Arial" w:hAnsi="Arial" w:cs="Arial" w:hint="eastAsia"/>
                <w:position w:val="-10"/>
                <w:sz w:val="28"/>
                <w:szCs w:val="28"/>
              </w:rPr>
              <w:t>日印发</w:t>
            </w:r>
          </w:p>
        </w:tc>
      </w:tr>
    </w:tbl>
    <w:p w:rsidR="00091258" w:rsidRPr="00867BC4" w:rsidRDefault="00091258" w:rsidP="00867BC4">
      <w:pPr>
        <w:pStyle w:val="a3"/>
        <w:adjustRightInd w:val="0"/>
        <w:snapToGrid w:val="0"/>
        <w:spacing w:line="360" w:lineRule="auto"/>
        <w:rPr>
          <w:rFonts w:ascii="Arial" w:hAnsi="Arial" w:cs="Arial"/>
          <w:position w:val="-10"/>
          <w:sz w:val="28"/>
          <w:szCs w:val="28"/>
        </w:rPr>
      </w:pPr>
    </w:p>
    <w:sectPr w:rsidR="00091258" w:rsidRPr="00867B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02E" w:rsidRDefault="004C402E" w:rsidP="007D6370">
      <w:r>
        <w:separator/>
      </w:r>
    </w:p>
  </w:endnote>
  <w:endnote w:type="continuationSeparator" w:id="0">
    <w:p w:rsidR="004C402E" w:rsidRDefault="004C402E" w:rsidP="007D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">
    <w:altName w:val="黑体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02E" w:rsidRDefault="004C402E" w:rsidP="007D6370">
      <w:r>
        <w:separator/>
      </w:r>
    </w:p>
  </w:footnote>
  <w:footnote w:type="continuationSeparator" w:id="0">
    <w:p w:rsidR="004C402E" w:rsidRDefault="004C402E" w:rsidP="007D6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E4691"/>
    <w:multiLevelType w:val="hybridMultilevel"/>
    <w:tmpl w:val="F0826FEA"/>
    <w:lvl w:ilvl="0" w:tplc="E974C594">
      <w:start w:val="1"/>
      <w:numFmt w:val="decimal"/>
      <w:lvlText w:val="%1、"/>
      <w:lvlJc w:val="left"/>
      <w:pPr>
        <w:ind w:left="1280" w:hanging="720"/>
      </w:pPr>
      <w:rPr>
        <w:rFonts w:ascii="Arial" w:eastAsia="宋体" w:hAnsi="Arial" w:cs="Arial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A564FF"/>
    <w:rsid w:val="000218F4"/>
    <w:rsid w:val="00026F2C"/>
    <w:rsid w:val="00050619"/>
    <w:rsid w:val="00061054"/>
    <w:rsid w:val="00087BE8"/>
    <w:rsid w:val="00091258"/>
    <w:rsid w:val="000A7D77"/>
    <w:rsid w:val="000E4C8C"/>
    <w:rsid w:val="00101E7E"/>
    <w:rsid w:val="0016444E"/>
    <w:rsid w:val="00193DFD"/>
    <w:rsid w:val="001A4713"/>
    <w:rsid w:val="001F3B6A"/>
    <w:rsid w:val="00255301"/>
    <w:rsid w:val="00261A81"/>
    <w:rsid w:val="00282DD7"/>
    <w:rsid w:val="00283DB7"/>
    <w:rsid w:val="002D27A3"/>
    <w:rsid w:val="002F26D7"/>
    <w:rsid w:val="0033113C"/>
    <w:rsid w:val="00361F3D"/>
    <w:rsid w:val="0036727D"/>
    <w:rsid w:val="003908E4"/>
    <w:rsid w:val="003A360C"/>
    <w:rsid w:val="003A3645"/>
    <w:rsid w:val="003A66E2"/>
    <w:rsid w:val="003B12CC"/>
    <w:rsid w:val="003C7262"/>
    <w:rsid w:val="003E565D"/>
    <w:rsid w:val="003E5891"/>
    <w:rsid w:val="003F23DD"/>
    <w:rsid w:val="00413EFB"/>
    <w:rsid w:val="00452E84"/>
    <w:rsid w:val="00465193"/>
    <w:rsid w:val="00475939"/>
    <w:rsid w:val="004C402E"/>
    <w:rsid w:val="004C7DFE"/>
    <w:rsid w:val="00523922"/>
    <w:rsid w:val="005347B5"/>
    <w:rsid w:val="0055730C"/>
    <w:rsid w:val="00561F8D"/>
    <w:rsid w:val="005740F1"/>
    <w:rsid w:val="005772D8"/>
    <w:rsid w:val="0057731E"/>
    <w:rsid w:val="00595C6E"/>
    <w:rsid w:val="005A53D5"/>
    <w:rsid w:val="005B3C9A"/>
    <w:rsid w:val="005F7F52"/>
    <w:rsid w:val="0060121B"/>
    <w:rsid w:val="006024D3"/>
    <w:rsid w:val="00632C46"/>
    <w:rsid w:val="006373D9"/>
    <w:rsid w:val="00664D1C"/>
    <w:rsid w:val="00667784"/>
    <w:rsid w:val="00672E2D"/>
    <w:rsid w:val="006915A0"/>
    <w:rsid w:val="006935DF"/>
    <w:rsid w:val="006A6CE0"/>
    <w:rsid w:val="006D7CBE"/>
    <w:rsid w:val="006F2025"/>
    <w:rsid w:val="006F232C"/>
    <w:rsid w:val="00703704"/>
    <w:rsid w:val="00756990"/>
    <w:rsid w:val="00775222"/>
    <w:rsid w:val="00794C3C"/>
    <w:rsid w:val="007A6AD1"/>
    <w:rsid w:val="007C4D38"/>
    <w:rsid w:val="007D6370"/>
    <w:rsid w:val="00811545"/>
    <w:rsid w:val="00813CE2"/>
    <w:rsid w:val="00836B5C"/>
    <w:rsid w:val="008555C1"/>
    <w:rsid w:val="008573E8"/>
    <w:rsid w:val="00857EDD"/>
    <w:rsid w:val="00867BC4"/>
    <w:rsid w:val="00871AA1"/>
    <w:rsid w:val="008A0B58"/>
    <w:rsid w:val="008A2C67"/>
    <w:rsid w:val="008C6994"/>
    <w:rsid w:val="00923378"/>
    <w:rsid w:val="00926C50"/>
    <w:rsid w:val="00940F60"/>
    <w:rsid w:val="00962F70"/>
    <w:rsid w:val="009D1645"/>
    <w:rsid w:val="009E740F"/>
    <w:rsid w:val="00A04221"/>
    <w:rsid w:val="00A21F45"/>
    <w:rsid w:val="00A34A60"/>
    <w:rsid w:val="00A36C12"/>
    <w:rsid w:val="00A41F41"/>
    <w:rsid w:val="00A448A4"/>
    <w:rsid w:val="00A46463"/>
    <w:rsid w:val="00A90CF8"/>
    <w:rsid w:val="00AB6747"/>
    <w:rsid w:val="00AD5441"/>
    <w:rsid w:val="00B03DA9"/>
    <w:rsid w:val="00B23F78"/>
    <w:rsid w:val="00B429BA"/>
    <w:rsid w:val="00B475BA"/>
    <w:rsid w:val="00B610FF"/>
    <w:rsid w:val="00B65D35"/>
    <w:rsid w:val="00BC7B86"/>
    <w:rsid w:val="00BE7E3D"/>
    <w:rsid w:val="00C14C6D"/>
    <w:rsid w:val="00C25B0D"/>
    <w:rsid w:val="00C35631"/>
    <w:rsid w:val="00C37875"/>
    <w:rsid w:val="00C46CE2"/>
    <w:rsid w:val="00C50F20"/>
    <w:rsid w:val="00C95197"/>
    <w:rsid w:val="00CC3AAF"/>
    <w:rsid w:val="00CF256C"/>
    <w:rsid w:val="00D32659"/>
    <w:rsid w:val="00D85148"/>
    <w:rsid w:val="00DA2AF8"/>
    <w:rsid w:val="00DA6A35"/>
    <w:rsid w:val="00DB38E3"/>
    <w:rsid w:val="00DC6661"/>
    <w:rsid w:val="00DE6211"/>
    <w:rsid w:val="00E32CD4"/>
    <w:rsid w:val="00E35C93"/>
    <w:rsid w:val="00E42C4E"/>
    <w:rsid w:val="00E76CC4"/>
    <w:rsid w:val="00E80EBC"/>
    <w:rsid w:val="00E95961"/>
    <w:rsid w:val="00ED0769"/>
    <w:rsid w:val="00ED3C75"/>
    <w:rsid w:val="00ED62A8"/>
    <w:rsid w:val="00ED7AAF"/>
    <w:rsid w:val="00EF2D91"/>
    <w:rsid w:val="00F22DCC"/>
    <w:rsid w:val="00F67037"/>
    <w:rsid w:val="00F675E8"/>
    <w:rsid w:val="0142735C"/>
    <w:rsid w:val="083A21AE"/>
    <w:rsid w:val="0D062838"/>
    <w:rsid w:val="0F346BA5"/>
    <w:rsid w:val="14B111F0"/>
    <w:rsid w:val="17A55AE9"/>
    <w:rsid w:val="1D641858"/>
    <w:rsid w:val="1E267036"/>
    <w:rsid w:val="27267E15"/>
    <w:rsid w:val="344B6AD1"/>
    <w:rsid w:val="38701636"/>
    <w:rsid w:val="40A564FF"/>
    <w:rsid w:val="46D17B00"/>
    <w:rsid w:val="482D0742"/>
    <w:rsid w:val="5BAF69BA"/>
    <w:rsid w:val="5C6C5E32"/>
    <w:rsid w:val="5D491D78"/>
    <w:rsid w:val="67CA1E2B"/>
    <w:rsid w:val="67DD12AF"/>
    <w:rsid w:val="6E04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FEFFE76"/>
  <w15:docId w15:val="{133FF925-39ED-4E72-8EDD-F9140260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宋体" w:eastAsiaTheme="minorEastAsia" w:hAnsiTheme="minorHAnsi" w:cstheme="minorBidi"/>
      <w:kern w:val="2"/>
      <w:position w:val="-10"/>
      <w:sz w:val="28"/>
      <w:szCs w:val="22"/>
    </w:rPr>
  </w:style>
  <w:style w:type="paragraph" w:styleId="1">
    <w:name w:val="heading 1"/>
    <w:basedOn w:val="a"/>
    <w:next w:val="a"/>
    <w:qFormat/>
    <w:pPr>
      <w:autoSpaceDE w:val="0"/>
      <w:autoSpaceDN w:val="0"/>
      <w:adjustRightInd w:val="0"/>
      <w:jc w:val="left"/>
      <w:outlineLvl w:val="0"/>
    </w:pPr>
    <w:rPr>
      <w:rFonts w:ascii="Arial" w:eastAsia="仿宋_GB2312" w:hAnsi="Arial"/>
      <w:color w:val="FFCC66"/>
      <w:kern w:val="0"/>
      <w:position w:val="0"/>
      <w:sz w:val="44"/>
      <w:szCs w:val="44"/>
      <w:lang w:val="zh-CN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260" w:after="260" w:line="410" w:lineRule="auto"/>
      <w:outlineLvl w:val="2"/>
    </w:pPr>
    <w:rPr>
      <w:rFonts w:eastAsia="方正仿宋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hAnsi="Courier New"/>
      <w:position w:val="0"/>
      <w:sz w:val="21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Strong"/>
    <w:basedOn w:val="a0"/>
    <w:qFormat/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position w:val="0"/>
      <w:sz w:val="24"/>
      <w:lang w:eastAsia="en-US"/>
    </w:rPr>
  </w:style>
  <w:style w:type="paragraph" w:styleId="ab">
    <w:name w:val="List Paragraph"/>
    <w:basedOn w:val="a"/>
    <w:qFormat/>
    <w:pPr>
      <w:ind w:firstLineChars="200" w:firstLine="420"/>
    </w:pPr>
    <w:rPr>
      <w:rFonts w:ascii="Calibri" w:hAnsi="Calibri"/>
      <w:position w:val="0"/>
      <w:sz w:val="21"/>
    </w:rPr>
  </w:style>
  <w:style w:type="character" w:customStyle="1" w:styleId="30">
    <w:name w:val="标题 3 字符"/>
    <w:basedOn w:val="a0"/>
    <w:link w:val="3"/>
    <w:qFormat/>
    <w:rPr>
      <w:rFonts w:eastAsia="方正仿宋"/>
      <w:bCs/>
      <w:kern w:val="2"/>
      <w:sz w:val="32"/>
      <w:szCs w:val="32"/>
      <w:lang w:val="en-US" w:eastAsia="zh-CN" w:bidi="ar-SA"/>
    </w:rPr>
  </w:style>
  <w:style w:type="character" w:customStyle="1" w:styleId="a9">
    <w:name w:val="页眉 字符"/>
    <w:basedOn w:val="a0"/>
    <w:link w:val="a8"/>
    <w:qFormat/>
    <w:rPr>
      <w:rFonts w:ascii="宋体" w:eastAsiaTheme="minorEastAsia" w:hAnsiTheme="minorHAnsi" w:cstheme="minorBidi"/>
      <w:kern w:val="2"/>
      <w:position w:val="-10"/>
      <w:sz w:val="18"/>
      <w:szCs w:val="18"/>
    </w:rPr>
  </w:style>
  <w:style w:type="character" w:customStyle="1" w:styleId="a7">
    <w:name w:val="页脚 字符"/>
    <w:basedOn w:val="a0"/>
    <w:link w:val="a6"/>
    <w:qFormat/>
    <w:rPr>
      <w:rFonts w:ascii="宋体" w:eastAsiaTheme="minorEastAsia" w:hAnsiTheme="minorHAnsi" w:cstheme="minorBidi"/>
      <w:kern w:val="2"/>
      <w:position w:val="-10"/>
      <w:sz w:val="18"/>
      <w:szCs w:val="18"/>
    </w:rPr>
  </w:style>
  <w:style w:type="character" w:customStyle="1" w:styleId="a5">
    <w:name w:val="批注框文本 字符"/>
    <w:basedOn w:val="a0"/>
    <w:link w:val="a4"/>
    <w:qFormat/>
    <w:rPr>
      <w:rFonts w:ascii="宋体" w:eastAsiaTheme="minorEastAsia" w:hAnsiTheme="minorHAnsi" w:cstheme="minorBidi"/>
      <w:kern w:val="2"/>
      <w:position w:val="-10"/>
      <w:sz w:val="18"/>
      <w:szCs w:val="18"/>
    </w:rPr>
  </w:style>
  <w:style w:type="paragraph" w:styleId="ac">
    <w:name w:val="Normal (Web)"/>
    <w:basedOn w:val="a"/>
    <w:uiPriority w:val="99"/>
    <w:unhideWhenUsed/>
    <w:rsid w:val="00101E7E"/>
    <w:pPr>
      <w:widowControl/>
      <w:spacing w:before="100" w:beforeAutospacing="1" w:after="100" w:afterAutospacing="1"/>
      <w:jc w:val="left"/>
    </w:pPr>
    <w:rPr>
      <w:rFonts w:eastAsia="宋体" w:hAnsi="宋体" w:cs="宋体"/>
      <w:kern w:val="0"/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2</Pages>
  <Words>131</Words>
  <Characters>753</Characters>
  <Application>Microsoft Office Word</Application>
  <DocSecurity>0</DocSecurity>
  <Lines>6</Lines>
  <Paragraphs>1</Paragraphs>
  <ScaleCrop>false</ScaleCrop>
  <Company>Microsoft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重庆宿</dc:creator>
  <cp:lastModifiedBy>郭伦</cp:lastModifiedBy>
  <cp:revision>103</cp:revision>
  <dcterms:created xsi:type="dcterms:W3CDTF">2018-02-26T08:34:00Z</dcterms:created>
  <dcterms:modified xsi:type="dcterms:W3CDTF">2023-01-31T09:01:00Z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