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color w:val="FF0000"/>
          <w:sz w:val="84"/>
          <w:szCs w:val="84"/>
        </w:rPr>
      </w:pPr>
      <w:r>
        <w:rPr>
          <w:rFonts w:ascii="宋体" w:hAnsi="宋体" w:cs="宋体"/>
          <w:kern w:val="0"/>
          <w:sz w:val="24"/>
        </w:rPr>
        <w:pict>
          <v:shape id="_x0000_s1061" o:spid="_x0000_s1061" o:spt="136" type="#_x0000_t136" style="position:absolute;left:0pt;margin-left:-3.55pt;margin-top:43.95pt;height:91.55pt;width:418.4pt;z-index:251660288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重庆植保" style="font-family:华文新魏;font-size:44pt;v-text-align:center;"/>
          </v:shape>
        </w:pict>
      </w:r>
    </w:p>
    <w:p>
      <w:pPr>
        <w:spacing w:line="480" w:lineRule="auto"/>
        <w:jc w:val="center"/>
        <w:rPr>
          <w:rFonts w:eastAsia="黑体"/>
          <w:b/>
          <w:color w:val="FF0000"/>
          <w:sz w:val="98"/>
        </w:rPr>
      </w:pPr>
    </w:p>
    <w:p>
      <w:pPr>
        <w:spacing w:line="480" w:lineRule="auto"/>
        <w:jc w:val="center"/>
        <w:rPr>
          <w:rFonts w:ascii="仿宋_GB2312"/>
          <w:color w:val="000000"/>
          <w:spacing w:val="20"/>
        </w:rPr>
      </w:pPr>
      <w:r>
        <w:rPr>
          <w:rFonts w:hint="eastAsia"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202</w:t>
      </w:r>
      <w:r>
        <w:rPr>
          <w:rFonts w:hint="eastAsia" w:ascii="仿宋_GB2312" w:hAnsi="宋体"/>
          <w:szCs w:val="32"/>
        </w:rPr>
        <w:t>3年</w:t>
      </w:r>
      <w:r>
        <w:rPr>
          <w:rFonts w:hint="eastAsia" w:ascii="仿宋_GB2312" w:hAnsi="宋体"/>
          <w:color w:val="000000"/>
          <w:spacing w:val="20"/>
          <w:szCs w:val="32"/>
        </w:rPr>
        <w:t>第</w:t>
      </w:r>
      <w:r>
        <w:rPr>
          <w:rFonts w:hint="eastAsia" w:ascii="仿宋_GB2312" w:hAnsi="宋体"/>
          <w:color w:val="000000"/>
          <w:spacing w:val="20"/>
          <w:szCs w:val="32"/>
          <w:lang w:val="en-US" w:eastAsia="zh-CN"/>
        </w:rPr>
        <w:t>50</w:t>
      </w:r>
      <w:r>
        <w:rPr>
          <w:rFonts w:hint="eastAsia" w:ascii="仿宋_GB2312"/>
          <w:color w:val="000000"/>
          <w:spacing w:val="20"/>
        </w:rPr>
        <w:t>期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/>
          <w:szCs w:val="32"/>
        </w:rPr>
      </w:pPr>
      <w:r>
        <w:rPr>
          <w:rFonts w:eastAsia="黑体"/>
          <w:b/>
          <w:sz w:val="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96280" cy="0"/>
                <wp:effectExtent l="0" t="13970" r="1397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22.45pt;height:0pt;width:456.4pt;mso-position-horizontal:center;mso-position-horizontal-relative:margin;z-index:251659264;mso-width-relative:page;mso-height-relative:page;" filled="f" stroked="t" coordsize="21600,21600" o:gfxdata="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2xJj1AAAAAYBAAAP&#10;AAAAAAAAAAEAIAAAACIAAABkcnMvZG93bnJldi54bWxQSwECFAAUAAAACACHTuJAylfTzeMBAADQ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32"/>
        </w:rPr>
        <w:t>重庆市植物保护站</w:t>
      </w:r>
      <w:r>
        <w:rPr>
          <w:rFonts w:hint="eastAsia" w:ascii="方正仿宋_GBK" w:eastAsia="方正仿宋_GBK"/>
          <w:szCs w:val="32"/>
        </w:rPr>
        <w:t xml:space="preserve">       </w:t>
      </w:r>
      <w:r>
        <w:rPr>
          <w:rFonts w:ascii="方正仿宋_GBK" w:eastAsia="方正仿宋_GBK"/>
          <w:szCs w:val="32"/>
        </w:rPr>
        <w:t xml:space="preserve">            </w:t>
      </w:r>
      <w:r>
        <w:rPr>
          <w:rFonts w:hint="eastAsia" w:ascii="方正仿宋_GBK" w:eastAsia="方正仿宋_GBK"/>
          <w:szCs w:val="32"/>
        </w:rPr>
        <w:t>2023年7月</w:t>
      </w:r>
      <w:r>
        <w:rPr>
          <w:rFonts w:hint="eastAsia" w:ascii="方正仿宋_GBK" w:eastAsia="方正仿宋_GBK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ind w:firstLine="1248" w:firstLineChars="400"/>
        <w:rPr>
          <w:rFonts w:ascii="方正仿宋_GBK" w:eastAsia="方正仿宋_GBK"/>
          <w:szCs w:val="32"/>
        </w:rPr>
      </w:pPr>
      <w:r>
        <w:rPr>
          <w:rFonts w:hint="eastAsia" w:ascii="方正黑体_GBK" w:eastAsia="方正黑体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108585</wp:posOffset>
                </wp:positionV>
                <wp:extent cx="215900" cy="190500"/>
                <wp:effectExtent l="10795" t="12700" r="20955" b="6350"/>
                <wp:wrapNone/>
                <wp:docPr id="146" name="等腰三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55pt;margin-top:8.55pt;height:15pt;width:17pt;z-index:251661312;mso-width-relative:page;mso-height-relative:page;" fillcolor="#FF0000" filled="t" stroked="t" coordsize="21600,21600" o:gfxdata="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3&#10;KMzWAAAACAEAAA8AAAAAAAAAAQAgAAAAIgAAAGRycy9kb3ducmV2LnhtbFBLAQIUABQAAAAIAIdO&#10;4kBm14IbXgIAALoEAAAOAAAAAAAAAAEAIAAAACUBAABkcnMvZTJvRG9jLnhtbFBLBQYAAAAABgAG&#10;AFkBAAD1BQAAAAA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当前大春作物主要病虫发生防治情况通报</w:t>
      </w:r>
      <w:r>
        <w:rPr>
          <w:rFonts w:hint="eastAsia" w:ascii="方正黑体_GBK" w:eastAsia="方正黑体_GBK"/>
          <w:szCs w:val="32"/>
        </w:rPr>
        <w:t>作</w:t>
      </w: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ascii="方正仿宋_GBK" w:eastAsia="方正仿宋_GBK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截至7月26日，全市大春作物主要病虫害发生面积2391.93万亩次，同比增34.40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防治面积</w:t>
      </w:r>
      <w:r>
        <w:rPr>
          <w:rFonts w:hint="eastAsia" w:ascii="方正仿宋_GBK" w:eastAsia="方正仿宋_GBK"/>
          <w:sz w:val="32"/>
          <w:szCs w:val="32"/>
        </w:rPr>
        <w:t>2224.02万</w:t>
      </w:r>
      <w:r>
        <w:rPr>
          <w:rFonts w:ascii="方正仿宋_GBK" w:eastAsia="方正仿宋_GBK"/>
          <w:sz w:val="32"/>
          <w:szCs w:val="32"/>
        </w:rPr>
        <w:t>亩次</w:t>
      </w:r>
      <w:r>
        <w:rPr>
          <w:rFonts w:hint="eastAsia" w:ascii="方正仿宋_GBK" w:eastAsia="方正仿宋_GBK"/>
          <w:sz w:val="32"/>
          <w:szCs w:val="32"/>
        </w:rPr>
        <w:t>，占发生面积的93.01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。其中，</w:t>
      </w:r>
      <w:r>
        <w:rPr>
          <w:rFonts w:hint="eastAsia" w:ascii="楷体" w:hAnsi="楷体" w:eastAsia="楷体"/>
          <w:b/>
          <w:sz w:val="32"/>
          <w:szCs w:val="32"/>
        </w:rPr>
        <w:t>（一）水稻病虫。</w:t>
      </w:r>
      <w:bookmarkStart w:id="0" w:name="_GoBack"/>
      <w:bookmarkEnd w:id="0"/>
      <w:r>
        <w:rPr>
          <w:rFonts w:hint="eastAsia" w:ascii="方正仿宋_GBK" w:eastAsia="方正仿宋_GBK"/>
          <w:b/>
          <w:sz w:val="32"/>
          <w:szCs w:val="32"/>
        </w:rPr>
        <w:t>稻飞虱</w:t>
      </w:r>
      <w:r>
        <w:rPr>
          <w:rFonts w:hint="eastAsia" w:ascii="方正仿宋_GBK" w:eastAsia="方正仿宋_GBK"/>
          <w:sz w:val="32"/>
          <w:szCs w:val="32"/>
        </w:rPr>
        <w:t>发生面积571.86万亩次，同比增116.61%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防治面积510.56万亩次，占发生面积的89.3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%；大田平均百丛虫量382.6头，为上年同期的1.45倍，丰都局部田块百丛虫量最高9600头。</w:t>
      </w:r>
      <w:r>
        <w:rPr>
          <w:rFonts w:hint="eastAsia" w:ascii="方正仿宋_GBK" w:eastAsia="方正仿宋_GBK"/>
          <w:b/>
          <w:sz w:val="32"/>
          <w:szCs w:val="32"/>
        </w:rPr>
        <w:t>稻纵卷叶螟</w:t>
      </w:r>
      <w:r>
        <w:rPr>
          <w:rFonts w:hint="eastAsia" w:ascii="方正仿宋_GBK" w:eastAsia="方正仿宋_GBK"/>
          <w:sz w:val="32"/>
          <w:szCs w:val="32"/>
        </w:rPr>
        <w:t>发生面积308.74万亩次，同比增135.43%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防治面积294.25万亩次，占发生面积的95.4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%；平均卷叶率6%，同比增4个百分点，彭水局部田块最高卷叶率82.5%；平均亩幼虫量650.8头，为上年同期的0.14倍，丰都局部田块最高亩幼虫量5231头；平均亩蛾量363.2头，涪陵局部田块最高亩蛾量3600头。</w:t>
      </w:r>
      <w:r>
        <w:rPr>
          <w:rFonts w:hint="eastAsia" w:ascii="方正仿宋_GBK" w:eastAsia="方正仿宋_GBK"/>
          <w:b/>
          <w:sz w:val="32"/>
          <w:szCs w:val="32"/>
        </w:rPr>
        <w:t>稻瘟病</w:t>
      </w:r>
      <w:r>
        <w:rPr>
          <w:rFonts w:hint="eastAsia" w:ascii="方正仿宋_GBK" w:eastAsia="方正仿宋_GBK"/>
          <w:sz w:val="32"/>
          <w:szCs w:val="32"/>
        </w:rPr>
        <w:t>发生</w:t>
      </w:r>
      <w:r>
        <w:rPr>
          <w:rFonts w:ascii="方正仿宋_GBK" w:eastAsia="方正仿宋_GBK"/>
          <w:sz w:val="32"/>
          <w:szCs w:val="32"/>
        </w:rPr>
        <w:t>面积</w:t>
      </w:r>
      <w:r>
        <w:rPr>
          <w:rFonts w:hint="eastAsia" w:ascii="方正仿宋_GBK" w:eastAsia="方正仿宋_GBK"/>
          <w:sz w:val="32"/>
          <w:szCs w:val="32"/>
        </w:rPr>
        <w:t>42.25万亩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同比增23.52%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防治面积65.75万亩，占发生面积的155.62%</w:t>
      </w:r>
      <w:r>
        <w:rPr>
          <w:rFonts w:ascii="方正仿宋_GBK" w:eastAsia="方正仿宋_GBK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平均病叶率4.5%，同比增0.1个百分点，潼南局部田块最高病叶率42%。</w:t>
      </w:r>
      <w:r>
        <w:rPr>
          <w:rFonts w:hint="eastAsia" w:ascii="方正仿宋_GBK" w:eastAsia="方正仿宋_GBK"/>
          <w:b/>
          <w:sz w:val="32"/>
          <w:szCs w:val="32"/>
        </w:rPr>
        <w:t>纹枯病</w:t>
      </w:r>
      <w:r>
        <w:rPr>
          <w:rFonts w:hint="eastAsia" w:ascii="方正仿宋_GBK" w:eastAsia="方正仿宋_GBK"/>
          <w:sz w:val="32"/>
          <w:szCs w:val="32"/>
        </w:rPr>
        <w:t>发生面积282.18</w:t>
      </w:r>
      <w:r>
        <w:rPr>
          <w:rFonts w:ascii="方正仿宋_GBK" w:eastAsia="方正仿宋_GBK"/>
          <w:sz w:val="32"/>
          <w:szCs w:val="32"/>
        </w:rPr>
        <w:t>万亩，</w:t>
      </w:r>
      <w:r>
        <w:rPr>
          <w:rFonts w:hint="eastAsia" w:ascii="方正仿宋_GBK" w:eastAsia="方正仿宋_GBK"/>
          <w:sz w:val="32"/>
          <w:szCs w:val="32"/>
        </w:rPr>
        <w:t>同比增25.41%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防治面积258.1万亩，占发生面积的91.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%；平均病株率8.6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，同比减2.3个百分点，丰都局部田块最高病株率74.2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b/>
          <w:sz w:val="32"/>
          <w:szCs w:val="32"/>
        </w:rPr>
        <w:t>二化螟</w:t>
      </w:r>
      <w:r>
        <w:rPr>
          <w:rFonts w:hint="eastAsia" w:ascii="方正仿宋_GBK" w:eastAsia="方正仿宋_GBK"/>
          <w:sz w:val="32"/>
          <w:szCs w:val="32"/>
        </w:rPr>
        <w:t>发生</w:t>
      </w:r>
      <w:r>
        <w:rPr>
          <w:rFonts w:ascii="方正仿宋_GBK" w:eastAsia="方正仿宋_GBK"/>
          <w:sz w:val="32"/>
          <w:szCs w:val="32"/>
        </w:rPr>
        <w:t>面积</w:t>
      </w:r>
      <w:r>
        <w:rPr>
          <w:rFonts w:hint="eastAsia" w:ascii="方正仿宋_GBK" w:eastAsia="方正仿宋_GBK"/>
          <w:sz w:val="32"/>
          <w:szCs w:val="32"/>
        </w:rPr>
        <w:t>541.83万亩次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同比增7.34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</w:t>
      </w:r>
      <w:r>
        <w:rPr>
          <w:rFonts w:ascii="方正仿宋_GBK" w:eastAsia="方正仿宋_GBK"/>
          <w:sz w:val="32"/>
          <w:szCs w:val="32"/>
        </w:rPr>
        <w:t>面积</w:t>
      </w:r>
      <w:r>
        <w:rPr>
          <w:rFonts w:hint="eastAsia" w:ascii="方正仿宋_GBK" w:eastAsia="方正仿宋_GBK"/>
          <w:sz w:val="32"/>
          <w:szCs w:val="32"/>
        </w:rPr>
        <w:t>549.3万</w:t>
      </w:r>
      <w:r>
        <w:rPr>
          <w:rFonts w:ascii="方正仿宋_GBK" w:eastAsia="方正仿宋_GBK"/>
          <w:sz w:val="32"/>
          <w:szCs w:val="32"/>
        </w:rPr>
        <w:t>亩</w:t>
      </w:r>
      <w:r>
        <w:rPr>
          <w:rFonts w:hint="eastAsia" w:ascii="方正仿宋_GBK" w:eastAsia="方正仿宋_GBK"/>
          <w:sz w:val="32"/>
          <w:szCs w:val="32"/>
        </w:rPr>
        <w:t>次</w:t>
      </w:r>
      <w:r>
        <w:rPr>
          <w:rFonts w:ascii="方正仿宋_GBK" w:eastAsia="方正仿宋_GBK"/>
          <w:sz w:val="32"/>
          <w:szCs w:val="32"/>
        </w:rPr>
        <w:t>，占发生面积的</w:t>
      </w:r>
      <w:r>
        <w:rPr>
          <w:rFonts w:hint="eastAsia" w:ascii="方正仿宋_GBK" w:eastAsia="方正仿宋_GBK"/>
          <w:sz w:val="32"/>
          <w:szCs w:val="32"/>
        </w:rPr>
        <w:t>101.37%；平均枯鞘率2.6%，同比增0.9个百分点，江津局部田块最高枯鞘率10.5%。</w:t>
      </w:r>
      <w:r>
        <w:rPr>
          <w:rFonts w:hint="eastAsia" w:ascii="楷体" w:hAnsi="楷体" w:eastAsia="楷体"/>
          <w:b/>
          <w:sz w:val="32"/>
          <w:szCs w:val="32"/>
        </w:rPr>
        <w:t>（二）玉米病虫。</w:t>
      </w:r>
      <w:r>
        <w:rPr>
          <w:rFonts w:hint="eastAsia" w:ascii="方正仿宋_GBK" w:eastAsia="方正仿宋_GBK"/>
          <w:b/>
          <w:sz w:val="32"/>
          <w:szCs w:val="32"/>
        </w:rPr>
        <w:t>纹枯病</w:t>
      </w:r>
      <w:r>
        <w:rPr>
          <w:rFonts w:hint="eastAsia" w:ascii="方正仿宋_GBK" w:eastAsia="方正仿宋_GBK"/>
          <w:sz w:val="32"/>
          <w:szCs w:val="32"/>
        </w:rPr>
        <w:t>发生</w:t>
      </w:r>
      <w:r>
        <w:rPr>
          <w:rFonts w:ascii="方正仿宋_GBK" w:eastAsia="方正仿宋_GBK"/>
          <w:sz w:val="32"/>
          <w:szCs w:val="32"/>
        </w:rPr>
        <w:t>面积</w:t>
      </w:r>
      <w:r>
        <w:rPr>
          <w:rFonts w:hint="eastAsia" w:ascii="方正仿宋_GBK" w:eastAsia="方正仿宋_GBK"/>
          <w:sz w:val="32"/>
          <w:szCs w:val="32"/>
        </w:rPr>
        <w:t>242.61万亩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同比增0.41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防治面积201.63万亩，占发生面积的83.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ascii="方正仿宋_GBK" w:eastAsia="方正仿宋_GBK"/>
          <w:sz w:val="32"/>
          <w:szCs w:val="32"/>
        </w:rPr>
        <w:t>%；</w:t>
      </w:r>
      <w:r>
        <w:rPr>
          <w:rFonts w:hint="eastAsia" w:ascii="方正仿宋_GBK" w:eastAsia="方正仿宋_GBK"/>
          <w:sz w:val="32"/>
          <w:szCs w:val="32"/>
        </w:rPr>
        <w:t>平均病株率13.7%，同比减0.8个百分点，合川局部田块最高病株率90%。</w:t>
      </w:r>
      <w:r>
        <w:rPr>
          <w:rFonts w:hint="eastAsia" w:ascii="方正仿宋_GBK" w:eastAsia="方正仿宋_GBK"/>
          <w:b/>
          <w:sz w:val="32"/>
          <w:szCs w:val="32"/>
        </w:rPr>
        <w:t>玉米螟</w:t>
      </w:r>
      <w:r>
        <w:rPr>
          <w:rFonts w:hint="eastAsia" w:ascii="方正仿宋_GBK" w:eastAsia="方正仿宋_GBK"/>
          <w:sz w:val="32"/>
          <w:szCs w:val="32"/>
        </w:rPr>
        <w:t>发生面积259.86万亩次，同比增12.12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防治面积214.01万亩次，占发生面积的82.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35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；平均螟害率4.2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，同比减0.3个百分点，丰都局部田块最高螟害率27.1%。</w:t>
      </w:r>
      <w:r>
        <w:rPr>
          <w:rFonts w:hint="eastAsia" w:ascii="楷体" w:hAnsi="楷体" w:eastAsia="楷体"/>
          <w:b/>
          <w:sz w:val="32"/>
          <w:szCs w:val="32"/>
        </w:rPr>
        <w:t>（三）马铃薯晚疫病。</w:t>
      </w:r>
      <w:r>
        <w:rPr>
          <w:rFonts w:hint="eastAsia" w:ascii="方正仿宋_GBK" w:eastAsia="方正仿宋_GBK"/>
          <w:sz w:val="32"/>
          <w:szCs w:val="32"/>
        </w:rPr>
        <w:t>发生面积140.56万亩，同比减2.44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防治面积128.36万亩，占发生面积的91.3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%；平均病株率31.57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，同比减10.35个百分点，开州、丰都、巫山、巫溪局部田块最高病株率</w:t>
      </w:r>
      <w:r>
        <w:rPr>
          <w:rFonts w:ascii="方正仿宋_GBK" w:eastAsia="方正仿宋_GBK"/>
          <w:sz w:val="32"/>
          <w:szCs w:val="32"/>
        </w:rPr>
        <w:t>100%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楷体" w:hAnsi="楷体" w:eastAsia="楷体"/>
          <w:b/>
          <w:sz w:val="32"/>
          <w:szCs w:val="32"/>
        </w:rPr>
        <w:t>（四）草地贪夜蛾。</w:t>
      </w:r>
      <w:r>
        <w:rPr>
          <w:rFonts w:hint="eastAsia" w:ascii="方正仿宋_GBK" w:eastAsia="方正仿宋_GBK"/>
          <w:sz w:val="32"/>
          <w:szCs w:val="32"/>
        </w:rPr>
        <w:t>忠县、黔江、奉节、彭水、云阳、巫山、南川、涪陵8个区县发现草地贪夜蛾，同比增2个区县，发生面积20375亩，较上年同期减14.46%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防治面积20575亩，占发生面积的100.98%；平均百株虫量2.71头，为上年同期的1.01倍，巫山局部田块最高百株虫量23头；平均被害株率3.13%，同比增0.4个百分点，巫山局部田块最高被害株率29%</w:t>
      </w:r>
      <w:r>
        <w:rPr>
          <w:rFonts w:ascii="方正仿宋_GBK" w:hAnsi="方正仿宋_GBK" w:eastAsia="方正仿宋_GBK" w:cs="方正仿宋_GBK"/>
          <w:szCs w:val="32"/>
          <w:lang w:bidi="ar"/>
        </w:rPr>
        <w:t>。</w:t>
      </w:r>
      <w:r>
        <w:rPr>
          <w:rFonts w:hint="eastAsia" w:ascii="方正仿宋_GBK" w:eastAsia="方正仿宋_GBK"/>
          <w:szCs w:val="32"/>
        </w:rPr>
        <w:t>（</w:t>
      </w:r>
      <w:r>
        <w:rPr>
          <w:rFonts w:hint="eastAsia" w:ascii="方正仿宋_GBK" w:eastAsia="方正仿宋_GBK"/>
          <w:szCs w:val="32"/>
          <w:lang w:val="en-US" w:eastAsia="zh-CN"/>
        </w:rPr>
        <w:t>病虫害测报科</w:t>
      </w:r>
      <w:r>
        <w:rPr>
          <w:rFonts w:hint="eastAsia" w:ascii="方正仿宋_GBK" w:eastAsia="方正仿宋_GBK"/>
          <w:szCs w:val="32"/>
        </w:rPr>
        <w:t>供稿）</w:t>
      </w: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left="1248" w:leftChars="100" w:hanging="936" w:hangingChars="300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抄送：市农业农村委，部种植业管理（农药管理）司、全国农技中心、部农药检定所，区县（自治县）农业农村委、植保机构。</w:t>
            </w:r>
          </w:p>
        </w:tc>
      </w:tr>
    </w:tbl>
    <w:p>
      <w:pPr>
        <w:adjustRightInd w:val="0"/>
        <w:snapToGrid w:val="0"/>
        <w:spacing w:line="14" w:lineRule="atLeast"/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07" w:gutter="0"/>
      <w:cols w:space="720" w:num="1"/>
      <w:docGrid w:type="linesAndChars" w:linePitch="616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notBeside" w:vAnchor="text" w:hAnchor="margin" w:xAlign="outside" w:y="1"/>
      <w:rPr>
        <w:rStyle w:val="14"/>
        <w:rFonts w:ascii="宋体" w:eastAsia="宋体"/>
        <w:sz w:val="24"/>
      </w:rPr>
    </w:pPr>
  </w:p>
  <w:p>
    <w:pPr>
      <w:pStyle w:val="7"/>
      <w:ind w:right="360" w:firstLine="360"/>
      <w:jc w:val="center"/>
      <w:rPr>
        <w:rFonts w:eastAsia="宋体"/>
        <w:sz w:val="28"/>
        <w:szCs w:val="28"/>
      </w:rPr>
    </w:pPr>
    <w:r>
      <w:rPr>
        <w:rFonts w:eastAsia="宋体"/>
        <w:kern w:val="0"/>
        <w:sz w:val="28"/>
        <w:szCs w:val="28"/>
      </w:rPr>
      <w:t xml:space="preserve">- </w:t>
    </w:r>
    <w:r>
      <w:rPr>
        <w:rFonts w:eastAsia="宋体"/>
        <w:kern w:val="0"/>
        <w:sz w:val="28"/>
        <w:szCs w:val="28"/>
      </w:rPr>
      <w:fldChar w:fldCharType="begin"/>
    </w:r>
    <w:r>
      <w:rPr>
        <w:rFonts w:eastAsia="宋体"/>
        <w:kern w:val="0"/>
        <w:sz w:val="28"/>
        <w:szCs w:val="28"/>
      </w:rPr>
      <w:instrText xml:space="preserve"> PAGE </w:instrText>
    </w:r>
    <w:r>
      <w:rPr>
        <w:rFonts w:eastAsia="宋体"/>
        <w:kern w:val="0"/>
        <w:sz w:val="28"/>
        <w:szCs w:val="28"/>
      </w:rPr>
      <w:fldChar w:fldCharType="separate"/>
    </w:r>
    <w:r>
      <w:rPr>
        <w:rFonts w:eastAsia="宋体"/>
        <w:kern w:val="0"/>
        <w:sz w:val="28"/>
        <w:szCs w:val="28"/>
      </w:rPr>
      <w:t>3</w:t>
    </w:r>
    <w:r>
      <w:rPr>
        <w:rFonts w:eastAsia="宋体"/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1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A0MTNjZjQ2YzE0YzJkMmY2ZTk0MDBhZmNjNmEifQ=="/>
  </w:docVars>
  <w:rsids>
    <w:rsidRoot w:val="00172A27"/>
    <w:rsid w:val="00004C86"/>
    <w:rsid w:val="00022E5F"/>
    <w:rsid w:val="000262F6"/>
    <w:rsid w:val="000327D3"/>
    <w:rsid w:val="00033B95"/>
    <w:rsid w:val="0003607E"/>
    <w:rsid w:val="0004279C"/>
    <w:rsid w:val="000528AB"/>
    <w:rsid w:val="0005605E"/>
    <w:rsid w:val="00063E1C"/>
    <w:rsid w:val="00071BBA"/>
    <w:rsid w:val="0008586B"/>
    <w:rsid w:val="0009555C"/>
    <w:rsid w:val="000972B0"/>
    <w:rsid w:val="00097E8B"/>
    <w:rsid w:val="000A19FA"/>
    <w:rsid w:val="000C4C60"/>
    <w:rsid w:val="000C619E"/>
    <w:rsid w:val="000C7597"/>
    <w:rsid w:val="000D36BF"/>
    <w:rsid w:val="000D7394"/>
    <w:rsid w:val="000E7AC4"/>
    <w:rsid w:val="00105B8C"/>
    <w:rsid w:val="0010601A"/>
    <w:rsid w:val="00127A56"/>
    <w:rsid w:val="0014600C"/>
    <w:rsid w:val="00172A27"/>
    <w:rsid w:val="001752B1"/>
    <w:rsid w:val="0018084A"/>
    <w:rsid w:val="001826D1"/>
    <w:rsid w:val="001870A8"/>
    <w:rsid w:val="00192617"/>
    <w:rsid w:val="001A1D43"/>
    <w:rsid w:val="001B6964"/>
    <w:rsid w:val="001E0D18"/>
    <w:rsid w:val="00200A82"/>
    <w:rsid w:val="00203D38"/>
    <w:rsid w:val="002111AD"/>
    <w:rsid w:val="002126B1"/>
    <w:rsid w:val="00230549"/>
    <w:rsid w:val="00232D17"/>
    <w:rsid w:val="00237F07"/>
    <w:rsid w:val="002B5905"/>
    <w:rsid w:val="002B765A"/>
    <w:rsid w:val="002D3A73"/>
    <w:rsid w:val="002D4C81"/>
    <w:rsid w:val="002E17F6"/>
    <w:rsid w:val="002E30F5"/>
    <w:rsid w:val="002F0DCA"/>
    <w:rsid w:val="002F24B7"/>
    <w:rsid w:val="0031032D"/>
    <w:rsid w:val="00327824"/>
    <w:rsid w:val="003340F3"/>
    <w:rsid w:val="00337A5E"/>
    <w:rsid w:val="0034658E"/>
    <w:rsid w:val="003509E4"/>
    <w:rsid w:val="00352267"/>
    <w:rsid w:val="003570F0"/>
    <w:rsid w:val="003732E4"/>
    <w:rsid w:val="0037726B"/>
    <w:rsid w:val="00380A27"/>
    <w:rsid w:val="0039121B"/>
    <w:rsid w:val="003965EA"/>
    <w:rsid w:val="003A0691"/>
    <w:rsid w:val="003A51DA"/>
    <w:rsid w:val="003A742D"/>
    <w:rsid w:val="003C3120"/>
    <w:rsid w:val="003D15ED"/>
    <w:rsid w:val="003E161D"/>
    <w:rsid w:val="004102AB"/>
    <w:rsid w:val="004246A2"/>
    <w:rsid w:val="00430359"/>
    <w:rsid w:val="00435A02"/>
    <w:rsid w:val="00440098"/>
    <w:rsid w:val="00440CED"/>
    <w:rsid w:val="00453F3A"/>
    <w:rsid w:val="00455990"/>
    <w:rsid w:val="0046400C"/>
    <w:rsid w:val="0047375B"/>
    <w:rsid w:val="004872F9"/>
    <w:rsid w:val="004B48DD"/>
    <w:rsid w:val="004C4817"/>
    <w:rsid w:val="004E0EE8"/>
    <w:rsid w:val="004E2485"/>
    <w:rsid w:val="004E7B7D"/>
    <w:rsid w:val="004F2581"/>
    <w:rsid w:val="00501268"/>
    <w:rsid w:val="005075B3"/>
    <w:rsid w:val="0051213E"/>
    <w:rsid w:val="00514089"/>
    <w:rsid w:val="005145BD"/>
    <w:rsid w:val="00520B0C"/>
    <w:rsid w:val="00523443"/>
    <w:rsid w:val="00545DA0"/>
    <w:rsid w:val="0056541B"/>
    <w:rsid w:val="00566E40"/>
    <w:rsid w:val="00582BB6"/>
    <w:rsid w:val="00585E23"/>
    <w:rsid w:val="005879E6"/>
    <w:rsid w:val="00591265"/>
    <w:rsid w:val="005A448D"/>
    <w:rsid w:val="005A52F7"/>
    <w:rsid w:val="005A7B49"/>
    <w:rsid w:val="005C435D"/>
    <w:rsid w:val="005D5C6E"/>
    <w:rsid w:val="005F53B0"/>
    <w:rsid w:val="005F75B1"/>
    <w:rsid w:val="005F7A1E"/>
    <w:rsid w:val="006039E0"/>
    <w:rsid w:val="006233F2"/>
    <w:rsid w:val="00630B40"/>
    <w:rsid w:val="00646177"/>
    <w:rsid w:val="0065039A"/>
    <w:rsid w:val="0065368F"/>
    <w:rsid w:val="00656F37"/>
    <w:rsid w:val="0067590A"/>
    <w:rsid w:val="00685BCC"/>
    <w:rsid w:val="006922C2"/>
    <w:rsid w:val="006B6A5E"/>
    <w:rsid w:val="006C11E4"/>
    <w:rsid w:val="006D4357"/>
    <w:rsid w:val="006F3628"/>
    <w:rsid w:val="00702A38"/>
    <w:rsid w:val="00725B59"/>
    <w:rsid w:val="00730A79"/>
    <w:rsid w:val="00734EE2"/>
    <w:rsid w:val="00741D41"/>
    <w:rsid w:val="0074264E"/>
    <w:rsid w:val="007503BF"/>
    <w:rsid w:val="00750D28"/>
    <w:rsid w:val="00757B8C"/>
    <w:rsid w:val="0076050E"/>
    <w:rsid w:val="00770810"/>
    <w:rsid w:val="00774018"/>
    <w:rsid w:val="00775810"/>
    <w:rsid w:val="00777356"/>
    <w:rsid w:val="007800D1"/>
    <w:rsid w:val="00791592"/>
    <w:rsid w:val="007A72B9"/>
    <w:rsid w:val="007B15FB"/>
    <w:rsid w:val="007B777D"/>
    <w:rsid w:val="007C0618"/>
    <w:rsid w:val="007E6B6B"/>
    <w:rsid w:val="00805625"/>
    <w:rsid w:val="0083146C"/>
    <w:rsid w:val="00832EBC"/>
    <w:rsid w:val="0084494E"/>
    <w:rsid w:val="0084627C"/>
    <w:rsid w:val="008615D0"/>
    <w:rsid w:val="00862A9A"/>
    <w:rsid w:val="0086795D"/>
    <w:rsid w:val="008778BD"/>
    <w:rsid w:val="00882B5F"/>
    <w:rsid w:val="008C6F90"/>
    <w:rsid w:val="008D0CBB"/>
    <w:rsid w:val="008D1CF4"/>
    <w:rsid w:val="008D254E"/>
    <w:rsid w:val="008D5774"/>
    <w:rsid w:val="008F34B3"/>
    <w:rsid w:val="008F7B04"/>
    <w:rsid w:val="00900822"/>
    <w:rsid w:val="00906152"/>
    <w:rsid w:val="009109CE"/>
    <w:rsid w:val="00911252"/>
    <w:rsid w:val="00926D9D"/>
    <w:rsid w:val="00931F77"/>
    <w:rsid w:val="00934601"/>
    <w:rsid w:val="00935B8A"/>
    <w:rsid w:val="00941EE7"/>
    <w:rsid w:val="0095127D"/>
    <w:rsid w:val="009542D8"/>
    <w:rsid w:val="00954D20"/>
    <w:rsid w:val="0099186C"/>
    <w:rsid w:val="00992EE8"/>
    <w:rsid w:val="009D1BD0"/>
    <w:rsid w:val="009E06AB"/>
    <w:rsid w:val="009E753D"/>
    <w:rsid w:val="009F4A26"/>
    <w:rsid w:val="009F7F5E"/>
    <w:rsid w:val="00A11B5B"/>
    <w:rsid w:val="00A206B7"/>
    <w:rsid w:val="00A23FCC"/>
    <w:rsid w:val="00A613F9"/>
    <w:rsid w:val="00A63C2E"/>
    <w:rsid w:val="00A74C86"/>
    <w:rsid w:val="00A75D52"/>
    <w:rsid w:val="00A77E2C"/>
    <w:rsid w:val="00A85A47"/>
    <w:rsid w:val="00AA3703"/>
    <w:rsid w:val="00AA7F53"/>
    <w:rsid w:val="00AC1E0E"/>
    <w:rsid w:val="00AD6C31"/>
    <w:rsid w:val="00AE004C"/>
    <w:rsid w:val="00AF6F76"/>
    <w:rsid w:val="00B00F8D"/>
    <w:rsid w:val="00B17C49"/>
    <w:rsid w:val="00B21401"/>
    <w:rsid w:val="00B2409E"/>
    <w:rsid w:val="00B306DD"/>
    <w:rsid w:val="00B34351"/>
    <w:rsid w:val="00B3627E"/>
    <w:rsid w:val="00B369B5"/>
    <w:rsid w:val="00B514D4"/>
    <w:rsid w:val="00B53EE3"/>
    <w:rsid w:val="00B71AFE"/>
    <w:rsid w:val="00B943A3"/>
    <w:rsid w:val="00B95264"/>
    <w:rsid w:val="00BA7C2D"/>
    <w:rsid w:val="00BB0C7A"/>
    <w:rsid w:val="00BC2F89"/>
    <w:rsid w:val="00BC354A"/>
    <w:rsid w:val="00BC37D6"/>
    <w:rsid w:val="00BD2ED9"/>
    <w:rsid w:val="00BD5A5D"/>
    <w:rsid w:val="00BD6F47"/>
    <w:rsid w:val="00BF136F"/>
    <w:rsid w:val="00BF172C"/>
    <w:rsid w:val="00C00886"/>
    <w:rsid w:val="00C10FD7"/>
    <w:rsid w:val="00C302EB"/>
    <w:rsid w:val="00C633C7"/>
    <w:rsid w:val="00C7770C"/>
    <w:rsid w:val="00CA1E8E"/>
    <w:rsid w:val="00CA4973"/>
    <w:rsid w:val="00CB66AE"/>
    <w:rsid w:val="00CB6CA0"/>
    <w:rsid w:val="00CB7407"/>
    <w:rsid w:val="00CC1378"/>
    <w:rsid w:val="00CE27E0"/>
    <w:rsid w:val="00CE59A3"/>
    <w:rsid w:val="00CE7F84"/>
    <w:rsid w:val="00D01114"/>
    <w:rsid w:val="00D069E1"/>
    <w:rsid w:val="00D1407C"/>
    <w:rsid w:val="00D14F42"/>
    <w:rsid w:val="00D1523A"/>
    <w:rsid w:val="00D16347"/>
    <w:rsid w:val="00D17455"/>
    <w:rsid w:val="00D34486"/>
    <w:rsid w:val="00D34FD0"/>
    <w:rsid w:val="00D40804"/>
    <w:rsid w:val="00D4279D"/>
    <w:rsid w:val="00D44BF1"/>
    <w:rsid w:val="00D47FBD"/>
    <w:rsid w:val="00D50341"/>
    <w:rsid w:val="00D525C8"/>
    <w:rsid w:val="00D552D7"/>
    <w:rsid w:val="00D63F59"/>
    <w:rsid w:val="00D72533"/>
    <w:rsid w:val="00D740E7"/>
    <w:rsid w:val="00D747D3"/>
    <w:rsid w:val="00D76D9A"/>
    <w:rsid w:val="00D7755A"/>
    <w:rsid w:val="00D82C93"/>
    <w:rsid w:val="00DC25BF"/>
    <w:rsid w:val="00DC3569"/>
    <w:rsid w:val="00DC3674"/>
    <w:rsid w:val="00DE292C"/>
    <w:rsid w:val="00DE5D6A"/>
    <w:rsid w:val="00E00DE8"/>
    <w:rsid w:val="00E03B62"/>
    <w:rsid w:val="00E05082"/>
    <w:rsid w:val="00E10698"/>
    <w:rsid w:val="00E154D2"/>
    <w:rsid w:val="00E2235A"/>
    <w:rsid w:val="00E266D7"/>
    <w:rsid w:val="00E27BED"/>
    <w:rsid w:val="00E31974"/>
    <w:rsid w:val="00E4690B"/>
    <w:rsid w:val="00E50B27"/>
    <w:rsid w:val="00E625C3"/>
    <w:rsid w:val="00E85B9A"/>
    <w:rsid w:val="00E93EC9"/>
    <w:rsid w:val="00E94EC9"/>
    <w:rsid w:val="00E965F2"/>
    <w:rsid w:val="00EA488D"/>
    <w:rsid w:val="00EB39DD"/>
    <w:rsid w:val="00EB5E0E"/>
    <w:rsid w:val="00EB6725"/>
    <w:rsid w:val="00EC2D73"/>
    <w:rsid w:val="00ED42AB"/>
    <w:rsid w:val="00EE46D8"/>
    <w:rsid w:val="00EE51B5"/>
    <w:rsid w:val="00EE590C"/>
    <w:rsid w:val="00EF1831"/>
    <w:rsid w:val="00EF2AFC"/>
    <w:rsid w:val="00EF625D"/>
    <w:rsid w:val="00EF660A"/>
    <w:rsid w:val="00F20839"/>
    <w:rsid w:val="00F26D81"/>
    <w:rsid w:val="00F3009E"/>
    <w:rsid w:val="00F35EB4"/>
    <w:rsid w:val="00F4569E"/>
    <w:rsid w:val="00F46F71"/>
    <w:rsid w:val="00F5686C"/>
    <w:rsid w:val="00F65B60"/>
    <w:rsid w:val="00F824AD"/>
    <w:rsid w:val="00F87D28"/>
    <w:rsid w:val="00F9499C"/>
    <w:rsid w:val="00FC4BD2"/>
    <w:rsid w:val="00FE1FCD"/>
    <w:rsid w:val="00FE35BC"/>
    <w:rsid w:val="00FF3113"/>
    <w:rsid w:val="00FF6A1E"/>
    <w:rsid w:val="13FB3A9F"/>
    <w:rsid w:val="174D6D27"/>
    <w:rsid w:val="24B83F12"/>
    <w:rsid w:val="24F941B5"/>
    <w:rsid w:val="29C72969"/>
    <w:rsid w:val="317645A1"/>
    <w:rsid w:val="3A6D7A0B"/>
    <w:rsid w:val="3B51775E"/>
    <w:rsid w:val="3C151549"/>
    <w:rsid w:val="3EA3547F"/>
    <w:rsid w:val="44DC3AF7"/>
    <w:rsid w:val="4A583F17"/>
    <w:rsid w:val="500656EA"/>
    <w:rsid w:val="573817D4"/>
    <w:rsid w:val="600753DE"/>
    <w:rsid w:val="62C253C9"/>
    <w:rsid w:val="65D26652"/>
    <w:rsid w:val="65ED40B1"/>
    <w:rsid w:val="6C5E2E1A"/>
    <w:rsid w:val="6C861900"/>
    <w:rsid w:val="70003956"/>
    <w:rsid w:val="7023119F"/>
    <w:rsid w:val="77A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dk-bt16b1"/>
    <w:qFormat/>
    <w:uiPriority w:val="0"/>
    <w:rPr>
      <w:b/>
      <w:bCs/>
      <w:color w:val="0066CC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894</Words>
  <Characters>1202</Characters>
  <Lines>10</Lines>
  <Paragraphs>2</Paragraphs>
  <TotalTime>11</TotalTime>
  <ScaleCrop>false</ScaleCrop>
  <LinksUpToDate>false</LinksUpToDate>
  <CharactersWithSpaces>1227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2022-06-13T03:01:00Z</dcterms:created>
  <dc:creator>d</dc:creator>
  <cp:lastModifiedBy>校长</cp:lastModifiedBy>
  <cp:lastPrinted>2010-04-27T06:06:00Z</cp:lastPrinted>
  <dcterms:modified xsi:type="dcterms:W3CDTF">2023-07-26T06:40:06Z</dcterms:modified>
  <dc:title>重庆市种子公司关于李贤勇等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B2D87CFF9DE04F9CB534EF9E38FB4BF9_13</vt:lpwstr>
  </property>
</Properties>
</file>