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93" w:rsidRDefault="00F83893" w:rsidP="002E44B0">
      <w:pPr>
        <w:pStyle w:val="a4"/>
        <w:ind w:firstLine="440"/>
        <w:rPr>
          <w:rFonts w:eastAsia="方正小标宋_GBK"/>
          <w:sz w:val="44"/>
          <w:szCs w:val="44"/>
        </w:rPr>
      </w:pPr>
    </w:p>
    <w:p w:rsidR="002E1EE9" w:rsidRPr="00000BD4" w:rsidRDefault="002E1EE9" w:rsidP="002E1EE9">
      <w:pPr>
        <w:spacing w:line="578" w:lineRule="exact"/>
        <w:jc w:val="center"/>
        <w:rPr>
          <w:rFonts w:eastAsia="方正小标宋_GBK" w:hint="eastAsia"/>
          <w:sz w:val="44"/>
          <w:szCs w:val="44"/>
        </w:rPr>
      </w:pPr>
      <w:r w:rsidRPr="00000BD4">
        <w:rPr>
          <w:rFonts w:eastAsia="方正小标宋_GBK" w:hint="eastAsia"/>
          <w:sz w:val="44"/>
          <w:szCs w:val="44"/>
        </w:rPr>
        <w:t>重庆市财政局</w:t>
      </w:r>
      <w:r w:rsidRPr="00000BD4">
        <w:rPr>
          <w:rFonts w:eastAsia="方正小标宋_GBK" w:hint="eastAsia"/>
          <w:sz w:val="44"/>
          <w:szCs w:val="44"/>
        </w:rPr>
        <w:t xml:space="preserve"> </w:t>
      </w:r>
      <w:r w:rsidRPr="00000BD4">
        <w:rPr>
          <w:rFonts w:eastAsia="方正小标宋_GBK" w:hint="eastAsia"/>
          <w:sz w:val="44"/>
          <w:szCs w:val="44"/>
        </w:rPr>
        <w:t>重庆市民族宗教事务委员会</w:t>
      </w:r>
    </w:p>
    <w:p w:rsidR="002E1EE9" w:rsidRPr="00000BD4" w:rsidRDefault="002E1EE9" w:rsidP="002E1EE9">
      <w:pPr>
        <w:spacing w:line="578" w:lineRule="exact"/>
        <w:jc w:val="center"/>
        <w:rPr>
          <w:rFonts w:eastAsia="方正小标宋_GBK"/>
          <w:sz w:val="44"/>
          <w:szCs w:val="44"/>
        </w:rPr>
      </w:pPr>
      <w:r w:rsidRPr="00000BD4">
        <w:rPr>
          <w:rFonts w:eastAsia="方正小标宋_GBK" w:hint="eastAsia"/>
          <w:sz w:val="44"/>
          <w:szCs w:val="44"/>
        </w:rPr>
        <w:t>关于提前下达</w:t>
      </w:r>
      <w:r w:rsidRPr="00000BD4">
        <w:rPr>
          <w:rFonts w:eastAsia="方正小标宋_GBK" w:hint="eastAsia"/>
          <w:sz w:val="44"/>
          <w:szCs w:val="44"/>
        </w:rPr>
        <w:t>2024</w:t>
      </w:r>
      <w:r w:rsidRPr="00000BD4">
        <w:rPr>
          <w:rFonts w:eastAsia="方正小标宋_GBK" w:hint="eastAsia"/>
          <w:sz w:val="44"/>
          <w:szCs w:val="44"/>
        </w:rPr>
        <w:t>年中央少数民族发展</w:t>
      </w:r>
    </w:p>
    <w:p w:rsidR="002E1EE9" w:rsidRDefault="002E1EE9" w:rsidP="002E1EE9">
      <w:pPr>
        <w:spacing w:line="578" w:lineRule="exact"/>
        <w:jc w:val="center"/>
        <w:rPr>
          <w:rFonts w:eastAsia="方正小标宋_GBK"/>
          <w:sz w:val="44"/>
          <w:szCs w:val="44"/>
        </w:rPr>
      </w:pPr>
      <w:r w:rsidRPr="00000BD4">
        <w:rPr>
          <w:rFonts w:eastAsia="方正小标宋_GBK" w:hint="eastAsia"/>
          <w:sz w:val="44"/>
          <w:szCs w:val="44"/>
        </w:rPr>
        <w:t>资金预算的通知</w:t>
      </w:r>
    </w:p>
    <w:p w:rsidR="002E1EE9" w:rsidRPr="002E1EE9" w:rsidRDefault="002E1EE9" w:rsidP="002E1EE9">
      <w:pPr>
        <w:spacing w:line="578" w:lineRule="exact"/>
        <w:jc w:val="center"/>
        <w:rPr>
          <w:rFonts w:ascii="楷体" w:eastAsia="楷体" w:hAnsi="楷体" w:hint="eastAsia"/>
        </w:rPr>
      </w:pPr>
      <w:r w:rsidRPr="002E1EE9">
        <w:rPr>
          <w:rFonts w:ascii="楷体" w:eastAsia="楷体" w:hAnsi="楷体" w:hint="eastAsia"/>
        </w:rPr>
        <w:t>渝财行政〔2023〕145号</w:t>
      </w:r>
      <w:bookmarkStart w:id="0" w:name="_GoBack"/>
      <w:bookmarkEnd w:id="0"/>
    </w:p>
    <w:p w:rsidR="002E1EE9" w:rsidRPr="00000BD4" w:rsidRDefault="002E1EE9" w:rsidP="002E1EE9">
      <w:pPr>
        <w:spacing w:line="578" w:lineRule="exact"/>
      </w:pPr>
    </w:p>
    <w:p w:rsidR="002E1EE9" w:rsidRPr="00000BD4" w:rsidRDefault="002E1EE9" w:rsidP="002E1EE9">
      <w:pPr>
        <w:spacing w:line="578" w:lineRule="exact"/>
      </w:pPr>
      <w:r w:rsidRPr="00000BD4">
        <w:rPr>
          <w:rFonts w:hint="eastAsia"/>
        </w:rPr>
        <w:t>有关区县（自治县）财政局、民族宗教部门：</w:t>
      </w:r>
    </w:p>
    <w:p w:rsidR="002E1EE9" w:rsidRPr="00000BD4" w:rsidRDefault="002E1EE9" w:rsidP="002E1EE9">
      <w:pPr>
        <w:spacing w:line="578" w:lineRule="exact"/>
        <w:ind w:firstLineChars="200" w:firstLine="640"/>
      </w:pPr>
      <w:r w:rsidRPr="00000BD4">
        <w:rPr>
          <w:rFonts w:hint="eastAsia"/>
        </w:rPr>
        <w:t>为提高预算完整性，加快支出进度，根据《财政部关于提前下达</w:t>
      </w:r>
      <w:r w:rsidRPr="00000BD4">
        <w:rPr>
          <w:rFonts w:hint="eastAsia"/>
        </w:rPr>
        <w:t>2024</w:t>
      </w:r>
      <w:r w:rsidRPr="00000BD4">
        <w:rPr>
          <w:rFonts w:hint="eastAsia"/>
        </w:rPr>
        <w:t>年中央财政衔接推进乡村振兴补助资金预算的通知》（财农〔</w:t>
      </w:r>
      <w:r w:rsidRPr="00000BD4">
        <w:rPr>
          <w:rFonts w:hint="eastAsia"/>
        </w:rPr>
        <w:t>2023</w:t>
      </w:r>
      <w:r w:rsidRPr="00000BD4">
        <w:rPr>
          <w:rFonts w:hint="eastAsia"/>
        </w:rPr>
        <w:t>〕</w:t>
      </w:r>
      <w:r w:rsidRPr="00000BD4">
        <w:rPr>
          <w:rFonts w:hint="eastAsia"/>
        </w:rPr>
        <w:t>82</w:t>
      </w:r>
      <w:r w:rsidRPr="00000BD4">
        <w:rPr>
          <w:rFonts w:hint="eastAsia"/>
        </w:rPr>
        <w:t>号），按照提前下达</w:t>
      </w:r>
      <w:r w:rsidRPr="00000BD4">
        <w:t>202</w:t>
      </w:r>
      <w:r w:rsidRPr="00000BD4">
        <w:rPr>
          <w:rFonts w:hint="eastAsia"/>
        </w:rPr>
        <w:t>4</w:t>
      </w:r>
      <w:r w:rsidRPr="00000BD4">
        <w:rPr>
          <w:rFonts w:hint="eastAsia"/>
        </w:rPr>
        <w:t>年</w:t>
      </w:r>
      <w:r w:rsidRPr="00000BD4">
        <w:t>少数民族发展资金</w:t>
      </w:r>
      <w:r w:rsidRPr="00000BD4">
        <w:rPr>
          <w:rFonts w:hint="eastAsia"/>
        </w:rPr>
        <w:t>分配方案，现将中央少数民族发展资金</w:t>
      </w:r>
      <w:r w:rsidRPr="00000BD4">
        <w:t>9650</w:t>
      </w:r>
      <w:r w:rsidRPr="00000BD4">
        <w:rPr>
          <w:rFonts w:hint="eastAsia"/>
        </w:rPr>
        <w:t>万元</w:t>
      </w:r>
      <w:r w:rsidRPr="00000BD4">
        <w:t>下达给你们</w:t>
      </w:r>
      <w:r w:rsidRPr="00000BD4">
        <w:rPr>
          <w:rFonts w:hint="eastAsia"/>
        </w:rPr>
        <w:t>。</w:t>
      </w:r>
    </w:p>
    <w:p w:rsidR="002E1EE9" w:rsidRPr="00000BD4" w:rsidRDefault="002E1EE9" w:rsidP="002E1EE9">
      <w:pPr>
        <w:spacing w:line="578" w:lineRule="exact"/>
        <w:ind w:firstLineChars="200" w:firstLine="640"/>
      </w:pPr>
      <w:r w:rsidRPr="00000BD4">
        <w:rPr>
          <w:rFonts w:hint="eastAsia"/>
        </w:rPr>
        <w:t>请认真贯彻落实党中央、国务院关于脱贫攻坚与实施乡村振兴战略有机结合的有关精神，严格按照《中央财政衔接推进乡村振兴补助资金管理办法》（财农〔</w:t>
      </w:r>
      <w:r w:rsidRPr="00000BD4">
        <w:rPr>
          <w:rFonts w:hint="eastAsia"/>
        </w:rPr>
        <w:t>2021</w:t>
      </w:r>
      <w:r w:rsidRPr="00000BD4">
        <w:rPr>
          <w:rFonts w:hint="eastAsia"/>
        </w:rPr>
        <w:t>〕</w:t>
      </w:r>
      <w:r w:rsidRPr="00000BD4">
        <w:rPr>
          <w:rFonts w:hint="eastAsia"/>
        </w:rPr>
        <w:t>19</w:t>
      </w:r>
      <w:r w:rsidRPr="00000BD4">
        <w:rPr>
          <w:rFonts w:hint="eastAsia"/>
        </w:rPr>
        <w:t>号）、《重庆市财政局</w:t>
      </w:r>
      <w:r w:rsidRPr="00000BD4">
        <w:rPr>
          <w:rFonts w:hint="eastAsia"/>
        </w:rPr>
        <w:t xml:space="preserve"> </w:t>
      </w:r>
      <w:r w:rsidRPr="00000BD4">
        <w:rPr>
          <w:rFonts w:hint="eastAsia"/>
        </w:rPr>
        <w:t>重庆市民族宗教事务委员会关于印发重庆市少数民族发展资金使用管理办法的通知》（渝财行政〔</w:t>
      </w:r>
      <w:r w:rsidRPr="00000BD4">
        <w:rPr>
          <w:rFonts w:hint="eastAsia"/>
        </w:rPr>
        <w:t>2021</w:t>
      </w:r>
      <w:r w:rsidRPr="00000BD4">
        <w:rPr>
          <w:rFonts w:hint="eastAsia"/>
        </w:rPr>
        <w:t>〕</w:t>
      </w:r>
      <w:r w:rsidRPr="00000BD4">
        <w:rPr>
          <w:rFonts w:hint="eastAsia"/>
        </w:rPr>
        <w:t>13</w:t>
      </w:r>
      <w:r w:rsidRPr="00000BD4">
        <w:rPr>
          <w:rFonts w:hint="eastAsia"/>
        </w:rPr>
        <w:t>号）等有关文件规定，切实管好用好资金，发挥好资金效益。</w:t>
      </w:r>
    </w:p>
    <w:p w:rsidR="002E1EE9" w:rsidRPr="00000BD4" w:rsidRDefault="002E1EE9" w:rsidP="002E1EE9">
      <w:pPr>
        <w:spacing w:line="550" w:lineRule="exact"/>
        <w:ind w:firstLineChars="200" w:firstLine="640"/>
      </w:pPr>
      <w:r w:rsidRPr="00000BD4">
        <w:rPr>
          <w:rFonts w:hint="eastAsia"/>
        </w:rPr>
        <w:t>该预算资金收入科目列：“</w:t>
      </w:r>
      <w:r w:rsidRPr="00000BD4">
        <w:rPr>
          <w:rFonts w:hint="eastAsia"/>
        </w:rPr>
        <w:t>1100231</w:t>
      </w:r>
      <w:r w:rsidRPr="00000BD4">
        <w:rPr>
          <w:rFonts w:hint="eastAsia"/>
        </w:rPr>
        <w:t>巩固脱贫攻坚成果衔接乡村振兴转移支付收入”；支出功能科目：脱贫区县按照《关于继续支持脱贫县统筹整合使用财政涉农资金工作的通知》（财农〔</w:t>
      </w:r>
      <w:r w:rsidRPr="00000BD4">
        <w:rPr>
          <w:rFonts w:hint="eastAsia"/>
        </w:rPr>
        <w:t>2021</w:t>
      </w:r>
      <w:r w:rsidRPr="00000BD4">
        <w:rPr>
          <w:rFonts w:hint="eastAsia"/>
        </w:rPr>
        <w:t>〕</w:t>
      </w:r>
      <w:r w:rsidRPr="00000BD4">
        <w:rPr>
          <w:rFonts w:hint="eastAsia"/>
        </w:rPr>
        <w:t>22</w:t>
      </w:r>
      <w:r w:rsidRPr="00000BD4">
        <w:rPr>
          <w:rFonts w:hint="eastAsia"/>
        </w:rPr>
        <w:t>号）和市里有关文件要求办理，其他区县列“</w:t>
      </w:r>
      <w:r w:rsidRPr="00000BD4">
        <w:rPr>
          <w:rFonts w:hint="eastAsia"/>
        </w:rPr>
        <w:t>21305</w:t>
      </w:r>
      <w:r w:rsidRPr="00000BD4">
        <w:rPr>
          <w:rFonts w:hint="eastAsia"/>
        </w:rPr>
        <w:lastRenderedPageBreak/>
        <w:t>巩固脱贫攻坚成果衔接</w:t>
      </w:r>
      <w:r w:rsidRPr="00000BD4">
        <w:t>乡村振兴</w:t>
      </w:r>
      <w:r w:rsidRPr="00000BD4">
        <w:rPr>
          <w:rFonts w:hint="eastAsia"/>
        </w:rPr>
        <w:t>”相关项级科目，按</w:t>
      </w:r>
      <w:r w:rsidRPr="00000BD4">
        <w:t>支出内容相应列</w:t>
      </w:r>
      <w:r w:rsidRPr="00000BD4">
        <w:rPr>
          <w:rFonts w:hint="eastAsia"/>
        </w:rPr>
        <w:t>支出经济科目（资金分配及功能科目列报详见附件）。</w:t>
      </w:r>
    </w:p>
    <w:p w:rsidR="002E1EE9" w:rsidRPr="00000BD4" w:rsidRDefault="002E1EE9" w:rsidP="002E1EE9">
      <w:pPr>
        <w:spacing w:line="550" w:lineRule="exact"/>
        <w:ind w:firstLineChars="200" w:firstLine="640"/>
      </w:pPr>
      <w:r w:rsidRPr="00000BD4">
        <w:rPr>
          <w:rFonts w:hint="eastAsia"/>
        </w:rPr>
        <w:t>此次下达的中央资金纳入中央直达资金管理，直达资金标识贯穿资金分配、拨付、使用等整个环节。区县财政在向下级下达该资金时，应单独下达预算指标文件，并保持中央直达资金标识不变；在将资金分解落实到单位和具体项目时，对资金来源既包含中央直达资金又包含地方对应安排资金的，应在预算指标文件、信息管理系统中按资金明细来源分别列示和登录预算指标。</w:t>
      </w:r>
    </w:p>
    <w:p w:rsidR="002E1EE9" w:rsidRPr="00000BD4" w:rsidRDefault="002E1EE9" w:rsidP="002E1EE9">
      <w:pPr>
        <w:spacing w:line="550" w:lineRule="exact"/>
        <w:ind w:firstLineChars="200" w:firstLine="640"/>
      </w:pPr>
    </w:p>
    <w:p w:rsidR="002E1EE9" w:rsidRPr="00000BD4" w:rsidRDefault="002E1EE9" w:rsidP="002E1EE9">
      <w:pPr>
        <w:spacing w:line="550" w:lineRule="exact"/>
        <w:ind w:firstLineChars="200" w:firstLine="640"/>
      </w:pPr>
      <w:r w:rsidRPr="00000BD4">
        <w:rPr>
          <w:rFonts w:hint="eastAsia"/>
        </w:rPr>
        <w:t>附件</w:t>
      </w:r>
      <w:r w:rsidRPr="00000BD4">
        <w:t>：</w:t>
      </w:r>
      <w:r w:rsidRPr="00000BD4">
        <w:rPr>
          <w:spacing w:val="-6"/>
        </w:rPr>
        <w:t>2</w:t>
      </w:r>
      <w:r w:rsidRPr="00000BD4">
        <w:rPr>
          <w:rFonts w:hint="eastAsia"/>
          <w:spacing w:val="-6"/>
        </w:rPr>
        <w:t>024</w:t>
      </w:r>
      <w:r w:rsidRPr="00000BD4">
        <w:rPr>
          <w:rFonts w:hint="eastAsia"/>
          <w:spacing w:val="-6"/>
        </w:rPr>
        <w:t>年中央</w:t>
      </w:r>
      <w:r w:rsidRPr="00000BD4">
        <w:rPr>
          <w:spacing w:val="-6"/>
        </w:rPr>
        <w:t>少数民族发展资金</w:t>
      </w:r>
      <w:r w:rsidRPr="00000BD4">
        <w:rPr>
          <w:rFonts w:hint="eastAsia"/>
          <w:spacing w:val="-6"/>
        </w:rPr>
        <w:t>（提前批）分配明细</w:t>
      </w:r>
      <w:r w:rsidRPr="00000BD4">
        <w:rPr>
          <w:spacing w:val="-6"/>
        </w:rPr>
        <w:t>表</w:t>
      </w:r>
    </w:p>
    <w:p w:rsidR="002E1EE9" w:rsidRPr="00000BD4" w:rsidRDefault="002E1EE9" w:rsidP="002E1EE9">
      <w:pPr>
        <w:spacing w:line="550" w:lineRule="exact"/>
        <w:ind w:firstLineChars="1649" w:firstLine="5277"/>
      </w:pPr>
    </w:p>
    <w:p w:rsidR="002E1EE9" w:rsidRPr="00000BD4" w:rsidRDefault="002E1EE9" w:rsidP="002E1EE9">
      <w:pPr>
        <w:tabs>
          <w:tab w:val="center" w:pos="4422"/>
          <w:tab w:val="right" w:pos="8845"/>
        </w:tabs>
        <w:spacing w:line="550" w:lineRule="exact"/>
        <w:jc w:val="right"/>
      </w:pPr>
      <w:r>
        <w:tab/>
      </w:r>
      <w:r w:rsidRPr="00000BD4">
        <w:rPr>
          <w:rFonts w:hint="eastAsia"/>
        </w:rPr>
        <w:t>重庆市财政局</w:t>
      </w:r>
      <w:r>
        <w:rPr>
          <w:rFonts w:hint="eastAsia"/>
        </w:rPr>
        <w:t xml:space="preserve">        </w:t>
      </w:r>
      <w:r w:rsidRPr="00430AB0">
        <w:rPr>
          <w:rFonts w:hint="eastAsia"/>
        </w:rPr>
        <w:t>重庆市民族宗教事务委员会</w:t>
      </w:r>
    </w:p>
    <w:p w:rsidR="002E1EE9" w:rsidRPr="00000BD4" w:rsidRDefault="002E1EE9" w:rsidP="002E1EE9">
      <w:pPr>
        <w:spacing w:line="550" w:lineRule="exact"/>
        <w:ind w:firstLineChars="1550" w:firstLine="4960"/>
        <w:jc w:val="right"/>
      </w:pPr>
      <w:r w:rsidRPr="00000BD4">
        <w:rPr>
          <w:rFonts w:hint="eastAsia"/>
        </w:rPr>
        <w:t>20</w:t>
      </w:r>
      <w:r w:rsidRPr="00000BD4">
        <w:t>23</w:t>
      </w:r>
      <w:r w:rsidRPr="00000BD4">
        <w:rPr>
          <w:rFonts w:hint="eastAsia"/>
        </w:rPr>
        <w:t>年</w:t>
      </w:r>
      <w:r w:rsidRPr="00000BD4">
        <w:t>11</w:t>
      </w:r>
      <w:r w:rsidRPr="00000BD4">
        <w:rPr>
          <w:rFonts w:hint="eastAsia"/>
        </w:rPr>
        <w:t>月</w:t>
      </w:r>
      <w:r w:rsidRPr="00000BD4">
        <w:t>28</w:t>
      </w:r>
      <w:r w:rsidRPr="00000BD4">
        <w:rPr>
          <w:rFonts w:hint="eastAsia"/>
        </w:rPr>
        <w:t>日</w:t>
      </w:r>
    </w:p>
    <w:p w:rsidR="002E1EE9" w:rsidRPr="00000BD4" w:rsidRDefault="002E1EE9" w:rsidP="002E1EE9">
      <w:pPr>
        <w:spacing w:line="550" w:lineRule="exact"/>
        <w:ind w:firstLineChars="200" w:firstLine="640"/>
      </w:pPr>
      <w:r w:rsidRPr="00000BD4">
        <w:rPr>
          <w:rFonts w:hint="eastAsia"/>
        </w:rPr>
        <w:t>（此件主动</w:t>
      </w:r>
      <w:r w:rsidRPr="00000BD4">
        <w:t>公开）</w:t>
      </w:r>
    </w:p>
    <w:p w:rsidR="002E1EE9" w:rsidRPr="002E44B0" w:rsidRDefault="002E1EE9" w:rsidP="002E44B0">
      <w:pPr>
        <w:pStyle w:val="a4"/>
        <w:ind w:firstLine="320"/>
        <w:rPr>
          <w:rFonts w:hint="eastAsia"/>
        </w:rPr>
      </w:pPr>
    </w:p>
    <w:sectPr w:rsidR="002E1EE9" w:rsidRPr="002E44B0"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B0" w:rsidRDefault="007157B0">
      <w:pPr>
        <w:spacing w:line="240" w:lineRule="auto"/>
      </w:pPr>
      <w:r>
        <w:separator/>
      </w:r>
    </w:p>
  </w:endnote>
  <w:endnote w:type="continuationSeparator" w:id="0">
    <w:p w:rsidR="007157B0" w:rsidRDefault="00715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BC8D417-5BE4-4ACA-976E-717A8936452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F9FE0E1C-472F-4547-B618-2CF6FBA5C423}"/>
  </w:font>
  <w:font w:name="楷体">
    <w:charset w:val="86"/>
    <w:family w:val="modern"/>
    <w:pitch w:val="fixed"/>
    <w:sig w:usb0="800002BF" w:usb1="38CF7CFA" w:usb2="00000016" w:usb3="00000000" w:csb0="00040001" w:csb1="00000000"/>
    <w:embedRegular r:id="rId3" w:subsetted="1" w:fontKey="{F6D30A63-C765-4DBA-8FED-A4F7FD873497}"/>
  </w:font>
  <w:font w:name="仿宋">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1EE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1EE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B0" w:rsidRDefault="007157B0">
      <w:pPr>
        <w:spacing w:line="240" w:lineRule="auto"/>
      </w:pPr>
      <w:r>
        <w:separator/>
      </w:r>
    </w:p>
  </w:footnote>
  <w:footnote w:type="continuationSeparator" w:id="0">
    <w:p w:rsidR="007157B0" w:rsidRDefault="00715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72A27"/>
    <w:rsid w:val="001924CF"/>
    <w:rsid w:val="001A38B7"/>
    <w:rsid w:val="001B3E84"/>
    <w:rsid w:val="00204E52"/>
    <w:rsid w:val="002423F8"/>
    <w:rsid w:val="0026289F"/>
    <w:rsid w:val="002B17E3"/>
    <w:rsid w:val="002E1EE9"/>
    <w:rsid w:val="002E44B0"/>
    <w:rsid w:val="002E7DF5"/>
    <w:rsid w:val="00357AAF"/>
    <w:rsid w:val="003E4E1E"/>
    <w:rsid w:val="006D3F8F"/>
    <w:rsid w:val="007157B0"/>
    <w:rsid w:val="00716960"/>
    <w:rsid w:val="007344FC"/>
    <w:rsid w:val="00894C52"/>
    <w:rsid w:val="009D7357"/>
    <w:rsid w:val="00A34887"/>
    <w:rsid w:val="00BD0828"/>
    <w:rsid w:val="00DC753A"/>
    <w:rsid w:val="00E54327"/>
    <w:rsid w:val="00EF44DC"/>
    <w:rsid w:val="00F00154"/>
    <w:rsid w:val="00F8389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46A16"/>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 w:type="paragraph" w:styleId="ad">
    <w:name w:val="Balloon Text"/>
    <w:basedOn w:val="a"/>
    <w:link w:val="ae"/>
    <w:rsid w:val="002E1EE9"/>
    <w:pPr>
      <w:spacing w:line="240" w:lineRule="auto"/>
    </w:pPr>
    <w:rPr>
      <w:sz w:val="18"/>
      <w:szCs w:val="18"/>
    </w:rPr>
  </w:style>
  <w:style w:type="character" w:customStyle="1" w:styleId="ae">
    <w:name w:val="批注框文本 字符"/>
    <w:basedOn w:val="a1"/>
    <w:link w:val="ad"/>
    <w:rsid w:val="002E1EE9"/>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2023-12-29T06:59:00Z</dcterms:created>
  <dcterms:modified xsi:type="dcterms:W3CDTF">2023-12-29T06:59:00Z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