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A70AAA">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F71B098">
      <w:pPr>
        <w:jc w:val="center"/>
        <w:rPr>
          <w:rFonts w:hint="eastAsia" w:ascii="宋体" w:hAnsi="宋体" w:eastAsia="宋体" w:cs="宋体"/>
          <w:color w:val="auto"/>
          <w:highlight w:val="none"/>
        </w:rPr>
      </w:pPr>
    </w:p>
    <w:p w14:paraId="5DA910F8">
      <w:pPr>
        <w:spacing w:line="1600" w:lineRule="exact"/>
        <w:jc w:val="center"/>
        <w:outlineLvl w:val="0"/>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w:t>
      </w:r>
    </w:p>
    <w:p w14:paraId="40DE1305">
      <w:pPr>
        <w:spacing w:line="1600" w:lineRule="exact"/>
        <w:jc w:val="center"/>
        <w:outlineLvl w:val="0"/>
        <w:rPr>
          <w:rFonts w:hint="eastAsia" w:ascii="宋体" w:hAnsi="宋体" w:eastAsia="宋体" w:cs="宋体"/>
          <w:b/>
          <w:bCs/>
          <w:color w:val="auto"/>
          <w:sz w:val="130"/>
          <w:szCs w:val="130"/>
          <w:highlight w:val="none"/>
        </w:rPr>
      </w:pPr>
      <w:r>
        <w:rPr>
          <w:rFonts w:hint="eastAsia" w:ascii="宋体" w:hAnsi="宋体" w:eastAsia="宋体" w:cs="宋体"/>
          <w:b/>
          <w:bCs/>
          <w:color w:val="auto"/>
          <w:sz w:val="72"/>
          <w:szCs w:val="72"/>
          <w:highlight w:val="none"/>
        </w:rPr>
        <w:t>竞争性磋商文件</w:t>
      </w:r>
    </w:p>
    <w:p w14:paraId="462F492A">
      <w:pPr>
        <w:spacing w:line="700" w:lineRule="exact"/>
        <w:jc w:val="center"/>
        <w:rPr>
          <w:rFonts w:hint="eastAsia" w:ascii="宋体" w:hAnsi="宋体" w:eastAsia="宋体" w:cs="宋体"/>
          <w:b/>
          <w:bCs/>
          <w:color w:val="auto"/>
          <w:sz w:val="32"/>
          <w:highlight w:val="none"/>
        </w:rPr>
      </w:pPr>
    </w:p>
    <w:p w14:paraId="1207F8D3">
      <w:pPr>
        <w:spacing w:line="700" w:lineRule="exact"/>
        <w:jc w:val="center"/>
        <w:rPr>
          <w:rFonts w:hint="eastAsia" w:ascii="宋体" w:hAnsi="宋体" w:eastAsia="宋体" w:cs="宋体"/>
          <w:color w:val="auto"/>
          <w:sz w:val="32"/>
          <w:highlight w:val="none"/>
        </w:rPr>
      </w:pPr>
    </w:p>
    <w:p w14:paraId="4C7625F0">
      <w:pPr>
        <w:spacing w:line="700" w:lineRule="exact"/>
        <w:jc w:val="center"/>
        <w:rPr>
          <w:rFonts w:hint="eastAsia" w:ascii="宋体" w:hAnsi="宋体" w:eastAsia="宋体" w:cs="宋体"/>
          <w:color w:val="auto"/>
          <w:sz w:val="32"/>
          <w:highlight w:val="none"/>
        </w:rPr>
      </w:pPr>
    </w:p>
    <w:p w14:paraId="7489E51B">
      <w:pPr>
        <w:spacing w:line="500" w:lineRule="exact"/>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项目编号：CQS25C01342</w:t>
      </w:r>
    </w:p>
    <w:p w14:paraId="46AA8D70">
      <w:pPr>
        <w:spacing w:line="500" w:lineRule="exact"/>
        <w:ind w:left="1807" w:hanging="1807" w:hangingChars="500"/>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项目名称：2025年“重庆火锅师傅”劳务品牌建设及运营</w:t>
      </w:r>
    </w:p>
    <w:p w14:paraId="54FC0B01">
      <w:pPr>
        <w:spacing w:line="500" w:lineRule="exact"/>
        <w:ind w:left="1798" w:leftChars="642" w:firstLine="0" w:firstLineChars="0"/>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服务</w:t>
      </w:r>
    </w:p>
    <w:p w14:paraId="2F1FA1A0">
      <w:pPr>
        <w:spacing w:line="700" w:lineRule="exact"/>
        <w:ind w:firstLine="1756" w:firstLineChars="486"/>
        <w:rPr>
          <w:rFonts w:hint="eastAsia" w:ascii="宋体" w:hAnsi="宋体" w:eastAsia="宋体" w:cs="宋体"/>
          <w:b/>
          <w:bCs/>
          <w:color w:val="auto"/>
          <w:sz w:val="36"/>
          <w:szCs w:val="36"/>
          <w:highlight w:val="none"/>
        </w:rPr>
      </w:pPr>
    </w:p>
    <w:p w14:paraId="2317372E">
      <w:pPr>
        <w:spacing w:line="700" w:lineRule="exact"/>
        <w:ind w:firstLine="1756" w:firstLineChars="486"/>
        <w:rPr>
          <w:rFonts w:hint="eastAsia" w:ascii="宋体" w:hAnsi="宋体" w:eastAsia="宋体" w:cs="宋体"/>
          <w:b/>
          <w:bCs/>
          <w:color w:val="auto"/>
          <w:sz w:val="36"/>
          <w:szCs w:val="36"/>
          <w:highlight w:val="none"/>
        </w:rPr>
      </w:pPr>
    </w:p>
    <w:p w14:paraId="6286E42A">
      <w:pPr>
        <w:spacing w:line="700" w:lineRule="exact"/>
        <w:ind w:firstLine="1756" w:firstLineChars="486"/>
        <w:rPr>
          <w:rFonts w:hint="eastAsia" w:ascii="宋体" w:hAnsi="宋体" w:eastAsia="宋体" w:cs="宋体"/>
          <w:b/>
          <w:bCs/>
          <w:color w:val="auto"/>
          <w:sz w:val="36"/>
          <w:szCs w:val="36"/>
          <w:highlight w:val="none"/>
        </w:rPr>
      </w:pPr>
    </w:p>
    <w:p w14:paraId="4414A689">
      <w:pPr>
        <w:spacing w:line="700" w:lineRule="exact"/>
        <w:ind w:firstLine="1756" w:firstLineChars="486"/>
        <w:rPr>
          <w:rFonts w:hint="eastAsia" w:ascii="宋体" w:hAnsi="宋体" w:eastAsia="宋体" w:cs="宋体"/>
          <w:b/>
          <w:bCs/>
          <w:color w:val="auto"/>
          <w:sz w:val="36"/>
          <w:szCs w:val="36"/>
          <w:highlight w:val="none"/>
        </w:rPr>
      </w:pPr>
    </w:p>
    <w:p w14:paraId="37054C9D">
      <w:pPr>
        <w:spacing w:line="700" w:lineRule="exact"/>
        <w:jc w:val="center"/>
        <w:rPr>
          <w:rFonts w:hint="eastAsia" w:ascii="宋体" w:hAnsi="宋体" w:eastAsia="宋体" w:cs="宋体"/>
          <w:b/>
          <w:bCs/>
          <w:color w:val="auto"/>
          <w:sz w:val="36"/>
          <w:szCs w:val="36"/>
          <w:highlight w:val="none"/>
        </w:rPr>
      </w:pPr>
    </w:p>
    <w:p w14:paraId="1AE829EA">
      <w:pPr>
        <w:spacing w:line="50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lang w:eastAsia="zh-CN"/>
        </w:rPr>
        <w:t>重庆市农业农村委员会</w:t>
      </w:r>
      <w:r>
        <w:rPr>
          <w:rFonts w:hint="eastAsia" w:ascii="宋体" w:hAnsi="宋体" w:eastAsia="宋体" w:cs="宋体"/>
          <w:b/>
          <w:bCs/>
          <w:color w:val="auto"/>
          <w:sz w:val="36"/>
          <w:szCs w:val="36"/>
          <w:highlight w:val="none"/>
        </w:rPr>
        <w:t xml:space="preserve"> </w:t>
      </w:r>
    </w:p>
    <w:p w14:paraId="37BDC999">
      <w:pPr>
        <w:spacing w:line="50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采购代理机构：重庆宏仁招标代理有限公司</w:t>
      </w:r>
    </w:p>
    <w:p w14:paraId="0129D190">
      <w:pPr>
        <w:spacing w:line="500" w:lineRule="exact"/>
        <w:jc w:val="center"/>
        <w:outlineLvl w:val="0"/>
        <w:rPr>
          <w:rFonts w:hint="eastAsia" w:ascii="宋体" w:hAnsi="宋体" w:eastAsia="宋体" w:cs="宋体"/>
          <w:b/>
          <w:bCs/>
          <w:color w:val="auto"/>
          <w:sz w:val="36"/>
          <w:szCs w:val="36"/>
          <w:highlight w:val="none"/>
        </w:rPr>
      </w:pPr>
    </w:p>
    <w:p w14:paraId="1CCC92CF">
      <w:pPr>
        <w:spacing w:line="720" w:lineRule="exact"/>
        <w:jc w:val="center"/>
        <w:outlineLvl w:val="0"/>
        <w:rPr>
          <w:rFonts w:hint="eastAsia" w:ascii="宋体" w:hAnsi="宋体" w:eastAsia="宋体" w:cs="宋体"/>
          <w:b/>
          <w:bCs/>
          <w:color w:val="auto"/>
          <w:sz w:val="48"/>
          <w:szCs w:val="32"/>
          <w:highlight w:val="none"/>
        </w:rPr>
      </w:pPr>
      <w:r>
        <w:rPr>
          <w:rFonts w:hint="eastAsia" w:ascii="宋体" w:hAnsi="宋体" w:eastAsia="宋体" w:cs="宋体"/>
          <w:b/>
          <w:bCs/>
          <w:color w:val="auto"/>
          <w:sz w:val="36"/>
          <w:szCs w:val="36"/>
          <w:highlight w:val="none"/>
        </w:rPr>
        <w:t>二〇二</w:t>
      </w: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p>
    <w:p w14:paraId="7218173A">
      <w:pPr>
        <w:spacing w:line="720" w:lineRule="exact"/>
        <w:jc w:val="center"/>
        <w:outlineLvl w:val="0"/>
        <w:rPr>
          <w:rFonts w:hint="eastAsia" w:ascii="宋体" w:hAnsi="宋体" w:eastAsia="宋体" w:cs="宋体"/>
          <w:b/>
          <w:bCs/>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4AE67A6E">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14D7F0DD">
      <w:pPr>
        <w:pStyle w:val="37"/>
        <w:tabs>
          <w:tab w:val="right" w:leader="dot" w:pos="9412"/>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_Toc32717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第一篇  采购邀请书</w:t>
      </w:r>
      <w:r>
        <w:tab/>
      </w:r>
      <w:r>
        <w:fldChar w:fldCharType="begin"/>
      </w:r>
      <w:r>
        <w:instrText xml:space="preserve"> PAGEREF _Toc32717 \h </w:instrText>
      </w:r>
      <w:r>
        <w:fldChar w:fldCharType="separate"/>
      </w:r>
      <w:r>
        <w:t>- 3 -</w:t>
      </w:r>
      <w:r>
        <w:fldChar w:fldCharType="end"/>
      </w:r>
      <w:r>
        <w:rPr>
          <w:rFonts w:hint="eastAsia" w:ascii="宋体" w:hAnsi="宋体" w:eastAsia="宋体" w:cs="宋体"/>
          <w:color w:val="auto"/>
          <w:szCs w:val="21"/>
          <w:highlight w:val="none"/>
        </w:rPr>
        <w:fldChar w:fldCharType="end"/>
      </w:r>
    </w:p>
    <w:p w14:paraId="457B209F">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_Toc12672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一、竞争性磋商内容</w:t>
      </w:r>
      <w:r>
        <w:tab/>
      </w:r>
      <w:r>
        <w:fldChar w:fldCharType="begin"/>
      </w:r>
      <w:r>
        <w:instrText xml:space="preserve"> PAGEREF _Toc12672 \h </w:instrText>
      </w:r>
      <w:r>
        <w:fldChar w:fldCharType="separate"/>
      </w:r>
      <w:r>
        <w:t>- 3 -</w:t>
      </w:r>
      <w:r>
        <w:fldChar w:fldCharType="end"/>
      </w:r>
      <w:r>
        <w:rPr>
          <w:rFonts w:hint="eastAsia" w:ascii="宋体" w:hAnsi="宋体" w:eastAsia="宋体" w:cs="宋体"/>
          <w:color w:val="auto"/>
          <w:szCs w:val="21"/>
          <w:highlight w:val="none"/>
        </w:rPr>
        <w:fldChar w:fldCharType="end"/>
      </w:r>
    </w:p>
    <w:p w14:paraId="0D97D36E">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_Toc22035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二、资金来源</w:t>
      </w:r>
      <w:r>
        <w:tab/>
      </w:r>
      <w:r>
        <w:fldChar w:fldCharType="begin"/>
      </w:r>
      <w:r>
        <w:instrText xml:space="preserve"> PAGEREF _Toc22035 \h </w:instrText>
      </w:r>
      <w:r>
        <w:fldChar w:fldCharType="separate"/>
      </w:r>
      <w:r>
        <w:t>- 3 -</w:t>
      </w:r>
      <w:r>
        <w:fldChar w:fldCharType="end"/>
      </w:r>
      <w:r>
        <w:rPr>
          <w:rFonts w:hint="eastAsia" w:ascii="宋体" w:hAnsi="宋体" w:eastAsia="宋体" w:cs="宋体"/>
          <w:color w:val="auto"/>
          <w:szCs w:val="21"/>
          <w:highlight w:val="none"/>
        </w:rPr>
        <w:fldChar w:fldCharType="end"/>
      </w:r>
    </w:p>
    <w:p w14:paraId="4D26EF08">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_Toc11402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三、供应商资格条件</w:t>
      </w:r>
      <w:r>
        <w:tab/>
      </w:r>
      <w:r>
        <w:fldChar w:fldCharType="begin"/>
      </w:r>
      <w:r>
        <w:instrText xml:space="preserve"> PAGEREF _Toc11402 \h </w:instrText>
      </w:r>
      <w:r>
        <w:fldChar w:fldCharType="separate"/>
      </w:r>
      <w:r>
        <w:t>- 3 -</w:t>
      </w:r>
      <w:r>
        <w:fldChar w:fldCharType="end"/>
      </w:r>
      <w:r>
        <w:rPr>
          <w:rFonts w:hint="eastAsia" w:ascii="宋体" w:hAnsi="宋体" w:eastAsia="宋体" w:cs="宋体"/>
          <w:color w:val="auto"/>
          <w:szCs w:val="21"/>
          <w:highlight w:val="none"/>
        </w:rPr>
        <w:fldChar w:fldCharType="end"/>
      </w:r>
    </w:p>
    <w:p w14:paraId="5BF6A138">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_Toc18692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四、磋商有关说明</w:t>
      </w:r>
      <w:r>
        <w:tab/>
      </w:r>
      <w:r>
        <w:fldChar w:fldCharType="begin"/>
      </w:r>
      <w:r>
        <w:instrText xml:space="preserve"> PAGEREF _Toc18692 \h </w:instrText>
      </w:r>
      <w:r>
        <w:fldChar w:fldCharType="separate"/>
      </w:r>
      <w:r>
        <w:t>- 3 -</w:t>
      </w:r>
      <w:r>
        <w:fldChar w:fldCharType="end"/>
      </w:r>
      <w:r>
        <w:rPr>
          <w:rFonts w:hint="eastAsia" w:ascii="宋体" w:hAnsi="宋体" w:eastAsia="宋体" w:cs="宋体"/>
          <w:color w:val="auto"/>
          <w:szCs w:val="21"/>
          <w:highlight w:val="none"/>
        </w:rPr>
        <w:fldChar w:fldCharType="end"/>
      </w:r>
    </w:p>
    <w:p w14:paraId="76459A5D">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_Toc3751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五、磋商保证金</w:t>
      </w:r>
      <w:r>
        <w:tab/>
      </w:r>
      <w:r>
        <w:fldChar w:fldCharType="begin"/>
      </w:r>
      <w:r>
        <w:instrText xml:space="preserve"> PAGEREF _Toc3751 \h </w:instrText>
      </w:r>
      <w:r>
        <w:fldChar w:fldCharType="separate"/>
      </w:r>
      <w:r>
        <w:t>- 4 -</w:t>
      </w:r>
      <w:r>
        <w:fldChar w:fldCharType="end"/>
      </w:r>
      <w:r>
        <w:rPr>
          <w:rFonts w:hint="eastAsia" w:ascii="宋体" w:hAnsi="宋体" w:eastAsia="宋体" w:cs="宋体"/>
          <w:color w:val="auto"/>
          <w:szCs w:val="21"/>
          <w:highlight w:val="none"/>
        </w:rPr>
        <w:fldChar w:fldCharType="end"/>
      </w:r>
    </w:p>
    <w:p w14:paraId="5022480E">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_Toc15477 </w:instrText>
      </w:r>
      <w:r>
        <w:rPr>
          <w:rFonts w:hint="eastAsia" w:ascii="宋体" w:hAnsi="宋体" w:eastAsia="宋体" w:cs="宋体"/>
          <w:szCs w:val="21"/>
          <w:highlight w:val="none"/>
        </w:rPr>
        <w:fldChar w:fldCharType="separate"/>
      </w:r>
      <w:r>
        <w:rPr>
          <w:rFonts w:hint="eastAsia" w:ascii="宋体" w:hAnsi="宋体" w:eastAsia="宋体" w:cs="宋体"/>
          <w:highlight w:val="none"/>
        </w:rPr>
        <w:t>六、采购项目需落实的政府采购政策</w:t>
      </w:r>
      <w:r>
        <w:tab/>
      </w:r>
      <w:r>
        <w:fldChar w:fldCharType="begin"/>
      </w:r>
      <w:r>
        <w:instrText xml:space="preserve"> PAGEREF _Toc15477 \h </w:instrText>
      </w:r>
      <w:r>
        <w:fldChar w:fldCharType="separate"/>
      </w:r>
      <w:r>
        <w:t>- 4 -</w:t>
      </w:r>
      <w:r>
        <w:fldChar w:fldCharType="end"/>
      </w:r>
      <w:r>
        <w:rPr>
          <w:rFonts w:hint="eastAsia" w:ascii="宋体" w:hAnsi="宋体" w:eastAsia="宋体" w:cs="宋体"/>
          <w:color w:val="auto"/>
          <w:szCs w:val="21"/>
          <w:highlight w:val="none"/>
        </w:rPr>
        <w:fldChar w:fldCharType="end"/>
      </w:r>
    </w:p>
    <w:p w14:paraId="4E7B9398">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_Toc1816 </w:instrText>
      </w:r>
      <w:r>
        <w:rPr>
          <w:rFonts w:hint="eastAsia" w:ascii="宋体" w:hAnsi="宋体" w:eastAsia="宋体" w:cs="宋体"/>
          <w:szCs w:val="21"/>
          <w:highlight w:val="none"/>
        </w:rPr>
        <w:fldChar w:fldCharType="separate"/>
      </w:r>
      <w:r>
        <w:rPr>
          <w:rFonts w:hint="eastAsia" w:ascii="宋体" w:hAnsi="宋体" w:eastAsia="宋体" w:cs="宋体"/>
          <w:highlight w:val="none"/>
        </w:rPr>
        <w:t>七、其他有关规定</w:t>
      </w:r>
      <w:r>
        <w:tab/>
      </w:r>
      <w:r>
        <w:fldChar w:fldCharType="begin"/>
      </w:r>
      <w:r>
        <w:instrText xml:space="preserve"> PAGEREF _Toc1816 \h </w:instrText>
      </w:r>
      <w:r>
        <w:fldChar w:fldCharType="separate"/>
      </w:r>
      <w:r>
        <w:t>- 5 -</w:t>
      </w:r>
      <w:r>
        <w:fldChar w:fldCharType="end"/>
      </w:r>
      <w:r>
        <w:rPr>
          <w:rFonts w:hint="eastAsia" w:ascii="宋体" w:hAnsi="宋体" w:eastAsia="宋体" w:cs="宋体"/>
          <w:color w:val="auto"/>
          <w:szCs w:val="21"/>
          <w:highlight w:val="none"/>
        </w:rPr>
        <w:fldChar w:fldCharType="end"/>
      </w:r>
    </w:p>
    <w:p w14:paraId="64375321">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_Toc31352 </w:instrText>
      </w:r>
      <w:r>
        <w:rPr>
          <w:rFonts w:hint="eastAsia" w:ascii="宋体" w:hAnsi="宋体" w:eastAsia="宋体" w:cs="宋体"/>
          <w:szCs w:val="21"/>
          <w:highlight w:val="none"/>
        </w:rPr>
        <w:fldChar w:fldCharType="separate"/>
      </w:r>
      <w:r>
        <w:rPr>
          <w:rFonts w:hint="eastAsia" w:ascii="宋体" w:hAnsi="宋体" w:eastAsia="宋体" w:cs="宋体"/>
          <w:highlight w:val="none"/>
        </w:rPr>
        <w:t>八、联系方式</w:t>
      </w:r>
      <w:r>
        <w:tab/>
      </w:r>
      <w:r>
        <w:fldChar w:fldCharType="begin"/>
      </w:r>
      <w:r>
        <w:instrText xml:space="preserve"> PAGEREF _Toc31352 \h </w:instrText>
      </w:r>
      <w:r>
        <w:fldChar w:fldCharType="separate"/>
      </w:r>
      <w:r>
        <w:t>- 5 -</w:t>
      </w:r>
      <w:r>
        <w:fldChar w:fldCharType="end"/>
      </w:r>
      <w:r>
        <w:rPr>
          <w:rFonts w:hint="eastAsia" w:ascii="宋体" w:hAnsi="宋体" w:eastAsia="宋体" w:cs="宋体"/>
          <w:color w:val="auto"/>
          <w:szCs w:val="21"/>
          <w:highlight w:val="none"/>
        </w:rPr>
        <w:fldChar w:fldCharType="end"/>
      </w:r>
    </w:p>
    <w:p w14:paraId="17B7C983">
      <w:pPr>
        <w:pStyle w:val="37"/>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_Toc30767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第二篇  项目服务需求</w:t>
      </w:r>
      <w:r>
        <w:tab/>
      </w:r>
      <w:r>
        <w:fldChar w:fldCharType="begin"/>
      </w:r>
      <w:r>
        <w:instrText xml:space="preserve"> PAGEREF _Toc30767 \h </w:instrText>
      </w:r>
      <w:r>
        <w:fldChar w:fldCharType="separate"/>
      </w:r>
      <w:r>
        <w:t>- 6 -</w:t>
      </w:r>
      <w:r>
        <w:fldChar w:fldCharType="end"/>
      </w:r>
      <w:r>
        <w:rPr>
          <w:rFonts w:hint="eastAsia" w:ascii="宋体" w:hAnsi="宋体" w:eastAsia="宋体" w:cs="宋体"/>
          <w:color w:val="auto"/>
          <w:szCs w:val="21"/>
          <w:highlight w:val="none"/>
        </w:rPr>
        <w:fldChar w:fldCharType="end"/>
      </w:r>
    </w:p>
    <w:p w14:paraId="30563FC9">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_Toc17016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一、项目基本概况</w:t>
      </w:r>
      <w:r>
        <w:tab/>
      </w:r>
      <w:r>
        <w:fldChar w:fldCharType="begin"/>
      </w:r>
      <w:r>
        <w:instrText xml:space="preserve"> PAGEREF _Toc17016 \h </w:instrText>
      </w:r>
      <w:r>
        <w:fldChar w:fldCharType="separate"/>
      </w:r>
      <w:r>
        <w:t>- 6 -</w:t>
      </w:r>
      <w:r>
        <w:fldChar w:fldCharType="end"/>
      </w:r>
      <w:r>
        <w:rPr>
          <w:rFonts w:hint="eastAsia" w:ascii="宋体" w:hAnsi="宋体" w:eastAsia="宋体" w:cs="宋体"/>
          <w:color w:val="auto"/>
          <w:szCs w:val="21"/>
          <w:highlight w:val="none"/>
        </w:rPr>
        <w:fldChar w:fldCharType="end"/>
      </w:r>
    </w:p>
    <w:p w14:paraId="4A84C34A">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_Toc30851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二、</w:t>
      </w:r>
      <w:r>
        <w:rPr>
          <w:rFonts w:hint="eastAsia" w:ascii="宋体" w:hAnsi="宋体" w:eastAsia="宋体" w:cs="宋体"/>
          <w:highlight w:val="none"/>
        </w:rPr>
        <w:t>服务</w:t>
      </w:r>
      <w:r>
        <w:rPr>
          <w:rFonts w:hint="eastAsia" w:ascii="宋体" w:hAnsi="宋体" w:eastAsia="宋体" w:cs="宋体"/>
          <w:highlight w:val="none"/>
          <w:lang w:val="en-US" w:eastAsia="zh-CN"/>
        </w:rPr>
        <w:t>内容及要求</w:t>
      </w:r>
      <w:r>
        <w:tab/>
      </w:r>
      <w:r>
        <w:fldChar w:fldCharType="begin"/>
      </w:r>
      <w:r>
        <w:instrText xml:space="preserve"> PAGEREF _Toc30851 \h </w:instrText>
      </w:r>
      <w:r>
        <w:fldChar w:fldCharType="separate"/>
      </w:r>
      <w:r>
        <w:t>- 6 -</w:t>
      </w:r>
      <w:r>
        <w:fldChar w:fldCharType="end"/>
      </w:r>
      <w:r>
        <w:rPr>
          <w:rFonts w:hint="eastAsia" w:ascii="宋体" w:hAnsi="宋体" w:eastAsia="宋体" w:cs="宋体"/>
          <w:color w:val="auto"/>
          <w:szCs w:val="21"/>
          <w:highlight w:val="none"/>
        </w:rPr>
        <w:fldChar w:fldCharType="end"/>
      </w:r>
    </w:p>
    <w:p w14:paraId="0B3EAAF4">
      <w:pPr>
        <w:pStyle w:val="37"/>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_Toc14880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第三篇  项目商务需求</w:t>
      </w:r>
      <w:r>
        <w:tab/>
      </w:r>
      <w:r>
        <w:fldChar w:fldCharType="begin"/>
      </w:r>
      <w:r>
        <w:instrText xml:space="preserve"> PAGEREF _Toc14880 \h </w:instrText>
      </w:r>
      <w:r>
        <w:fldChar w:fldCharType="separate"/>
      </w:r>
      <w:r>
        <w:t>- 8 -</w:t>
      </w:r>
      <w:r>
        <w:fldChar w:fldCharType="end"/>
      </w:r>
      <w:r>
        <w:rPr>
          <w:rFonts w:hint="eastAsia" w:ascii="宋体" w:hAnsi="宋体" w:eastAsia="宋体" w:cs="宋体"/>
          <w:color w:val="auto"/>
          <w:szCs w:val="21"/>
          <w:highlight w:val="none"/>
        </w:rPr>
        <w:fldChar w:fldCharType="end"/>
      </w:r>
    </w:p>
    <w:p w14:paraId="1AF4439B">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_Toc8894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w:t>
      </w:r>
      <w:r>
        <w:rPr>
          <w:rFonts w:hint="eastAsia" w:ascii="宋体" w:hAnsi="宋体" w:eastAsia="宋体" w:cs="宋体"/>
          <w:highlight w:val="none"/>
          <w:lang w:val="en-US" w:eastAsia="zh-CN"/>
        </w:rPr>
        <w:t>实施时间</w:t>
      </w:r>
      <w:r>
        <w:rPr>
          <w:rFonts w:hint="eastAsia" w:ascii="宋体" w:hAnsi="宋体" w:eastAsia="宋体" w:cs="宋体"/>
          <w:highlight w:val="none"/>
        </w:rPr>
        <w:t>、地点及验收方式</w:t>
      </w:r>
      <w:r>
        <w:tab/>
      </w:r>
      <w:r>
        <w:fldChar w:fldCharType="begin"/>
      </w:r>
      <w:r>
        <w:instrText xml:space="preserve"> PAGEREF _Toc8894 \h </w:instrText>
      </w:r>
      <w:r>
        <w:fldChar w:fldCharType="separate"/>
      </w:r>
      <w:r>
        <w:t>- 8 -</w:t>
      </w:r>
      <w:r>
        <w:fldChar w:fldCharType="end"/>
      </w:r>
      <w:r>
        <w:rPr>
          <w:rFonts w:hint="eastAsia" w:ascii="宋体" w:hAnsi="宋体" w:eastAsia="宋体" w:cs="宋体"/>
          <w:color w:val="auto"/>
          <w:szCs w:val="21"/>
          <w:highlight w:val="none"/>
        </w:rPr>
        <w:fldChar w:fldCharType="end"/>
      </w:r>
    </w:p>
    <w:p w14:paraId="11F116A1">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_Toc5750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二、报价要求</w:t>
      </w:r>
      <w:r>
        <w:tab/>
      </w:r>
      <w:r>
        <w:fldChar w:fldCharType="begin"/>
      </w:r>
      <w:r>
        <w:instrText xml:space="preserve"> PAGEREF _Toc5750 \h </w:instrText>
      </w:r>
      <w:r>
        <w:fldChar w:fldCharType="separate"/>
      </w:r>
      <w:r>
        <w:t>- 8 -</w:t>
      </w:r>
      <w:r>
        <w:fldChar w:fldCharType="end"/>
      </w:r>
      <w:r>
        <w:rPr>
          <w:rFonts w:hint="eastAsia" w:ascii="宋体" w:hAnsi="宋体" w:eastAsia="宋体" w:cs="宋体"/>
          <w:color w:val="auto"/>
          <w:szCs w:val="21"/>
          <w:highlight w:val="none"/>
        </w:rPr>
        <w:fldChar w:fldCharType="end"/>
      </w:r>
    </w:p>
    <w:p w14:paraId="0B2F40E4">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_Toc20679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三、付款方式</w:t>
      </w:r>
      <w:r>
        <w:tab/>
      </w:r>
      <w:r>
        <w:fldChar w:fldCharType="begin"/>
      </w:r>
      <w:r>
        <w:instrText xml:space="preserve"> PAGEREF _Toc20679 \h </w:instrText>
      </w:r>
      <w:r>
        <w:fldChar w:fldCharType="separate"/>
      </w:r>
      <w:r>
        <w:t>- 8 -</w:t>
      </w:r>
      <w:r>
        <w:fldChar w:fldCharType="end"/>
      </w:r>
      <w:r>
        <w:rPr>
          <w:rFonts w:hint="eastAsia" w:ascii="宋体" w:hAnsi="宋体" w:eastAsia="宋体" w:cs="宋体"/>
          <w:color w:val="auto"/>
          <w:szCs w:val="21"/>
          <w:highlight w:val="none"/>
        </w:rPr>
        <w:fldChar w:fldCharType="end"/>
      </w:r>
    </w:p>
    <w:p w14:paraId="5C452D87">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_Toc18132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四、知识产权</w:t>
      </w:r>
      <w:r>
        <w:tab/>
      </w:r>
      <w:r>
        <w:fldChar w:fldCharType="begin"/>
      </w:r>
      <w:r>
        <w:instrText xml:space="preserve"> PAGEREF _Toc18132 \h </w:instrText>
      </w:r>
      <w:r>
        <w:fldChar w:fldCharType="separate"/>
      </w:r>
      <w:r>
        <w:t>- 8 -</w:t>
      </w:r>
      <w:r>
        <w:fldChar w:fldCharType="end"/>
      </w:r>
      <w:r>
        <w:rPr>
          <w:rFonts w:hint="eastAsia" w:ascii="宋体" w:hAnsi="宋体" w:eastAsia="宋体" w:cs="宋体"/>
          <w:color w:val="auto"/>
          <w:szCs w:val="21"/>
          <w:highlight w:val="none"/>
        </w:rPr>
        <w:fldChar w:fldCharType="end"/>
      </w:r>
    </w:p>
    <w:p w14:paraId="48BCE46D">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_Toc1373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w:t>
      </w:r>
      <w:r>
        <w:rPr>
          <w:rFonts w:hint="eastAsia" w:ascii="宋体" w:hAnsi="宋体" w:eastAsia="宋体" w:cs="宋体"/>
          <w:highlight w:val="none"/>
          <w:lang w:val="en-US" w:eastAsia="zh-CN"/>
        </w:rPr>
        <w:t>其他</w:t>
      </w:r>
      <w:r>
        <w:tab/>
      </w:r>
      <w:r>
        <w:fldChar w:fldCharType="begin"/>
      </w:r>
      <w:r>
        <w:instrText xml:space="preserve"> PAGEREF _Toc1373 \h </w:instrText>
      </w:r>
      <w:r>
        <w:fldChar w:fldCharType="separate"/>
      </w:r>
      <w:r>
        <w:t>- 8 -</w:t>
      </w:r>
      <w:r>
        <w:fldChar w:fldCharType="end"/>
      </w:r>
      <w:r>
        <w:rPr>
          <w:rFonts w:hint="eastAsia" w:ascii="宋体" w:hAnsi="宋体" w:eastAsia="宋体" w:cs="宋体"/>
          <w:color w:val="auto"/>
          <w:szCs w:val="21"/>
          <w:highlight w:val="none"/>
        </w:rPr>
        <w:fldChar w:fldCharType="end"/>
      </w:r>
    </w:p>
    <w:p w14:paraId="67EC7673">
      <w:pPr>
        <w:pStyle w:val="37"/>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_Toc30885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第四篇  磋商程序及方法、评审标准、无效响应和采购终止</w:t>
      </w:r>
      <w:r>
        <w:tab/>
      </w:r>
      <w:r>
        <w:fldChar w:fldCharType="begin"/>
      </w:r>
      <w:r>
        <w:instrText xml:space="preserve"> PAGEREF _Toc30885 \h </w:instrText>
      </w:r>
      <w:r>
        <w:fldChar w:fldCharType="separate"/>
      </w:r>
      <w:r>
        <w:t>- 9 -</w:t>
      </w:r>
      <w:r>
        <w:fldChar w:fldCharType="end"/>
      </w:r>
      <w:r>
        <w:rPr>
          <w:rFonts w:hint="eastAsia" w:ascii="宋体" w:hAnsi="宋体" w:eastAsia="宋体" w:cs="宋体"/>
          <w:color w:val="auto"/>
          <w:szCs w:val="21"/>
          <w:highlight w:val="none"/>
        </w:rPr>
        <w:fldChar w:fldCharType="end"/>
      </w:r>
    </w:p>
    <w:p w14:paraId="04DEDEC7">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_Toc8023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一、磋商程序及方法</w:t>
      </w:r>
      <w:r>
        <w:tab/>
      </w:r>
      <w:r>
        <w:fldChar w:fldCharType="begin"/>
      </w:r>
      <w:r>
        <w:instrText xml:space="preserve"> PAGEREF _Toc8023 \h </w:instrText>
      </w:r>
      <w:r>
        <w:fldChar w:fldCharType="separate"/>
      </w:r>
      <w:r>
        <w:t>- 9 -</w:t>
      </w:r>
      <w:r>
        <w:fldChar w:fldCharType="end"/>
      </w:r>
      <w:r>
        <w:rPr>
          <w:rFonts w:hint="eastAsia" w:ascii="宋体" w:hAnsi="宋体" w:eastAsia="宋体" w:cs="宋体"/>
          <w:color w:val="auto"/>
          <w:szCs w:val="21"/>
          <w:highlight w:val="none"/>
        </w:rPr>
        <w:fldChar w:fldCharType="end"/>
      </w:r>
    </w:p>
    <w:p w14:paraId="628A00F3">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_Toc16912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二、评审标准</w:t>
      </w:r>
      <w:r>
        <w:tab/>
      </w:r>
      <w:r>
        <w:fldChar w:fldCharType="begin"/>
      </w:r>
      <w:r>
        <w:instrText xml:space="preserve"> PAGEREF _Toc16912 \h </w:instrText>
      </w:r>
      <w:r>
        <w:fldChar w:fldCharType="separate"/>
      </w:r>
      <w:r>
        <w:t>- 11 -</w:t>
      </w:r>
      <w:r>
        <w:fldChar w:fldCharType="end"/>
      </w:r>
      <w:r>
        <w:rPr>
          <w:rFonts w:hint="eastAsia" w:ascii="宋体" w:hAnsi="宋体" w:eastAsia="宋体" w:cs="宋体"/>
          <w:color w:val="auto"/>
          <w:szCs w:val="21"/>
          <w:highlight w:val="none"/>
        </w:rPr>
        <w:fldChar w:fldCharType="end"/>
      </w:r>
    </w:p>
    <w:p w14:paraId="7B9D46F9">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_Toc3115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三、无效响应</w:t>
      </w:r>
      <w:r>
        <w:tab/>
      </w:r>
      <w:r>
        <w:fldChar w:fldCharType="begin"/>
      </w:r>
      <w:r>
        <w:instrText xml:space="preserve"> PAGEREF _Toc3115 \h </w:instrText>
      </w:r>
      <w:r>
        <w:fldChar w:fldCharType="separate"/>
      </w:r>
      <w:r>
        <w:t>- 12 -</w:t>
      </w:r>
      <w:r>
        <w:fldChar w:fldCharType="end"/>
      </w:r>
      <w:r>
        <w:rPr>
          <w:rFonts w:hint="eastAsia" w:ascii="宋体" w:hAnsi="宋体" w:eastAsia="宋体" w:cs="宋体"/>
          <w:color w:val="auto"/>
          <w:szCs w:val="21"/>
          <w:highlight w:val="none"/>
        </w:rPr>
        <w:fldChar w:fldCharType="end"/>
      </w:r>
    </w:p>
    <w:p w14:paraId="5F410057">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_Toc29431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四、采购终止</w:t>
      </w:r>
      <w:r>
        <w:tab/>
      </w:r>
      <w:r>
        <w:fldChar w:fldCharType="begin"/>
      </w:r>
      <w:r>
        <w:instrText xml:space="preserve"> PAGEREF _Toc29431 \h </w:instrText>
      </w:r>
      <w:r>
        <w:fldChar w:fldCharType="separate"/>
      </w:r>
      <w:r>
        <w:t>- 13 -</w:t>
      </w:r>
      <w:r>
        <w:fldChar w:fldCharType="end"/>
      </w:r>
      <w:r>
        <w:rPr>
          <w:rFonts w:hint="eastAsia" w:ascii="宋体" w:hAnsi="宋体" w:eastAsia="宋体" w:cs="宋体"/>
          <w:color w:val="auto"/>
          <w:szCs w:val="21"/>
          <w:highlight w:val="none"/>
        </w:rPr>
        <w:fldChar w:fldCharType="end"/>
      </w:r>
    </w:p>
    <w:p w14:paraId="263B0D14">
      <w:pPr>
        <w:pStyle w:val="37"/>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_Toc7020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第五篇  供应商须知</w:t>
      </w:r>
      <w:r>
        <w:tab/>
      </w:r>
      <w:r>
        <w:fldChar w:fldCharType="begin"/>
      </w:r>
      <w:r>
        <w:instrText xml:space="preserve"> PAGEREF _Toc7020 \h </w:instrText>
      </w:r>
      <w:r>
        <w:fldChar w:fldCharType="separate"/>
      </w:r>
      <w:r>
        <w:t>- 14 -</w:t>
      </w:r>
      <w:r>
        <w:fldChar w:fldCharType="end"/>
      </w:r>
      <w:r>
        <w:rPr>
          <w:rFonts w:hint="eastAsia" w:ascii="宋体" w:hAnsi="宋体" w:eastAsia="宋体" w:cs="宋体"/>
          <w:color w:val="auto"/>
          <w:szCs w:val="21"/>
          <w:highlight w:val="none"/>
        </w:rPr>
        <w:fldChar w:fldCharType="end"/>
      </w:r>
    </w:p>
    <w:p w14:paraId="5D99374E">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_Toc18165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一、磋商费用</w:t>
      </w:r>
      <w:r>
        <w:tab/>
      </w:r>
      <w:r>
        <w:fldChar w:fldCharType="begin"/>
      </w:r>
      <w:r>
        <w:instrText xml:space="preserve"> PAGEREF _Toc18165 \h </w:instrText>
      </w:r>
      <w:r>
        <w:fldChar w:fldCharType="separate"/>
      </w:r>
      <w:r>
        <w:t>- 14 -</w:t>
      </w:r>
      <w:r>
        <w:fldChar w:fldCharType="end"/>
      </w:r>
      <w:r>
        <w:rPr>
          <w:rFonts w:hint="eastAsia" w:ascii="宋体" w:hAnsi="宋体" w:eastAsia="宋体" w:cs="宋体"/>
          <w:color w:val="auto"/>
          <w:szCs w:val="21"/>
          <w:highlight w:val="none"/>
        </w:rPr>
        <w:fldChar w:fldCharType="end"/>
      </w:r>
    </w:p>
    <w:p w14:paraId="546EA407">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_Toc25426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二、竞争性磋商文件</w:t>
      </w:r>
      <w:r>
        <w:tab/>
      </w:r>
      <w:r>
        <w:fldChar w:fldCharType="begin"/>
      </w:r>
      <w:r>
        <w:instrText xml:space="preserve"> PAGEREF _Toc25426 \h </w:instrText>
      </w:r>
      <w:r>
        <w:fldChar w:fldCharType="separate"/>
      </w:r>
      <w:r>
        <w:t>- 14 -</w:t>
      </w:r>
      <w:r>
        <w:fldChar w:fldCharType="end"/>
      </w:r>
      <w:r>
        <w:rPr>
          <w:rFonts w:hint="eastAsia" w:ascii="宋体" w:hAnsi="宋体" w:eastAsia="宋体" w:cs="宋体"/>
          <w:color w:val="auto"/>
          <w:szCs w:val="21"/>
          <w:highlight w:val="none"/>
        </w:rPr>
        <w:fldChar w:fldCharType="end"/>
      </w:r>
    </w:p>
    <w:p w14:paraId="2E739D7E">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_Toc18494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三、磋商要求</w:t>
      </w:r>
      <w:r>
        <w:tab/>
      </w:r>
      <w:r>
        <w:fldChar w:fldCharType="begin"/>
      </w:r>
      <w:r>
        <w:instrText xml:space="preserve"> PAGEREF _Toc18494 \h </w:instrText>
      </w:r>
      <w:r>
        <w:fldChar w:fldCharType="separate"/>
      </w:r>
      <w:r>
        <w:t>- 14 -</w:t>
      </w:r>
      <w:r>
        <w:fldChar w:fldCharType="end"/>
      </w:r>
      <w:r>
        <w:rPr>
          <w:rFonts w:hint="eastAsia" w:ascii="宋体" w:hAnsi="宋体" w:eastAsia="宋体" w:cs="宋体"/>
          <w:color w:val="auto"/>
          <w:szCs w:val="21"/>
          <w:highlight w:val="none"/>
        </w:rPr>
        <w:fldChar w:fldCharType="end"/>
      </w:r>
    </w:p>
    <w:p w14:paraId="5A3340F2">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_Toc26268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四、成交供应商的确认和变更</w:t>
      </w:r>
      <w:r>
        <w:tab/>
      </w:r>
      <w:r>
        <w:fldChar w:fldCharType="begin"/>
      </w:r>
      <w:r>
        <w:instrText xml:space="preserve"> PAGEREF _Toc26268 \h </w:instrText>
      </w:r>
      <w:r>
        <w:fldChar w:fldCharType="separate"/>
      </w:r>
      <w:r>
        <w:t>- 15 -</w:t>
      </w:r>
      <w:r>
        <w:fldChar w:fldCharType="end"/>
      </w:r>
      <w:r>
        <w:rPr>
          <w:rFonts w:hint="eastAsia" w:ascii="宋体" w:hAnsi="宋体" w:eastAsia="宋体" w:cs="宋体"/>
          <w:color w:val="auto"/>
          <w:szCs w:val="21"/>
          <w:highlight w:val="none"/>
        </w:rPr>
        <w:fldChar w:fldCharType="end"/>
      </w:r>
    </w:p>
    <w:p w14:paraId="3DB52932">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_Toc29328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五、成交通知</w:t>
      </w:r>
      <w:r>
        <w:tab/>
      </w:r>
      <w:r>
        <w:fldChar w:fldCharType="begin"/>
      </w:r>
      <w:r>
        <w:instrText xml:space="preserve"> PAGEREF _Toc29328 \h </w:instrText>
      </w:r>
      <w:r>
        <w:fldChar w:fldCharType="separate"/>
      </w:r>
      <w:r>
        <w:t>- 15 -</w:t>
      </w:r>
      <w:r>
        <w:fldChar w:fldCharType="end"/>
      </w:r>
      <w:r>
        <w:rPr>
          <w:rFonts w:hint="eastAsia" w:ascii="宋体" w:hAnsi="宋体" w:eastAsia="宋体" w:cs="宋体"/>
          <w:color w:val="auto"/>
          <w:szCs w:val="21"/>
          <w:highlight w:val="none"/>
        </w:rPr>
        <w:fldChar w:fldCharType="end"/>
      </w:r>
    </w:p>
    <w:p w14:paraId="514ADC59">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_Toc28219 </w:instrText>
      </w:r>
      <w:r>
        <w:rPr>
          <w:rFonts w:hint="eastAsia" w:ascii="宋体" w:hAnsi="宋体" w:eastAsia="宋体" w:cs="宋体"/>
          <w:szCs w:val="21"/>
          <w:highlight w:val="none"/>
        </w:rPr>
        <w:fldChar w:fldCharType="separate"/>
      </w:r>
      <w:r>
        <w:rPr>
          <w:rFonts w:hint="eastAsia" w:ascii="宋体" w:hAnsi="宋体" w:eastAsia="宋体" w:cs="宋体"/>
          <w:highlight w:val="none"/>
        </w:rPr>
        <w:t>六、关于质疑和投诉</w:t>
      </w:r>
      <w:r>
        <w:tab/>
      </w:r>
      <w:r>
        <w:fldChar w:fldCharType="begin"/>
      </w:r>
      <w:r>
        <w:instrText xml:space="preserve"> PAGEREF _Toc28219 \h </w:instrText>
      </w:r>
      <w:r>
        <w:fldChar w:fldCharType="separate"/>
      </w:r>
      <w:r>
        <w:t>- 15 -</w:t>
      </w:r>
      <w:r>
        <w:fldChar w:fldCharType="end"/>
      </w:r>
      <w:r>
        <w:rPr>
          <w:rFonts w:hint="eastAsia" w:ascii="宋体" w:hAnsi="宋体" w:eastAsia="宋体" w:cs="宋体"/>
          <w:color w:val="auto"/>
          <w:szCs w:val="21"/>
          <w:highlight w:val="none"/>
        </w:rPr>
        <w:fldChar w:fldCharType="end"/>
      </w:r>
    </w:p>
    <w:p w14:paraId="770332D6">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_Toc24212 </w:instrText>
      </w:r>
      <w:r>
        <w:rPr>
          <w:rFonts w:hint="eastAsia" w:ascii="宋体" w:hAnsi="宋体" w:eastAsia="宋体" w:cs="宋体"/>
          <w:szCs w:val="21"/>
          <w:highlight w:val="none"/>
        </w:rPr>
        <w:fldChar w:fldCharType="separate"/>
      </w:r>
      <w:r>
        <w:rPr>
          <w:rFonts w:hint="eastAsia" w:ascii="宋体" w:hAnsi="宋体" w:eastAsia="宋体" w:cs="宋体"/>
          <w:highlight w:val="none"/>
        </w:rPr>
        <w:t>七、采购代理服务费</w:t>
      </w:r>
      <w:r>
        <w:tab/>
      </w:r>
      <w:r>
        <w:fldChar w:fldCharType="begin"/>
      </w:r>
      <w:r>
        <w:instrText xml:space="preserve"> PAGEREF _Toc24212 \h </w:instrText>
      </w:r>
      <w:r>
        <w:fldChar w:fldCharType="separate"/>
      </w:r>
      <w:r>
        <w:t>- 17 -</w:t>
      </w:r>
      <w:r>
        <w:fldChar w:fldCharType="end"/>
      </w:r>
      <w:r>
        <w:rPr>
          <w:rFonts w:hint="eastAsia" w:ascii="宋体" w:hAnsi="宋体" w:eastAsia="宋体" w:cs="宋体"/>
          <w:color w:val="auto"/>
          <w:szCs w:val="21"/>
          <w:highlight w:val="none"/>
        </w:rPr>
        <w:fldChar w:fldCharType="end"/>
      </w:r>
    </w:p>
    <w:p w14:paraId="3C49A916">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_Toc23982 </w:instrText>
      </w:r>
      <w:r>
        <w:rPr>
          <w:rFonts w:hint="eastAsia" w:ascii="宋体" w:hAnsi="宋体" w:eastAsia="宋体" w:cs="宋体"/>
          <w:szCs w:val="21"/>
          <w:highlight w:val="none"/>
        </w:rPr>
        <w:fldChar w:fldCharType="separate"/>
      </w:r>
      <w:r>
        <w:rPr>
          <w:rFonts w:hint="eastAsia" w:ascii="宋体" w:hAnsi="宋体" w:eastAsia="宋体" w:cs="宋体"/>
          <w:highlight w:val="none"/>
        </w:rPr>
        <w:t>八、交易服务费</w:t>
      </w:r>
      <w:r>
        <w:tab/>
      </w:r>
      <w:r>
        <w:fldChar w:fldCharType="begin"/>
      </w:r>
      <w:r>
        <w:instrText xml:space="preserve"> PAGEREF _Toc23982 \h </w:instrText>
      </w:r>
      <w:r>
        <w:fldChar w:fldCharType="separate"/>
      </w:r>
      <w:r>
        <w:t>- 17 -</w:t>
      </w:r>
      <w:r>
        <w:fldChar w:fldCharType="end"/>
      </w:r>
      <w:r>
        <w:rPr>
          <w:rFonts w:hint="eastAsia" w:ascii="宋体" w:hAnsi="宋体" w:eastAsia="宋体" w:cs="宋体"/>
          <w:color w:val="auto"/>
          <w:szCs w:val="21"/>
          <w:highlight w:val="none"/>
        </w:rPr>
        <w:fldChar w:fldCharType="end"/>
      </w:r>
    </w:p>
    <w:p w14:paraId="2A2E973B">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_Toc16735 </w:instrText>
      </w:r>
      <w:r>
        <w:rPr>
          <w:rFonts w:hint="eastAsia" w:ascii="宋体" w:hAnsi="宋体" w:eastAsia="宋体" w:cs="宋体"/>
          <w:szCs w:val="21"/>
          <w:highlight w:val="none"/>
        </w:rPr>
        <w:fldChar w:fldCharType="separate"/>
      </w:r>
      <w:r>
        <w:rPr>
          <w:rFonts w:hint="eastAsia" w:ascii="宋体" w:hAnsi="宋体" w:eastAsia="宋体" w:cs="宋体"/>
          <w:highlight w:val="none"/>
        </w:rPr>
        <w:t>九、签订合同</w:t>
      </w:r>
      <w:r>
        <w:tab/>
      </w:r>
      <w:r>
        <w:fldChar w:fldCharType="begin"/>
      </w:r>
      <w:r>
        <w:instrText xml:space="preserve"> PAGEREF _Toc16735 \h </w:instrText>
      </w:r>
      <w:r>
        <w:fldChar w:fldCharType="separate"/>
      </w:r>
      <w:r>
        <w:t>- 17 -</w:t>
      </w:r>
      <w:r>
        <w:fldChar w:fldCharType="end"/>
      </w:r>
      <w:r>
        <w:rPr>
          <w:rFonts w:hint="eastAsia" w:ascii="宋体" w:hAnsi="宋体" w:eastAsia="宋体" w:cs="宋体"/>
          <w:color w:val="auto"/>
          <w:szCs w:val="21"/>
          <w:highlight w:val="none"/>
        </w:rPr>
        <w:fldChar w:fldCharType="end"/>
      </w:r>
    </w:p>
    <w:p w14:paraId="37755683">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_Toc16126 </w:instrText>
      </w:r>
      <w:r>
        <w:rPr>
          <w:rFonts w:hint="eastAsia" w:ascii="宋体" w:hAnsi="宋体" w:eastAsia="宋体" w:cs="宋体"/>
          <w:szCs w:val="21"/>
          <w:highlight w:val="none"/>
        </w:rPr>
        <w:fldChar w:fldCharType="separate"/>
      </w:r>
      <w:r>
        <w:rPr>
          <w:rFonts w:hint="eastAsia" w:ascii="宋体" w:hAnsi="宋体" w:eastAsia="宋体" w:cs="宋体"/>
          <w:highlight w:val="none"/>
        </w:rPr>
        <w:t>十、项目验收</w:t>
      </w:r>
      <w:r>
        <w:tab/>
      </w:r>
      <w:r>
        <w:fldChar w:fldCharType="begin"/>
      </w:r>
      <w:r>
        <w:instrText xml:space="preserve"> PAGEREF _Toc16126 \h </w:instrText>
      </w:r>
      <w:r>
        <w:fldChar w:fldCharType="separate"/>
      </w:r>
      <w:r>
        <w:t>- 18 -</w:t>
      </w:r>
      <w:r>
        <w:fldChar w:fldCharType="end"/>
      </w:r>
      <w:r>
        <w:rPr>
          <w:rFonts w:hint="eastAsia" w:ascii="宋体" w:hAnsi="宋体" w:eastAsia="宋体" w:cs="宋体"/>
          <w:color w:val="auto"/>
          <w:szCs w:val="21"/>
          <w:highlight w:val="none"/>
        </w:rPr>
        <w:fldChar w:fldCharType="end"/>
      </w:r>
    </w:p>
    <w:p w14:paraId="7D5B00B9">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_Toc10490 </w:instrText>
      </w:r>
      <w:r>
        <w:rPr>
          <w:rFonts w:hint="eastAsia" w:ascii="宋体" w:hAnsi="宋体" w:eastAsia="宋体" w:cs="宋体"/>
          <w:szCs w:val="21"/>
          <w:highlight w:val="none"/>
        </w:rPr>
        <w:fldChar w:fldCharType="separate"/>
      </w:r>
      <w:r>
        <w:rPr>
          <w:rFonts w:hint="eastAsia" w:ascii="宋体" w:hAnsi="宋体" w:eastAsia="宋体" w:cs="宋体"/>
          <w:highlight w:val="none"/>
        </w:rPr>
        <w:t>十一、政府采购信用融资</w:t>
      </w:r>
      <w:r>
        <w:tab/>
      </w:r>
      <w:r>
        <w:fldChar w:fldCharType="begin"/>
      </w:r>
      <w:r>
        <w:instrText xml:space="preserve"> PAGEREF _Toc10490 \h </w:instrText>
      </w:r>
      <w:r>
        <w:fldChar w:fldCharType="separate"/>
      </w:r>
      <w:r>
        <w:t>- 18 -</w:t>
      </w:r>
      <w:r>
        <w:fldChar w:fldCharType="end"/>
      </w:r>
      <w:r>
        <w:rPr>
          <w:rFonts w:hint="eastAsia" w:ascii="宋体" w:hAnsi="宋体" w:eastAsia="宋体" w:cs="宋体"/>
          <w:color w:val="auto"/>
          <w:szCs w:val="21"/>
          <w:highlight w:val="none"/>
        </w:rPr>
        <w:fldChar w:fldCharType="end"/>
      </w:r>
    </w:p>
    <w:p w14:paraId="73599C0C">
      <w:pPr>
        <w:pStyle w:val="37"/>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_Toc27565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rPr>
        <w:t>第六篇  政府采购合同（参考格式）</w:t>
      </w:r>
      <w:r>
        <w:tab/>
      </w:r>
      <w:r>
        <w:fldChar w:fldCharType="begin"/>
      </w:r>
      <w:r>
        <w:instrText xml:space="preserve"> PAGEREF _Toc27565 \h </w:instrText>
      </w:r>
      <w:r>
        <w:fldChar w:fldCharType="separate"/>
      </w:r>
      <w:r>
        <w:t>- 19 -</w:t>
      </w:r>
      <w:r>
        <w:fldChar w:fldCharType="end"/>
      </w:r>
      <w:r>
        <w:rPr>
          <w:rFonts w:hint="eastAsia" w:ascii="宋体" w:hAnsi="宋体" w:eastAsia="宋体" w:cs="宋体"/>
          <w:color w:val="auto"/>
          <w:szCs w:val="21"/>
          <w:highlight w:val="none"/>
        </w:rPr>
        <w:fldChar w:fldCharType="end"/>
      </w:r>
    </w:p>
    <w:p w14:paraId="72F7E56F">
      <w:pPr>
        <w:pStyle w:val="37"/>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_Toc26129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第七篇  响应文件编制要求</w:t>
      </w:r>
      <w:r>
        <w:tab/>
      </w:r>
      <w:r>
        <w:fldChar w:fldCharType="begin"/>
      </w:r>
      <w:r>
        <w:instrText xml:space="preserve"> PAGEREF _Toc26129 \h </w:instrText>
      </w:r>
      <w:r>
        <w:fldChar w:fldCharType="separate"/>
      </w:r>
      <w:r>
        <w:t>- 20 -</w:t>
      </w:r>
      <w:r>
        <w:fldChar w:fldCharType="end"/>
      </w:r>
      <w:r>
        <w:rPr>
          <w:rFonts w:hint="eastAsia" w:ascii="宋体" w:hAnsi="宋体" w:eastAsia="宋体" w:cs="宋体"/>
          <w:color w:val="auto"/>
          <w:szCs w:val="21"/>
          <w:highlight w:val="none"/>
        </w:rPr>
        <w:fldChar w:fldCharType="end"/>
      </w:r>
    </w:p>
    <w:p w14:paraId="6424C39A">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_Toc8733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一、经济部分</w:t>
      </w:r>
      <w:r>
        <w:tab/>
      </w:r>
      <w:r>
        <w:fldChar w:fldCharType="begin"/>
      </w:r>
      <w:r>
        <w:instrText xml:space="preserve"> PAGEREF _Toc8733 \h </w:instrText>
      </w:r>
      <w:r>
        <w:fldChar w:fldCharType="separate"/>
      </w:r>
      <w:r>
        <w:t>- 21 -</w:t>
      </w:r>
      <w:r>
        <w:fldChar w:fldCharType="end"/>
      </w:r>
      <w:r>
        <w:rPr>
          <w:rFonts w:hint="eastAsia" w:ascii="宋体" w:hAnsi="宋体" w:eastAsia="宋体" w:cs="宋体"/>
          <w:color w:val="auto"/>
          <w:szCs w:val="21"/>
          <w:highlight w:val="none"/>
        </w:rPr>
        <w:fldChar w:fldCharType="end"/>
      </w:r>
    </w:p>
    <w:p w14:paraId="5BF4CCF7">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_Toc21567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二、服务部分</w:t>
      </w:r>
      <w:r>
        <w:tab/>
      </w:r>
      <w:r>
        <w:fldChar w:fldCharType="begin"/>
      </w:r>
      <w:r>
        <w:instrText xml:space="preserve"> PAGEREF _Toc21567 \h </w:instrText>
      </w:r>
      <w:r>
        <w:fldChar w:fldCharType="separate"/>
      </w:r>
      <w:r>
        <w:t>- 23 -</w:t>
      </w:r>
      <w:r>
        <w:fldChar w:fldCharType="end"/>
      </w:r>
      <w:r>
        <w:rPr>
          <w:rFonts w:hint="eastAsia" w:ascii="宋体" w:hAnsi="宋体" w:eastAsia="宋体" w:cs="宋体"/>
          <w:color w:val="auto"/>
          <w:szCs w:val="21"/>
          <w:highlight w:val="none"/>
        </w:rPr>
        <w:fldChar w:fldCharType="end"/>
      </w:r>
    </w:p>
    <w:p w14:paraId="1D20BAE0">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_Toc4923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三、商务部分</w:t>
      </w:r>
      <w:r>
        <w:tab/>
      </w:r>
      <w:r>
        <w:fldChar w:fldCharType="begin"/>
      </w:r>
      <w:r>
        <w:instrText xml:space="preserve"> PAGEREF _Toc4923 \h </w:instrText>
      </w:r>
      <w:r>
        <w:fldChar w:fldCharType="separate"/>
      </w:r>
      <w:r>
        <w:t>- 25 -</w:t>
      </w:r>
      <w:r>
        <w:fldChar w:fldCharType="end"/>
      </w:r>
      <w:r>
        <w:rPr>
          <w:rFonts w:hint="eastAsia" w:ascii="宋体" w:hAnsi="宋体" w:eastAsia="宋体" w:cs="宋体"/>
          <w:color w:val="auto"/>
          <w:szCs w:val="21"/>
          <w:highlight w:val="none"/>
        </w:rPr>
        <w:fldChar w:fldCharType="end"/>
      </w:r>
    </w:p>
    <w:p w14:paraId="076AB5A9">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_Toc32142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四、资格条件</w:t>
      </w:r>
      <w:r>
        <w:tab/>
      </w:r>
      <w:r>
        <w:fldChar w:fldCharType="begin"/>
      </w:r>
      <w:r>
        <w:instrText xml:space="preserve"> PAGEREF _Toc32142 \h </w:instrText>
      </w:r>
      <w:r>
        <w:fldChar w:fldCharType="separate"/>
      </w:r>
      <w:r>
        <w:t>- 27 -</w:t>
      </w:r>
      <w:r>
        <w:fldChar w:fldCharType="end"/>
      </w:r>
      <w:r>
        <w:rPr>
          <w:rFonts w:hint="eastAsia" w:ascii="宋体" w:hAnsi="宋体" w:eastAsia="宋体" w:cs="宋体"/>
          <w:color w:val="auto"/>
          <w:szCs w:val="21"/>
          <w:highlight w:val="none"/>
        </w:rPr>
        <w:fldChar w:fldCharType="end"/>
      </w:r>
    </w:p>
    <w:p w14:paraId="3EE1EA01">
      <w:pPr>
        <w:pStyle w:val="45"/>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_Toc4721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五、其他资料</w:t>
      </w:r>
      <w:r>
        <w:tab/>
      </w:r>
      <w:r>
        <w:fldChar w:fldCharType="begin"/>
      </w:r>
      <w:r>
        <w:instrText xml:space="preserve"> PAGEREF _Toc4721 \h </w:instrText>
      </w:r>
      <w:r>
        <w:fldChar w:fldCharType="separate"/>
      </w:r>
      <w:r>
        <w:t>- 32 -</w:t>
      </w:r>
      <w:r>
        <w:fldChar w:fldCharType="end"/>
      </w:r>
      <w:r>
        <w:rPr>
          <w:rFonts w:hint="eastAsia" w:ascii="宋体" w:hAnsi="宋体" w:eastAsia="宋体" w:cs="宋体"/>
          <w:color w:val="auto"/>
          <w:szCs w:val="21"/>
          <w:highlight w:val="none"/>
        </w:rPr>
        <w:fldChar w:fldCharType="end"/>
      </w:r>
    </w:p>
    <w:p w14:paraId="1E97D4DD">
      <w:pPr>
        <w:pStyle w:val="45"/>
        <w:tabs>
          <w:tab w:val="right" w:leader="dot" w:pos="9402"/>
        </w:tabs>
        <w:spacing w:line="480" w:lineRule="exact"/>
        <w:ind w:left="560"/>
        <w:jc w:val="center"/>
        <w:rPr>
          <w:rFonts w:hint="eastAsia" w:ascii="宋体" w:hAnsi="宋体" w:eastAsia="宋体" w:cs="宋体"/>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color w:val="auto"/>
          <w:szCs w:val="21"/>
          <w:highlight w:val="none"/>
        </w:rPr>
        <w:fldChar w:fldCharType="end"/>
      </w:r>
    </w:p>
    <w:p w14:paraId="69437E70">
      <w:pPr>
        <w:pStyle w:val="2"/>
        <w:jc w:val="center"/>
        <w:rPr>
          <w:rFonts w:hint="eastAsia" w:ascii="宋体" w:hAnsi="宋体" w:eastAsia="宋体" w:cs="宋体"/>
          <w:b/>
          <w:color w:val="auto"/>
          <w:szCs w:val="30"/>
          <w:highlight w:val="none"/>
        </w:rPr>
      </w:pPr>
      <w:bookmarkStart w:id="0" w:name="_Toc32717"/>
      <w:bookmarkStart w:id="1" w:name="_Toc12789052"/>
      <w:bookmarkStart w:id="2" w:name="_Toc76462316"/>
      <w:bookmarkStart w:id="3" w:name="_Toc11641050"/>
      <w:r>
        <w:rPr>
          <w:rFonts w:hint="eastAsia" w:ascii="宋体" w:hAnsi="宋体" w:eastAsia="宋体" w:cs="宋体"/>
          <w:color w:val="auto"/>
          <w:sz w:val="32"/>
          <w:szCs w:val="32"/>
          <w:highlight w:val="none"/>
        </w:rPr>
        <w:t>第一篇  采购邀请书</w:t>
      </w:r>
      <w:bookmarkEnd w:id="0"/>
      <w:bookmarkEnd w:id="1"/>
      <w:bookmarkEnd w:id="2"/>
      <w:bookmarkEnd w:id="3"/>
    </w:p>
    <w:p w14:paraId="2B6D556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重庆宏仁招标代理有限公司（以下简称：采购代理机构）接受</w:t>
      </w:r>
      <w:r>
        <w:rPr>
          <w:rFonts w:hint="eastAsia" w:ascii="宋体" w:hAnsi="宋体" w:eastAsia="宋体" w:cs="宋体"/>
          <w:color w:val="auto"/>
          <w:sz w:val="24"/>
          <w:szCs w:val="24"/>
          <w:highlight w:val="none"/>
          <w:lang w:eastAsia="zh-CN"/>
        </w:rPr>
        <w:t>重庆市农业农村委员会</w:t>
      </w:r>
      <w:r>
        <w:rPr>
          <w:rFonts w:hint="eastAsia" w:ascii="宋体" w:hAnsi="宋体" w:eastAsia="宋体" w:cs="宋体"/>
          <w:color w:val="auto"/>
          <w:sz w:val="24"/>
          <w:szCs w:val="24"/>
          <w:highlight w:val="none"/>
        </w:rPr>
        <w:t>（以下简称：采购人）的委托，对</w:t>
      </w:r>
      <w:r>
        <w:rPr>
          <w:rFonts w:hint="eastAsia" w:ascii="宋体" w:hAnsi="宋体" w:cs="宋体"/>
          <w:b/>
          <w:bCs/>
          <w:color w:val="auto"/>
          <w:sz w:val="24"/>
          <w:szCs w:val="24"/>
          <w:highlight w:val="none"/>
          <w:u w:val="single"/>
          <w:lang w:eastAsia="zh-CN"/>
        </w:rPr>
        <w:t>2025年“重庆火锅师傅”劳务品牌建设及运营服务</w:t>
      </w:r>
      <w:r>
        <w:rPr>
          <w:rFonts w:hint="eastAsia" w:ascii="宋体" w:hAnsi="宋体" w:eastAsia="宋体" w:cs="宋体"/>
          <w:b/>
          <w:bCs/>
          <w:color w:val="auto"/>
          <w:sz w:val="24"/>
          <w:szCs w:val="24"/>
          <w:highlight w:val="none"/>
          <w:u w:val="single"/>
        </w:rPr>
        <w:t>项目</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项目编号：</w:t>
      </w:r>
      <w:r>
        <w:rPr>
          <w:rFonts w:hint="eastAsia" w:ascii="宋体" w:hAnsi="宋体" w:eastAsia="宋体" w:cs="宋体"/>
          <w:b w:val="0"/>
          <w:bCs w:val="0"/>
          <w:color w:val="auto"/>
          <w:sz w:val="24"/>
          <w:szCs w:val="24"/>
          <w:highlight w:val="none"/>
          <w:u w:val="single"/>
          <w:lang w:val="en-US" w:eastAsia="zh-CN"/>
        </w:rPr>
        <w:t>CQS25C01342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color w:val="auto"/>
          <w:sz w:val="24"/>
          <w:szCs w:val="24"/>
          <w:highlight w:val="none"/>
        </w:rPr>
        <w:t>进行竞争性磋商采购。欢迎有资格的供应商前来参与磋商。</w:t>
      </w:r>
    </w:p>
    <w:p w14:paraId="6DBCEBD1">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4" w:name="_Toc76462317"/>
      <w:bookmarkStart w:id="5" w:name="_Toc313893526"/>
      <w:bookmarkStart w:id="6" w:name="_Toc317775175"/>
      <w:bookmarkStart w:id="7" w:name="_Toc12672"/>
      <w:r>
        <w:rPr>
          <w:rFonts w:hint="eastAsia" w:ascii="宋体" w:hAnsi="宋体" w:eastAsia="宋体" w:cs="宋体"/>
          <w:color w:val="auto"/>
          <w:sz w:val="24"/>
          <w:highlight w:val="none"/>
        </w:rPr>
        <w:t>一、竞争性磋商内容</w:t>
      </w:r>
      <w:bookmarkEnd w:id="4"/>
      <w:bookmarkEnd w:id="5"/>
      <w:bookmarkEnd w:id="6"/>
      <w:bookmarkEnd w:id="7"/>
    </w:p>
    <w:tbl>
      <w:tblPr>
        <w:tblStyle w:val="59"/>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1314"/>
        <w:gridCol w:w="1286"/>
        <w:gridCol w:w="1208"/>
        <w:gridCol w:w="2534"/>
      </w:tblGrid>
      <w:tr w14:paraId="4450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vAlign w:val="center"/>
          </w:tcPr>
          <w:p w14:paraId="19F6C5F4">
            <w:pPr>
              <w:pStyle w:val="23"/>
              <w:spacing w:line="240" w:lineRule="auto"/>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314" w:type="dxa"/>
            <w:vAlign w:val="center"/>
          </w:tcPr>
          <w:p w14:paraId="7FC732AA">
            <w:pPr>
              <w:pStyle w:val="23"/>
              <w:spacing w:line="240" w:lineRule="auto"/>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最高限价</w:t>
            </w:r>
          </w:p>
          <w:p w14:paraId="6D51BAE1">
            <w:pPr>
              <w:pStyle w:val="23"/>
              <w:spacing w:line="240" w:lineRule="auto"/>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86" w:type="dxa"/>
            <w:vAlign w:val="center"/>
          </w:tcPr>
          <w:p w14:paraId="59313373">
            <w:pPr>
              <w:pStyle w:val="23"/>
              <w:spacing w:line="240" w:lineRule="auto"/>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磋商保证金</w:t>
            </w:r>
          </w:p>
          <w:p w14:paraId="5B3014AD">
            <w:pPr>
              <w:pStyle w:val="23"/>
              <w:spacing w:line="240" w:lineRule="auto"/>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08" w:type="dxa"/>
            <w:vAlign w:val="center"/>
          </w:tcPr>
          <w:p w14:paraId="73BC7686">
            <w:pPr>
              <w:pStyle w:val="23"/>
              <w:spacing w:line="240" w:lineRule="auto"/>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成交供应商数量（名）</w:t>
            </w:r>
          </w:p>
        </w:tc>
        <w:tc>
          <w:tcPr>
            <w:tcW w:w="2534" w:type="dxa"/>
            <w:vAlign w:val="center"/>
          </w:tcPr>
          <w:p w14:paraId="41F4B61C">
            <w:pPr>
              <w:pStyle w:val="23"/>
              <w:spacing w:line="240" w:lineRule="auto"/>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4"/>
                <w:highlight w:val="none"/>
              </w:rPr>
              <w:t>采购标的对应的中小企业划分标准所属行业</w:t>
            </w:r>
          </w:p>
        </w:tc>
      </w:tr>
      <w:tr w14:paraId="1AE3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224" w:type="dxa"/>
            <w:vAlign w:val="center"/>
          </w:tcPr>
          <w:p w14:paraId="6FDF3344">
            <w:pPr>
              <w:pStyle w:val="15"/>
              <w:spacing w:line="240" w:lineRule="auto"/>
              <w:ind w:firstLine="0"/>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2025年“重庆火锅师傅”劳务品牌建设及运营服务</w:t>
            </w:r>
          </w:p>
        </w:tc>
        <w:tc>
          <w:tcPr>
            <w:tcW w:w="1314" w:type="dxa"/>
            <w:vAlign w:val="center"/>
          </w:tcPr>
          <w:p w14:paraId="49ADC246">
            <w:pPr>
              <w:pStyle w:val="23"/>
              <w:spacing w:line="240" w:lineRule="auto"/>
              <w:ind w:left="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1286" w:type="dxa"/>
            <w:vAlign w:val="center"/>
          </w:tcPr>
          <w:p w14:paraId="6D3095D9">
            <w:pPr>
              <w:pStyle w:val="15"/>
              <w:spacing w:line="240" w:lineRule="auto"/>
              <w:ind w:firstLine="0"/>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08" w:type="dxa"/>
            <w:vAlign w:val="center"/>
          </w:tcPr>
          <w:p w14:paraId="19DC3126">
            <w:pPr>
              <w:pStyle w:val="15"/>
              <w:spacing w:line="240" w:lineRule="auto"/>
              <w:ind w:firstLine="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34" w:type="dxa"/>
            <w:vAlign w:val="center"/>
          </w:tcPr>
          <w:p w14:paraId="2852656E">
            <w:pPr>
              <w:pStyle w:val="15"/>
              <w:spacing w:line="240" w:lineRule="auto"/>
              <w:ind w:firstLine="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r>
    </w:tbl>
    <w:p w14:paraId="4B33BCC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 w:name="_Toc22035"/>
      <w:bookmarkStart w:id="9" w:name="_Toc76462318"/>
      <w:bookmarkStart w:id="10" w:name="_Toc373860293"/>
      <w:bookmarkStart w:id="11" w:name="_Toc317775178"/>
      <w:r>
        <w:rPr>
          <w:rFonts w:hint="eastAsia" w:ascii="宋体" w:hAnsi="宋体" w:eastAsia="宋体" w:cs="宋体"/>
          <w:color w:val="auto"/>
          <w:sz w:val="24"/>
          <w:highlight w:val="none"/>
        </w:rPr>
        <w:t>二、资金来源</w:t>
      </w:r>
      <w:bookmarkEnd w:id="8"/>
      <w:bookmarkEnd w:id="9"/>
    </w:p>
    <w:p w14:paraId="4D3FDB4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财政预算资金，预算金额为</w:t>
      </w:r>
      <w:r>
        <w:rPr>
          <w:rFonts w:hint="eastAsia" w:ascii="宋体" w:hAnsi="宋体" w:eastAsia="宋体" w:cs="宋体"/>
          <w:color w:val="auto"/>
          <w:sz w:val="24"/>
          <w:szCs w:val="24"/>
          <w:highlight w:val="none"/>
          <w:lang w:val="en-US" w:eastAsia="zh-CN"/>
        </w:rPr>
        <w:t>170</w:t>
      </w:r>
      <w:r>
        <w:rPr>
          <w:rFonts w:hint="eastAsia" w:ascii="宋体" w:hAnsi="宋体" w:eastAsia="宋体" w:cs="宋体"/>
          <w:color w:val="auto"/>
          <w:sz w:val="24"/>
          <w:szCs w:val="24"/>
          <w:highlight w:val="none"/>
        </w:rPr>
        <w:t>万元。</w:t>
      </w:r>
    </w:p>
    <w:p w14:paraId="47BE52EF">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 w:name="_Toc76462319"/>
      <w:bookmarkStart w:id="13" w:name="_Toc11402"/>
      <w:r>
        <w:rPr>
          <w:rFonts w:hint="eastAsia" w:ascii="宋体" w:hAnsi="宋体" w:eastAsia="宋体" w:cs="宋体"/>
          <w:color w:val="auto"/>
          <w:sz w:val="24"/>
          <w:highlight w:val="none"/>
        </w:rPr>
        <w:t>三、供应商资格条件</w:t>
      </w:r>
      <w:bookmarkEnd w:id="12"/>
      <w:bookmarkEnd w:id="13"/>
    </w:p>
    <w:p w14:paraId="3AE76F4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415E0AF3">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（二）落实政府采购政策需满足的资格要求：</w:t>
      </w:r>
      <w:r>
        <w:rPr>
          <w:rFonts w:hint="eastAsia" w:ascii="宋体" w:hAnsi="宋体" w:cs="宋体"/>
          <w:color w:val="auto"/>
          <w:sz w:val="24"/>
          <w:szCs w:val="24"/>
          <w:highlight w:val="none"/>
          <w:lang w:val="en-US" w:eastAsia="zh-CN"/>
        </w:rPr>
        <w:t>无。</w:t>
      </w:r>
    </w:p>
    <w:p w14:paraId="4FD5AD9B">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（三）本项目的特定资格要求：</w:t>
      </w:r>
      <w:r>
        <w:rPr>
          <w:rFonts w:hint="eastAsia" w:ascii="宋体" w:hAnsi="宋体" w:eastAsia="宋体" w:cs="宋体"/>
          <w:i w:val="0"/>
          <w:iCs/>
          <w:color w:val="auto"/>
          <w:sz w:val="24"/>
          <w:szCs w:val="24"/>
          <w:highlight w:val="none"/>
          <w:u w:val="single"/>
        </w:rPr>
        <w:t>无</w:t>
      </w:r>
      <w:r>
        <w:rPr>
          <w:rFonts w:hint="eastAsia" w:ascii="宋体" w:hAnsi="宋体" w:eastAsia="宋体" w:cs="宋体"/>
          <w:i w:val="0"/>
          <w:iCs/>
          <w:color w:val="auto"/>
          <w:sz w:val="24"/>
          <w:szCs w:val="24"/>
          <w:highlight w:val="none"/>
          <w:u w:val="single"/>
          <w:lang w:eastAsia="zh-CN"/>
        </w:rPr>
        <w:t>。</w:t>
      </w:r>
    </w:p>
    <w:p w14:paraId="4F4310C0">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 w:name="_Toc18692"/>
      <w:bookmarkStart w:id="15" w:name="_Toc76462320"/>
      <w:r>
        <w:rPr>
          <w:rFonts w:hint="eastAsia" w:ascii="宋体" w:hAnsi="宋体" w:eastAsia="宋体" w:cs="宋体"/>
          <w:color w:val="auto"/>
          <w:sz w:val="24"/>
          <w:highlight w:val="none"/>
        </w:rPr>
        <w:t>四、磋商有关说明</w:t>
      </w:r>
      <w:bookmarkEnd w:id="10"/>
      <w:bookmarkEnd w:id="14"/>
      <w:bookmarkEnd w:id="15"/>
    </w:p>
    <w:p w14:paraId="25BFD81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（一）供应商应通过重庆市政府采购网（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"http://www.cqgp.gov.cn" </w:instrText>
      </w:r>
      <w:r>
        <w:rPr>
          <w:rFonts w:hint="eastAsia" w:ascii="宋体" w:hAnsi="宋体" w:eastAsia="宋体" w:cs="宋体"/>
          <w:color w:val="auto"/>
          <w:sz w:val="24"/>
          <w:szCs w:val="24"/>
          <w:highlight w:val="none"/>
        </w:rPr>
        <w:fldChar w:fldCharType="separate"/>
      </w:r>
      <w:r>
        <w:rPr>
          <w:rStyle w:val="66"/>
          <w:rFonts w:hint="eastAsia" w:ascii="宋体" w:hAnsi="宋体" w:eastAsia="宋体" w:cs="宋体"/>
          <w:color w:val="auto"/>
          <w:szCs w:val="24"/>
          <w:highlight w:val="none"/>
        </w:rPr>
        <w:t>www.ccgp-chongqing.gov.cn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）登记加入“重庆市政府采购供应商库”。</w:t>
      </w:r>
    </w:p>
    <w:p w14:paraId="7C7FD16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磋商的供应商，请在重庆市政府采购网上下载或到采购代理机构处领取本项目竞争性磋商文件以及图纸、澄清等磋商前公布的所有项目资料，无论供应商下载或领取与否，均视为已知晓所有磋商实质性要求内容。</w:t>
      </w:r>
    </w:p>
    <w:p w14:paraId="41D9B48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（三）竞争性磋商公告期限：自采购公告发布之日起三个工作日。</w:t>
      </w:r>
    </w:p>
    <w:p w14:paraId="4CB156D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（四）竞争性磋商文件发售期限： </w:t>
      </w:r>
    </w:p>
    <w:p w14:paraId="53D4B42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1.竞争性磋商文件发售期：202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日（9:00-17:00）。</w:t>
      </w:r>
    </w:p>
    <w:p w14:paraId="60704AB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w:t>
      </w:r>
    </w:p>
    <w:p w14:paraId="6D16EA0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（1）潜在供应商将《</w:t>
      </w:r>
      <w:r>
        <w:rPr>
          <w:rFonts w:hint="eastAsia" w:ascii="宋体" w:hAnsi="宋体" w:cs="宋体"/>
          <w:color w:val="auto"/>
          <w:sz w:val="24"/>
          <w:szCs w:val="24"/>
          <w:highlight w:val="none"/>
          <w:lang w:eastAsia="zh-CN"/>
        </w:rPr>
        <w:t>采购文件发售登记表</w:t>
      </w:r>
      <w:r>
        <w:rPr>
          <w:rFonts w:hint="eastAsia" w:ascii="宋体" w:hAnsi="宋体" w:eastAsia="宋体" w:cs="宋体"/>
          <w:color w:val="auto"/>
          <w:sz w:val="24"/>
          <w:szCs w:val="24"/>
          <w:highlight w:val="none"/>
        </w:rPr>
        <w:t>》（加盖供应商公章）及标书费转账凭证扫描后发送至</w:t>
      </w:r>
      <w:r>
        <w:rPr>
          <w:rFonts w:hint="eastAsia" w:ascii="宋体" w:hAnsi="宋体" w:eastAsia="宋体" w:cs="宋体"/>
          <w:color w:val="auto"/>
          <w:sz w:val="24"/>
          <w:szCs w:val="24"/>
          <w:highlight w:val="none"/>
          <w:lang w:val="en-US" w:eastAsia="zh-CN"/>
        </w:rPr>
        <w:t>8501629</w:t>
      </w:r>
      <w:r>
        <w:rPr>
          <w:rFonts w:hint="eastAsia" w:ascii="宋体" w:hAnsi="宋体" w:eastAsia="宋体" w:cs="宋体"/>
          <w:color w:val="auto"/>
          <w:sz w:val="24"/>
          <w:szCs w:val="24"/>
          <w:highlight w:val="none"/>
        </w:rPr>
        <w:t>@qq.com。</w:t>
      </w:r>
    </w:p>
    <w:p w14:paraId="2F90EA4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（2）收款账户：</w:t>
      </w:r>
    </w:p>
    <w:p w14:paraId="234F216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名：重庆宏仁招标代理有限公司</w:t>
      </w:r>
    </w:p>
    <w:p w14:paraId="290DDD9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开户行：招商银行重庆分行总部城支行</w:t>
      </w:r>
    </w:p>
    <w:p w14:paraId="0229573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号：123907228910802</w:t>
      </w:r>
    </w:p>
    <w:p w14:paraId="5980351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3.竞争性磋商文件售价：人民币300元/包。</w:t>
      </w:r>
    </w:p>
    <w:p w14:paraId="442BB46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（五）递交响应文件地点：重庆市公共资源交易中心（地址：重庆市渝北区青枫北路6号渝兴广场B9栋6楼）</w:t>
      </w:r>
    </w:p>
    <w:p w14:paraId="7DB144F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10:00</w:t>
      </w:r>
    </w:p>
    <w:p w14:paraId="0750729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（七）磋商开始时间：202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10:00</w:t>
      </w:r>
    </w:p>
    <w:p w14:paraId="45F929F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6" w:name="_Toc3751"/>
      <w:bookmarkStart w:id="17" w:name="_Toc8969"/>
      <w:bookmarkStart w:id="18" w:name="_Toc373860294"/>
      <w:bookmarkStart w:id="19" w:name="_Toc76462321"/>
      <w:r>
        <w:rPr>
          <w:rFonts w:hint="eastAsia" w:ascii="宋体" w:hAnsi="宋体" w:eastAsia="宋体" w:cs="宋体"/>
          <w:color w:val="auto"/>
          <w:sz w:val="24"/>
          <w:highlight w:val="none"/>
        </w:rPr>
        <w:t>五、磋商保证金</w:t>
      </w:r>
      <w:bookmarkEnd w:id="16"/>
      <w:bookmarkEnd w:id="17"/>
    </w:p>
    <w:p w14:paraId="022D38A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（一）磋商保证金递交</w:t>
      </w:r>
    </w:p>
    <w:p w14:paraId="6AF3CFF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1.转账方式</w:t>
      </w:r>
    </w:p>
    <w:p w14:paraId="5820AF6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1.1供应商应足额交纳磋商保证金（保证金金额详见本篇，一、竞争性磋商内容），并汇至所投包对应的任一账户，磋商保证金的到账截止时间同响应文件递交截止时间。</w:t>
      </w:r>
    </w:p>
    <w:tbl>
      <w:tblPr>
        <w:tblStyle w:val="59"/>
        <w:tblW w:w="40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6666"/>
      </w:tblGrid>
      <w:tr w14:paraId="2EE0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942EC2">
            <w:pPr>
              <w:keepNext w:val="0"/>
              <w:keepLines w:val="0"/>
              <w:widowControl/>
              <w:suppressLineNumbers w:val="0"/>
              <w:spacing w:line="250" w:lineRule="atLeast"/>
              <w:jc w:val="center"/>
            </w:pPr>
            <w:r>
              <w:rPr>
                <w:rFonts w:ascii="宋体" w:hAnsi="宋体" w:eastAsia="宋体" w:cs="宋体"/>
                <w:sz w:val="24"/>
                <w:szCs w:val="24"/>
              </w:rPr>
              <w:t>户名:重庆联合产权交易所集团股份有限公司</w:t>
            </w:r>
          </w:p>
        </w:tc>
      </w:tr>
      <w:tr w14:paraId="68A1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4A3019">
            <w:pPr>
              <w:keepNext w:val="0"/>
              <w:keepLines w:val="0"/>
              <w:widowControl/>
              <w:suppressLineNumbers w:val="0"/>
              <w:spacing w:line="250" w:lineRule="atLeast"/>
              <w:jc w:val="center"/>
            </w:pPr>
            <w:r>
              <w:rPr>
                <w:rFonts w:ascii="宋体" w:hAnsi="宋体" w:eastAsia="宋体" w:cs="宋体"/>
                <w:sz w:val="24"/>
                <w:szCs w:val="24"/>
              </w:rPr>
              <w:t>分包</w:t>
            </w:r>
          </w:p>
        </w:tc>
        <w:tc>
          <w:tcPr>
            <w:tcW w:w="449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703D76">
            <w:pPr>
              <w:keepNext w:val="0"/>
              <w:keepLines w:val="0"/>
              <w:widowControl/>
              <w:suppressLineNumbers w:val="0"/>
              <w:spacing w:line="250" w:lineRule="atLeast"/>
              <w:jc w:val="center"/>
            </w:pPr>
            <w:r>
              <w:rPr>
                <w:rFonts w:ascii="宋体" w:hAnsi="宋体" w:eastAsia="宋体" w:cs="宋体"/>
                <w:sz w:val="24"/>
                <w:szCs w:val="24"/>
              </w:rPr>
              <w:t>银行信息</w:t>
            </w:r>
          </w:p>
        </w:tc>
      </w:tr>
      <w:tr w14:paraId="368C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69D4CD">
            <w:pPr>
              <w:keepNext w:val="0"/>
              <w:keepLines w:val="0"/>
              <w:widowControl/>
              <w:suppressLineNumbers w:val="0"/>
              <w:spacing w:line="250" w:lineRule="atLeast"/>
              <w:jc w:val="center"/>
            </w:pPr>
            <w:r>
              <w:rPr>
                <w:rFonts w:ascii="宋体" w:hAnsi="宋体" w:eastAsia="宋体" w:cs="宋体"/>
                <w:sz w:val="24"/>
                <w:szCs w:val="24"/>
              </w:rPr>
              <w:t>01</w:t>
            </w:r>
          </w:p>
        </w:tc>
        <w:tc>
          <w:tcPr>
            <w:tcW w:w="449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tbl>
            <w:tblPr>
              <w:tblStyle w:val="59"/>
              <w:tblW w:w="7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6"/>
              <w:gridCol w:w="1433"/>
              <w:gridCol w:w="4506"/>
            </w:tblGrid>
            <w:tr w14:paraId="53C7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57A386">
                  <w:pPr>
                    <w:keepNext w:val="0"/>
                    <w:keepLines w:val="0"/>
                    <w:widowControl/>
                    <w:suppressLineNumbers w:val="0"/>
                    <w:spacing w:line="250" w:lineRule="atLeast"/>
                    <w:jc w:val="center"/>
                  </w:pPr>
                  <w:r>
                    <w:rPr>
                      <w:rFonts w:ascii="宋体" w:hAnsi="宋体" w:eastAsia="宋体" w:cs="宋体"/>
                      <w:sz w:val="24"/>
                      <w:szCs w:val="24"/>
                    </w:rPr>
                    <w:t>账号1</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921DCA">
                  <w:pPr>
                    <w:keepNext w:val="0"/>
                    <w:keepLines w:val="0"/>
                    <w:widowControl/>
                    <w:suppressLineNumbers w:val="0"/>
                    <w:spacing w:line="250" w:lineRule="atLeast"/>
                    <w:jc w:val="center"/>
                  </w:pPr>
                  <w:r>
                    <w:rPr>
                      <w:rFonts w:ascii="宋体" w:hAnsi="宋体" w:eastAsia="宋体" w:cs="宋体"/>
                      <w:sz w:val="24"/>
                      <w:szCs w:val="24"/>
                    </w:rPr>
                    <w:t>开户行</w:t>
                  </w:r>
                </w:p>
              </w:tc>
              <w:tc>
                <w:tcPr>
                  <w:tcW w:w="315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676B90">
                  <w:pPr>
                    <w:keepNext w:val="0"/>
                    <w:keepLines w:val="0"/>
                    <w:widowControl/>
                    <w:suppressLineNumbers w:val="0"/>
                    <w:spacing w:line="250" w:lineRule="atLeast"/>
                    <w:jc w:val="center"/>
                  </w:pPr>
                  <w:r>
                    <w:rPr>
                      <w:rFonts w:ascii="宋体" w:hAnsi="宋体" w:eastAsia="宋体" w:cs="宋体"/>
                      <w:sz w:val="24"/>
                      <w:szCs w:val="24"/>
                    </w:rPr>
                    <w:t>重庆银行七星岗支行</w:t>
                  </w:r>
                </w:p>
              </w:tc>
            </w:tr>
            <w:tr w14:paraId="0CBF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097805">
                  <w:pPr>
                    <w:jc w:val="center"/>
                    <w:rPr>
                      <w:rFonts w:hint="eastAsia" w:ascii="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9F08CC">
                  <w:pPr>
                    <w:keepNext w:val="0"/>
                    <w:keepLines w:val="0"/>
                    <w:widowControl/>
                    <w:suppressLineNumbers w:val="0"/>
                    <w:spacing w:line="250" w:lineRule="atLeast"/>
                    <w:jc w:val="center"/>
                  </w:pPr>
                  <w:r>
                    <w:rPr>
                      <w:rFonts w:ascii="宋体" w:hAnsi="宋体" w:eastAsia="宋体" w:cs="宋体"/>
                      <w:sz w:val="24"/>
                      <w:szCs w:val="24"/>
                    </w:rPr>
                    <w:t>账号</w:t>
                  </w:r>
                </w:p>
              </w:tc>
              <w:tc>
                <w:tcPr>
                  <w:tcW w:w="315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10725C">
                  <w:pPr>
                    <w:keepNext w:val="0"/>
                    <w:keepLines w:val="0"/>
                    <w:widowControl/>
                    <w:suppressLineNumbers w:val="0"/>
                    <w:spacing w:line="250" w:lineRule="atLeast"/>
                    <w:jc w:val="center"/>
                  </w:pPr>
                  <w:r>
                    <w:rPr>
                      <w:rFonts w:ascii="宋体" w:hAnsi="宋体" w:eastAsia="宋体" w:cs="宋体"/>
                      <w:sz w:val="24"/>
                      <w:szCs w:val="24"/>
                    </w:rPr>
                    <w:t>150101040015061160695</w:t>
                  </w:r>
                </w:p>
              </w:tc>
            </w:tr>
          </w:tbl>
          <w:p w14:paraId="7AB21DDE">
            <w:pPr>
              <w:jc w:val="center"/>
            </w:pPr>
          </w:p>
        </w:tc>
      </w:tr>
      <w:tr w14:paraId="7B48E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F85947">
            <w:pPr>
              <w:keepNext w:val="0"/>
              <w:keepLines w:val="0"/>
              <w:widowControl/>
              <w:suppressLineNumbers w:val="0"/>
              <w:spacing w:line="250" w:lineRule="atLeast"/>
              <w:jc w:val="left"/>
            </w:pPr>
            <w:r>
              <w:rPr>
                <w:rFonts w:ascii="宋体" w:hAnsi="宋体" w:eastAsia="宋体" w:cs="宋体"/>
                <w:sz w:val="24"/>
                <w:szCs w:val="24"/>
              </w:rPr>
              <w:t xml:space="preserve">银行行号： </w:t>
            </w:r>
            <w:r>
              <w:rPr>
                <w:rFonts w:ascii="宋体" w:hAnsi="宋体" w:eastAsia="宋体" w:cs="宋体"/>
                <w:sz w:val="24"/>
                <w:szCs w:val="24"/>
              </w:rPr>
              <w:br w:type="textWrapping"/>
            </w:r>
            <w:r>
              <w:rPr>
                <w:rFonts w:ascii="宋体" w:hAnsi="宋体" w:eastAsia="宋体" w:cs="宋体"/>
                <w:sz w:val="24"/>
                <w:szCs w:val="24"/>
              </w:rPr>
              <w:t xml:space="preserve">请登录重庆市公共资源交易网（www.cqggzy.com）对应栏目查看。 </w:t>
            </w:r>
            <w:r>
              <w:rPr>
                <w:rFonts w:ascii="宋体" w:hAnsi="宋体" w:eastAsia="宋体" w:cs="宋体"/>
                <w:sz w:val="24"/>
                <w:szCs w:val="24"/>
              </w:rPr>
              <w:br w:type="textWrapping"/>
            </w:r>
            <w:r>
              <w:rPr>
                <w:rFonts w:ascii="宋体" w:hAnsi="宋体" w:eastAsia="宋体" w:cs="宋体"/>
                <w:sz w:val="24"/>
                <w:szCs w:val="24"/>
              </w:rPr>
              <w:t xml:space="preserve">路径：服务导航-政府采购-办事指引-重庆市公共资源交易中心政府采购项目保证金银行联行行号。 </w:t>
            </w:r>
          </w:p>
        </w:tc>
      </w:tr>
    </w:tbl>
    <w:p w14:paraId="76C645C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1.2各供应商在银行转账（电汇）时，须充分考虑银行转账（电汇）的时间差风险，如同城转账、异地转账或汇款、跨行转账或电汇的时间要求。</w:t>
      </w:r>
    </w:p>
    <w:p w14:paraId="42BA15B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2.磋商保证金保函方式</w:t>
      </w:r>
    </w:p>
    <w:p w14:paraId="58BFB07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应提供真实有效的磋商保证金保函（电子保函提供复印件，纸质保函提供原件），磋商保证金的保函担保金额应不低于磋商保证金金额（保证金金额详见本篇，一、竞争性磋商内容），担保方应为中华人民共和国境内注册的可开展非融资担保类业务的银行、保险公司、担保公司等金融机构。</w:t>
      </w:r>
    </w:p>
    <w:p w14:paraId="4219E14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2.2磋商保证金保函有效期与磋商文件有效期保持一致。</w:t>
      </w:r>
    </w:p>
    <w:p w14:paraId="7CA6B7C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2.3磋商保证金保函单独密封，随响应文件一并递交，磋商保证金保函递交截止时间同响应文件递交截止时间。</w:t>
      </w:r>
    </w:p>
    <w:p w14:paraId="7FF6092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（二）保证金退还方式</w:t>
      </w:r>
    </w:p>
    <w:p w14:paraId="79ADBE2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1.未成交供应商的保证金，在成交通知书发放后，重庆市公共资源交易中心在五个工作日内按来款渠道直接退还。</w:t>
      </w:r>
    </w:p>
    <w:p w14:paraId="5A11241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2.成交供应商的磋商保证金，在供应商与采购人签订合同后，重庆市公共资源交易中心在五个工作日内按资金来款渠道直接退还。</w:t>
      </w:r>
    </w:p>
    <w:p w14:paraId="4D6CB99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重庆市公共资源交易中心咨询电话：023-63625633</w:t>
      </w:r>
    </w:p>
    <w:p w14:paraId="49C3E6EC">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0" w:name="_Toc15477"/>
      <w:r>
        <w:rPr>
          <w:rFonts w:hint="eastAsia" w:ascii="宋体" w:hAnsi="宋体" w:eastAsia="宋体" w:cs="宋体"/>
          <w:color w:val="auto"/>
          <w:sz w:val="24"/>
          <w:highlight w:val="none"/>
        </w:rPr>
        <w:t>六、</w:t>
      </w:r>
      <w:bookmarkEnd w:id="11"/>
      <w:bookmarkEnd w:id="18"/>
      <w:bookmarkStart w:id="21" w:name="_Toc479668114"/>
      <w:bookmarkStart w:id="22" w:name="_Toc480466698"/>
      <w:r>
        <w:rPr>
          <w:rFonts w:hint="eastAsia" w:ascii="宋体" w:hAnsi="宋体" w:eastAsia="宋体" w:cs="宋体"/>
          <w:color w:val="auto"/>
          <w:sz w:val="24"/>
          <w:highlight w:val="none"/>
        </w:rPr>
        <w:t>采购项目需落实的政府采购政策</w:t>
      </w:r>
      <w:bookmarkEnd w:id="19"/>
      <w:bookmarkEnd w:id="20"/>
      <w:bookmarkEnd w:id="21"/>
      <w:bookmarkEnd w:id="22"/>
    </w:p>
    <w:p w14:paraId="03711A5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CA4E0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（二）按照财政部、工业和信息化部关于印发《政府采购促进中小企业发展管理办法》的通知（财库〔2020〕46号）的规定，落实促进中小企业发展政策。</w:t>
      </w:r>
    </w:p>
    <w:p w14:paraId="3FB171D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（三）按照《财政部、司法部关于政府采购支持监狱企业发展有关问题的通知》（财库〔2014〕68号）的规定，落实支持监狱企业发展政策。</w:t>
      </w:r>
    </w:p>
    <w:p w14:paraId="27CC42D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（四）按照《三部门联合发布关于促进残疾人就业政府采购政策的通知》（财库〔2017〕 141号）的规定，落实支持残疾人福利性单位发展政策。</w:t>
      </w:r>
      <w:bookmarkStart w:id="23" w:name="_Toc76462322"/>
      <w:bookmarkStart w:id="24" w:name="_Toc480466699"/>
    </w:p>
    <w:p w14:paraId="057BE140">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5" w:name="_Toc1816"/>
      <w:r>
        <w:rPr>
          <w:rFonts w:hint="eastAsia" w:ascii="宋体" w:hAnsi="宋体" w:eastAsia="宋体" w:cs="宋体"/>
          <w:color w:val="auto"/>
          <w:sz w:val="24"/>
          <w:highlight w:val="none"/>
        </w:rPr>
        <w:t>七、其他有关规定</w:t>
      </w:r>
      <w:bookmarkEnd w:id="23"/>
      <w:bookmarkEnd w:id="24"/>
      <w:bookmarkEnd w:id="25"/>
    </w:p>
    <w:p w14:paraId="1E8B58F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14:paraId="0510D72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737DE45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重庆市政府采购网（www.ccgp-chongqing.gov.cn）上发布，请各供应商注意下载或到采购代理机构处领取；无论供应商下载或领取与否，均视同供应商已知晓本项目澄清文件（如果有）的内容。</w:t>
      </w:r>
    </w:p>
    <w:p w14:paraId="6F9C453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75D4EB0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12A9C68E">
      <w:pPr>
        <w:snapToGrid w:val="0"/>
        <w:spacing w:line="400" w:lineRule="exact"/>
        <w:ind w:firstLine="360" w:firstLineChars="150"/>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t>（六）</w:t>
      </w:r>
      <w:r>
        <w:rPr>
          <w:rFonts w:hint="eastAsia" w:ascii="宋体" w:hAnsi="宋体" w:eastAsia="宋体" w:cs="宋体"/>
          <w:b/>
          <w:i w:val="0"/>
          <w:iCs w:val="0"/>
          <w:color w:val="auto"/>
          <w:sz w:val="24"/>
          <w:szCs w:val="24"/>
          <w:highlight w:val="none"/>
        </w:rPr>
        <w:t>本项目不接受联合体参与磋商，否则按无效处理。</w:t>
      </w:r>
    </w:p>
    <w:p w14:paraId="682AA260">
      <w:pPr>
        <w:snapToGrid w:val="0"/>
        <w:spacing w:line="400" w:lineRule="exact"/>
        <w:ind w:firstLine="360" w:firstLineChars="1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（七）</w:t>
      </w:r>
      <w:r>
        <w:rPr>
          <w:rFonts w:hint="eastAsia" w:ascii="宋体" w:hAnsi="宋体" w:eastAsia="宋体" w:cs="宋体"/>
          <w:b/>
          <w:i w:val="0"/>
          <w:iCs w:val="0"/>
          <w:color w:val="auto"/>
          <w:sz w:val="24"/>
          <w:szCs w:val="24"/>
          <w:highlight w:val="none"/>
        </w:rPr>
        <w:t>本项目不接受合同分包，否则按无效处理。</w:t>
      </w:r>
    </w:p>
    <w:p w14:paraId="1A3554B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26"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B3C524D">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7" w:name="_Toc31352"/>
      <w:bookmarkStart w:id="28" w:name="_Toc76462323"/>
      <w:r>
        <w:rPr>
          <w:rFonts w:hint="eastAsia" w:ascii="宋体" w:hAnsi="宋体" w:eastAsia="宋体" w:cs="宋体"/>
          <w:color w:val="auto"/>
          <w:sz w:val="24"/>
          <w:highlight w:val="none"/>
        </w:rPr>
        <w:t>八、联系方式</w:t>
      </w:r>
      <w:bookmarkEnd w:id="26"/>
      <w:bookmarkEnd w:id="27"/>
      <w:bookmarkEnd w:id="28"/>
    </w:p>
    <w:p w14:paraId="4E3F635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重庆市农业农村委员会</w:t>
      </w:r>
      <w:r>
        <w:rPr>
          <w:rFonts w:hint="eastAsia" w:ascii="宋体" w:hAnsi="宋体" w:eastAsia="宋体" w:cs="宋体"/>
          <w:color w:val="auto"/>
          <w:sz w:val="24"/>
          <w:szCs w:val="24"/>
          <w:highlight w:val="none"/>
        </w:rPr>
        <w:t xml:space="preserve"> </w:t>
      </w:r>
    </w:p>
    <w:p w14:paraId="0B6DC82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联系人：彭乔</w:t>
      </w:r>
    </w:p>
    <w:p w14:paraId="22E08CC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话：13983239320</w:t>
      </w:r>
    </w:p>
    <w:p w14:paraId="7019F57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址：重庆市渝北区黄山大道东段186号</w:t>
      </w:r>
    </w:p>
    <w:p w14:paraId="0CE1784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（二）采购代理机构：重庆宏仁招标代理有限公司</w:t>
      </w:r>
    </w:p>
    <w:p w14:paraId="3FF49CD1">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蒋兆晖</w:t>
      </w:r>
    </w:p>
    <w:p w14:paraId="1B43E491">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19122472100</w:t>
      </w:r>
    </w:p>
    <w:p w14:paraId="47E7D5B4">
      <w:pPr>
        <w:snapToGrid w:val="0"/>
        <w:spacing w:line="400" w:lineRule="exact"/>
        <w:ind w:firstLine="360" w:firstLineChars="150"/>
        <w:rPr>
          <w:rFonts w:hint="eastAsia" w:ascii="宋体" w:hAnsi="宋体" w:eastAsia="宋体" w:cs="宋体"/>
          <w:color w:val="auto"/>
          <w:sz w:val="24"/>
          <w:szCs w:val="24"/>
          <w:highlight w:val="none"/>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auto"/>
          <w:sz w:val="24"/>
          <w:szCs w:val="24"/>
          <w:highlight w:val="none"/>
        </w:rPr>
        <w:t>地  址：重庆市渝北区星光大道60号</w:t>
      </w:r>
    </w:p>
    <w:p w14:paraId="3E4EE57C">
      <w:pPr>
        <w:pStyle w:val="2"/>
        <w:jc w:val="center"/>
        <w:rPr>
          <w:rFonts w:hint="eastAsia" w:ascii="宋体" w:hAnsi="宋体" w:eastAsia="宋体" w:cs="宋体"/>
          <w:b/>
          <w:color w:val="auto"/>
          <w:szCs w:val="30"/>
          <w:highlight w:val="none"/>
        </w:rPr>
      </w:pPr>
      <w:bookmarkStart w:id="29" w:name="_Toc30767"/>
      <w:bookmarkStart w:id="30" w:name="_Toc76462324"/>
      <w:r>
        <w:rPr>
          <w:rFonts w:hint="eastAsia" w:ascii="宋体" w:hAnsi="宋体" w:eastAsia="宋体" w:cs="宋体"/>
          <w:color w:val="auto"/>
          <w:sz w:val="32"/>
          <w:szCs w:val="32"/>
          <w:highlight w:val="none"/>
        </w:rPr>
        <w:t>第二篇  项目服务需求</w:t>
      </w:r>
      <w:bookmarkEnd w:id="29"/>
      <w:bookmarkEnd w:id="30"/>
    </w:p>
    <w:p w14:paraId="6CA05FB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1" w:name="_Toc76462325"/>
      <w:bookmarkStart w:id="32" w:name="_Toc17016"/>
      <w:bookmarkStart w:id="33" w:name="_Toc12789058"/>
      <w:r>
        <w:rPr>
          <w:rFonts w:hint="eastAsia" w:ascii="宋体" w:hAnsi="宋体" w:eastAsia="宋体" w:cs="宋体"/>
          <w:color w:val="auto"/>
          <w:sz w:val="24"/>
          <w:highlight w:val="none"/>
        </w:rPr>
        <w:t>一、项目基本概况</w:t>
      </w:r>
      <w:bookmarkEnd w:id="31"/>
      <w:bookmarkEnd w:id="32"/>
    </w:p>
    <w:p w14:paraId="441A1364">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重庆火锅师傅劳务人员培训认证和就业；帮扶14个协作区县农产品线上线下销售体系建设和品牌推广；制定重庆火锅师傅运营管理标准；组织重庆火锅师傅开展技能交流活动。现拟向社会公开采购项目承办服务供应商。</w:t>
      </w:r>
    </w:p>
    <w:p w14:paraId="2A046E24">
      <w:pPr>
        <w:pStyle w:val="3"/>
        <w:numPr>
          <w:ilvl w:val="0"/>
          <w:numId w:val="0"/>
        </w:numPr>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4" w:name="_Toc30851"/>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内容及要求</w:t>
      </w:r>
      <w:bookmarkEnd w:id="34"/>
    </w:p>
    <w:p w14:paraId="40EA6E02">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（一）对重庆各区县为主共同推荐“火锅师傅”预备从业者进行全面火锅技能培训，然后向重庆主城区及兼顾重庆各区县及全国其他火锅门店所在地输出相应的用工人才。</w:t>
      </w:r>
    </w:p>
    <w:p w14:paraId="614D6306">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培训对象：一是对全市脱贫人口（监测对象）中有培训意愿参加就业技能培训的脱贫人口，年龄在16—60周岁（可根据专业或行业要求适当放宽年龄范围），符合所学专业身体要求和企业用工条件的劳动力或半劳动力开展培训。二是将城口县、巫溪县、酉阳县、彭水县等4个国家乡村振兴重点帮扶县、原1918个贫困村以及易地搬迁户中符合企业用工条件的农村劳动力或半劳动力纳入培训范围。三是可将有创业愿望，回乡发展特色产业，能够从事村级教育、医疗卫生、餐饮等服务领域的本土实用人才纳入培训。四是有条件的区县，可视情况拓展到农村人口人均可支配收入位于中段线以下的农村劳动力或半劳动力  等农村低收入人群。五是把有大学生、失业人员等社会人群也纳入本次培训。六是把从事火锅产业相关的在职服务员、管理员、厨师也纳入本次培训。</w:t>
      </w:r>
    </w:p>
    <w:p w14:paraId="79D1FE15">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2、培训地点：重庆市和拥有重庆火锅的市外省市（由中标人拟定经采购人审核确认）</w:t>
      </w:r>
    </w:p>
    <w:p w14:paraId="4B8EC0A3">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3、培训规模：</w:t>
      </w:r>
      <w:r>
        <w:rPr>
          <w:rFonts w:hint="eastAsia" w:ascii="宋体" w:hAnsi="宋体" w:eastAsia="宋体" w:cs="宋体"/>
          <w:color w:val="auto"/>
          <w:sz w:val="24"/>
          <w:highlight w:val="none"/>
          <w:u w:val="single"/>
          <w:lang w:val="en-US" w:eastAsia="zh-CN"/>
        </w:rPr>
        <w:t>700</w:t>
      </w:r>
      <w:r>
        <w:rPr>
          <w:rFonts w:hint="eastAsia" w:ascii="宋体" w:hAnsi="宋体" w:eastAsia="宋体" w:cs="宋体"/>
          <w:color w:val="auto"/>
          <w:sz w:val="24"/>
          <w:highlight w:val="none"/>
          <w:lang w:val="en-US" w:eastAsia="zh-CN"/>
        </w:rPr>
        <w:t>人</w:t>
      </w:r>
    </w:p>
    <w:p w14:paraId="7BDAAA78">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4、培训课程：按照市场监管部门发布实施的《乡村振兴劳务品牌人员等级评定—重庆火锅师傅》（DB50/T 1551-2023）评定内容开发技能培训，邀请实战经验丰富的专业老师授课（培训老师应为从事火锅行业领域的专家、行业从业人士），精心制定教学方案，切实执行课程和课时要求，做好学员考勤管理，做到培训时间、人员、内容、效果“ 四落实”，真正让学员学习掌握就业或创业技能。培训课程体系通过采购人审核后方可实施。</w:t>
      </w:r>
    </w:p>
    <w:p w14:paraId="4D466466">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5、培训时长要求：建立弹性学制，支持各类符合条件人群特别是外出务工脱贫劳动力， 在户籍地或工作地灵活选择培训。举办周末班、夜间班、工余班、异地培训班和线上培训班。按照</w:t>
      </w:r>
      <w:r>
        <w:rPr>
          <w:rFonts w:hint="eastAsia" w:ascii="宋体" w:hAnsi="宋体" w:eastAsia="宋体" w:cs="宋体"/>
          <w:color w:val="auto"/>
          <w:sz w:val="24"/>
          <w:highlight w:val="none"/>
          <w:u w:val="single"/>
          <w:lang w:val="en-US" w:eastAsia="zh-CN"/>
        </w:rPr>
        <w:t xml:space="preserve"> 6 </w:t>
      </w:r>
      <w:r>
        <w:rPr>
          <w:rFonts w:hint="eastAsia" w:ascii="宋体" w:hAnsi="宋体" w:eastAsia="宋体" w:cs="宋体"/>
          <w:color w:val="auto"/>
          <w:sz w:val="24"/>
          <w:highlight w:val="none"/>
          <w:lang w:val="en-US" w:eastAsia="zh-CN"/>
        </w:rPr>
        <w:t>个课时（每课时</w:t>
      </w:r>
      <w:r>
        <w:rPr>
          <w:rFonts w:hint="eastAsia" w:ascii="宋体" w:hAnsi="宋体" w:eastAsia="宋体" w:cs="宋体"/>
          <w:color w:val="auto"/>
          <w:sz w:val="24"/>
          <w:highlight w:val="none"/>
          <w:u w:val="single"/>
          <w:lang w:val="en-US" w:eastAsia="zh-CN"/>
        </w:rPr>
        <w:t xml:space="preserve"> 45 </w:t>
      </w:r>
      <w:r>
        <w:rPr>
          <w:rFonts w:hint="eastAsia" w:ascii="宋体" w:hAnsi="宋体" w:eastAsia="宋体" w:cs="宋体"/>
          <w:color w:val="auto"/>
          <w:sz w:val="24"/>
          <w:highlight w:val="none"/>
          <w:lang w:val="en-US" w:eastAsia="zh-CN"/>
        </w:rPr>
        <w:t>分钟）累计为</w:t>
      </w:r>
      <w:r>
        <w:rPr>
          <w:rFonts w:hint="eastAsia" w:ascii="宋体" w:hAnsi="宋体" w:eastAsia="宋体" w:cs="宋体"/>
          <w:color w:val="auto"/>
          <w:sz w:val="24"/>
          <w:highlight w:val="none"/>
          <w:u w:val="single"/>
          <w:lang w:val="en-US" w:eastAsia="zh-CN"/>
        </w:rPr>
        <w:t xml:space="preserve"> 1 </w:t>
      </w:r>
      <w:r>
        <w:rPr>
          <w:rFonts w:hint="eastAsia" w:ascii="宋体" w:hAnsi="宋体" w:eastAsia="宋体" w:cs="宋体"/>
          <w:color w:val="auto"/>
          <w:sz w:val="24"/>
          <w:highlight w:val="none"/>
          <w:lang w:val="en-US" w:eastAsia="zh-CN"/>
        </w:rPr>
        <w:t>天学时，共计</w:t>
      </w:r>
      <w:r>
        <w:rPr>
          <w:rFonts w:hint="eastAsia" w:ascii="宋体" w:hAnsi="宋体" w:eastAsia="宋体" w:cs="宋体"/>
          <w:color w:val="auto"/>
          <w:sz w:val="24"/>
          <w:highlight w:val="none"/>
          <w:u w:val="single"/>
          <w:lang w:val="en-US" w:eastAsia="zh-CN"/>
        </w:rPr>
        <w:t xml:space="preserve"> 5 </w:t>
      </w:r>
      <w:r>
        <w:rPr>
          <w:rFonts w:hint="eastAsia" w:ascii="宋体" w:hAnsi="宋体" w:eastAsia="宋体" w:cs="宋体"/>
          <w:color w:val="auto"/>
          <w:sz w:val="24"/>
          <w:highlight w:val="none"/>
          <w:lang w:val="en-US" w:eastAsia="zh-CN"/>
        </w:rPr>
        <w:t>天。</w:t>
      </w:r>
    </w:p>
    <w:p w14:paraId="34D782B6">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6、于2025年12月31日前完成全部培训内容，培训合格认证率90%以上。</w:t>
      </w:r>
    </w:p>
    <w:p w14:paraId="388DED68">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7、建设就业基地</w:t>
      </w:r>
      <w:r>
        <w:rPr>
          <w:rFonts w:hint="eastAsia" w:ascii="宋体" w:hAnsi="宋体" w:eastAsia="宋体" w:cs="宋体"/>
          <w:color w:val="auto"/>
          <w:sz w:val="24"/>
          <w:highlight w:val="none"/>
          <w:u w:val="single"/>
          <w:lang w:val="en-US" w:eastAsia="zh-CN"/>
        </w:rPr>
        <w:t xml:space="preserve"> 3 </w:t>
      </w:r>
      <w:r>
        <w:rPr>
          <w:rFonts w:hint="eastAsia" w:ascii="宋体" w:hAnsi="宋体" w:eastAsia="宋体" w:cs="宋体"/>
          <w:color w:val="auto"/>
          <w:sz w:val="24"/>
          <w:highlight w:val="none"/>
          <w:lang w:val="en-US" w:eastAsia="zh-CN"/>
        </w:rPr>
        <w:t>个，做好人员就业。通过培训和帮扶等相关措施，实现培训人员就业率50%以上，收入提高的目的。</w:t>
      </w:r>
    </w:p>
    <w:p w14:paraId="280D9443">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注：成交供应商应当建立需求台账、培训台账、结业就业认证台账，及时将相关信息按要求录入重庆市防止返贫大数据监测平台。要严格执行财政资金使用相关规定，加强项目资金管理。</w:t>
      </w:r>
    </w:p>
    <w:p w14:paraId="5B9778F3">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针对鲁渝帮扶相关协作区县农产品举办消费帮扶产销对接活动2场，依托重庆火锅要素交易平台建立线上线下销售专区，开设专柜3个。通过活动建立完善销售体系，活动期间加强品牌宣传推广，国际媒体1次，央级媒体5次，市级媒体10次。</w:t>
      </w:r>
    </w:p>
    <w:p w14:paraId="74212159">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szCs w:val="24"/>
          <w:highlight w:val="none"/>
          <w:lang w:val="en-US" w:eastAsia="zh-CN"/>
        </w:rPr>
        <w:t>以脱贫劳动力“好就业、就好业”为目标，以服务质量和信用建设为核心，</w:t>
      </w:r>
      <w:r>
        <w:rPr>
          <w:rFonts w:hint="eastAsia" w:ascii="宋体" w:hAnsi="宋体" w:cs="宋体"/>
          <w:color w:val="auto"/>
          <w:sz w:val="24"/>
          <w:szCs w:val="24"/>
          <w:highlight w:val="none"/>
          <w:lang w:val="en-US" w:eastAsia="zh-CN"/>
        </w:rPr>
        <w:t>做好</w:t>
      </w:r>
      <w:r>
        <w:rPr>
          <w:rFonts w:hint="eastAsia" w:ascii="宋体" w:hAnsi="宋体" w:eastAsia="宋体" w:cs="宋体"/>
          <w:color w:val="auto"/>
          <w:sz w:val="24"/>
          <w:szCs w:val="24"/>
          <w:highlight w:val="none"/>
          <w:lang w:val="en-US" w:eastAsia="zh-CN"/>
        </w:rPr>
        <w:t>“重庆火锅师傅”劳务品牌维权服务及信用管理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制定“重庆火锅师傅”品牌运营管理标准。</w:t>
      </w:r>
    </w:p>
    <w:p w14:paraId="0753BA86">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（四）策划组织重庆火锅师傅开展技能交流活动，开展“重庆火锅师傅”交流座谈会</w:t>
      </w:r>
      <w:r>
        <w:rPr>
          <w:rFonts w:hint="eastAsia" w:ascii="宋体" w:hAnsi="宋体" w:eastAsia="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lang w:val="en-US" w:eastAsia="zh-CN"/>
        </w:rPr>
        <w:t>场及以上</w:t>
      </w:r>
      <w:r>
        <w:rPr>
          <w:rFonts w:hint="eastAsia" w:ascii="宋体" w:hAnsi="宋体" w:eastAsia="宋体" w:cs="宋体"/>
          <w:color w:val="auto"/>
          <w:sz w:val="24"/>
          <w:highlight w:val="none"/>
          <w:lang w:val="en-US" w:eastAsia="zh-CN"/>
        </w:rPr>
        <w:t>。</w:t>
      </w:r>
    </w:p>
    <w:p w14:paraId="181256A8">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供应商需针对本项目配备专业稳定的服务团队保障项目的顺利实施。</w:t>
      </w:r>
    </w:p>
    <w:p w14:paraId="721D771B">
      <w:pPr>
        <w:spacing w:line="400" w:lineRule="exact"/>
        <w:ind w:firstLine="480" w:firstLineChars="200"/>
        <w:rPr>
          <w:rFonts w:hint="eastAsia" w:ascii="宋体" w:hAnsi="宋体" w:eastAsia="宋体" w:cs="宋体"/>
          <w:color w:val="auto"/>
          <w:sz w:val="24"/>
          <w:highlight w:val="none"/>
        </w:rPr>
      </w:pPr>
    </w:p>
    <w:p w14:paraId="3F52F428">
      <w:pPr>
        <w:spacing w:line="400" w:lineRule="exact"/>
        <w:ind w:firstLine="480" w:firstLineChars="200"/>
        <w:rPr>
          <w:rFonts w:hint="eastAsia" w:ascii="宋体" w:hAnsi="宋体" w:eastAsia="宋体" w:cs="宋体"/>
          <w:color w:val="auto"/>
          <w:sz w:val="24"/>
          <w:szCs w:val="24"/>
          <w:highlight w:val="none"/>
          <w:lang w:eastAsia="zh-CN"/>
        </w:rPr>
      </w:pPr>
    </w:p>
    <w:p w14:paraId="41E5D627">
      <w:pPr>
        <w:spacing w:line="400" w:lineRule="exact"/>
        <w:ind w:firstLine="480" w:firstLineChars="200"/>
        <w:rPr>
          <w:rFonts w:hint="eastAsia" w:ascii="宋体" w:hAnsi="宋体" w:eastAsia="宋体" w:cs="宋体"/>
          <w:color w:val="auto"/>
          <w:sz w:val="24"/>
          <w:szCs w:val="24"/>
          <w:highlight w:val="none"/>
        </w:rPr>
      </w:pPr>
    </w:p>
    <w:p w14:paraId="13869E80">
      <w:pPr>
        <w:pStyle w:val="57"/>
        <w:rPr>
          <w:rFonts w:hint="eastAsia" w:ascii="宋体" w:hAnsi="宋体" w:eastAsia="宋体" w:cs="宋体"/>
          <w:color w:val="auto"/>
          <w:szCs w:val="24"/>
          <w:highlight w:val="none"/>
        </w:rPr>
      </w:pPr>
    </w:p>
    <w:p w14:paraId="49D29A37">
      <w:pPr>
        <w:pStyle w:val="57"/>
        <w:rPr>
          <w:rFonts w:hint="eastAsia" w:ascii="宋体" w:hAnsi="宋体" w:eastAsia="宋体" w:cs="宋体"/>
          <w:color w:val="auto"/>
          <w:szCs w:val="24"/>
          <w:highlight w:val="none"/>
        </w:rPr>
      </w:pPr>
    </w:p>
    <w:p w14:paraId="3C42C01B">
      <w:pPr>
        <w:pStyle w:val="2"/>
        <w:jc w:val="center"/>
        <w:rPr>
          <w:rFonts w:hint="eastAsia" w:ascii="宋体" w:hAnsi="宋体" w:eastAsia="宋体" w:cs="宋体"/>
          <w:b/>
          <w:color w:val="auto"/>
          <w:szCs w:val="30"/>
          <w:highlight w:val="none"/>
        </w:rPr>
      </w:pPr>
      <w:bookmarkStart w:id="35" w:name="_Toc76462327"/>
      <w:r>
        <w:rPr>
          <w:rFonts w:hint="eastAsia" w:ascii="宋体" w:hAnsi="宋体" w:eastAsia="宋体" w:cs="宋体"/>
          <w:color w:val="auto"/>
          <w:sz w:val="32"/>
          <w:szCs w:val="32"/>
          <w:highlight w:val="none"/>
        </w:rPr>
        <w:br w:type="page"/>
      </w:r>
      <w:bookmarkStart w:id="36" w:name="_Toc14880"/>
      <w:r>
        <w:rPr>
          <w:rFonts w:hint="eastAsia" w:ascii="宋体" w:hAnsi="宋体" w:eastAsia="宋体" w:cs="宋体"/>
          <w:color w:val="auto"/>
          <w:sz w:val="32"/>
          <w:szCs w:val="32"/>
          <w:highlight w:val="none"/>
        </w:rPr>
        <w:t xml:space="preserve">第三篇  </w:t>
      </w:r>
      <w:bookmarkEnd w:id="33"/>
      <w:r>
        <w:rPr>
          <w:rFonts w:hint="eastAsia" w:ascii="宋体" w:hAnsi="宋体" w:eastAsia="宋体" w:cs="宋体"/>
          <w:color w:val="auto"/>
          <w:sz w:val="32"/>
          <w:szCs w:val="32"/>
          <w:highlight w:val="none"/>
        </w:rPr>
        <w:t>项目商务需求</w:t>
      </w:r>
      <w:bookmarkEnd w:id="35"/>
      <w:bookmarkEnd w:id="36"/>
    </w:p>
    <w:p w14:paraId="2368CDD7">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7" w:name="_Toc76462328"/>
      <w:bookmarkStart w:id="38" w:name="_Toc8894"/>
      <w:bookmarkStart w:id="39" w:name="_Toc344475120"/>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实施时间</w:t>
      </w:r>
      <w:r>
        <w:rPr>
          <w:rFonts w:hint="eastAsia" w:ascii="宋体" w:hAnsi="宋体" w:eastAsia="宋体" w:cs="宋体"/>
          <w:color w:val="auto"/>
          <w:sz w:val="24"/>
          <w:highlight w:val="none"/>
        </w:rPr>
        <w:t>、地点及验收方式</w:t>
      </w:r>
      <w:bookmarkEnd w:id="37"/>
      <w:bookmarkEnd w:id="38"/>
      <w:bookmarkEnd w:id="39"/>
    </w:p>
    <w:p w14:paraId="1FDBBB8D">
      <w:pPr>
        <w:spacing w:line="400" w:lineRule="exact"/>
        <w:ind w:firstLine="480" w:firstLineChars="200"/>
        <w:rPr>
          <w:rFonts w:hint="eastAsia" w:ascii="宋体" w:hAnsi="宋体" w:eastAsia="宋体" w:cs="宋体"/>
          <w:color w:val="auto"/>
          <w:sz w:val="24"/>
          <w:szCs w:val="24"/>
          <w:highlight w:val="none"/>
          <w:lang w:eastAsia="zh-CN"/>
        </w:rPr>
      </w:pPr>
      <w:bookmarkStart w:id="40" w:name="_Toc344475121"/>
      <w:bookmarkStart w:id="41" w:name="_Toc76462329"/>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实施时间</w:t>
      </w:r>
      <w:r>
        <w:rPr>
          <w:rFonts w:hint="eastAsia" w:ascii="宋体" w:hAnsi="宋体" w:eastAsia="宋体" w:cs="宋体"/>
          <w:color w:val="auto"/>
          <w:sz w:val="24"/>
          <w:szCs w:val="24"/>
          <w:highlight w:val="none"/>
        </w:rPr>
        <w:t>：在签订项目合同后</w:t>
      </w:r>
      <w:r>
        <w:rPr>
          <w:rFonts w:hint="eastAsia" w:ascii="宋体" w:hAnsi="宋体" w:eastAsia="宋体" w:cs="宋体"/>
          <w:color w:val="auto"/>
          <w:sz w:val="24"/>
          <w:szCs w:val="24"/>
          <w:highlight w:val="none"/>
          <w:u w:val="single"/>
          <w:lang w:val="en-US" w:eastAsia="zh-CN"/>
        </w:rPr>
        <w:t xml:space="preserve"> 6 </w:t>
      </w:r>
      <w:r>
        <w:rPr>
          <w:rFonts w:hint="eastAsia" w:ascii="宋体" w:hAnsi="宋体" w:eastAsia="宋体" w:cs="宋体"/>
          <w:color w:val="auto"/>
          <w:sz w:val="24"/>
          <w:szCs w:val="24"/>
          <w:highlight w:val="none"/>
        </w:rPr>
        <w:t>个月内完成全部服务内容</w:t>
      </w:r>
      <w:r>
        <w:rPr>
          <w:rFonts w:hint="eastAsia" w:ascii="宋体" w:hAnsi="宋体" w:eastAsia="宋体" w:cs="宋体"/>
          <w:color w:val="auto"/>
          <w:sz w:val="24"/>
          <w:szCs w:val="24"/>
          <w:highlight w:val="none"/>
          <w:lang w:eastAsia="zh-CN"/>
        </w:rPr>
        <w:t>。</w:t>
      </w:r>
    </w:p>
    <w:p w14:paraId="39A370D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rPr>
        <w:t>采购人指定地点</w:t>
      </w:r>
      <w:r>
        <w:rPr>
          <w:rFonts w:hint="eastAsia" w:ascii="宋体" w:hAnsi="宋体" w:eastAsia="宋体" w:cs="宋体"/>
          <w:color w:val="auto"/>
          <w:sz w:val="24"/>
          <w:szCs w:val="24"/>
          <w:highlight w:val="none"/>
        </w:rPr>
        <w:t>。</w:t>
      </w:r>
    </w:p>
    <w:p w14:paraId="25E749A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（三）验收方式：项目结束后，由项目采购人成立验收小组严格依照服务内容给予验收评价结果，进行验收。其中技能培训，按照各培训机构培训结束后，及时完善和提交项目建设档案资料，由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或第三方机构进行项目验收。</w:t>
      </w:r>
    </w:p>
    <w:p w14:paraId="0325DDBE">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42" w:name="_Toc5750"/>
      <w:r>
        <w:rPr>
          <w:rFonts w:hint="eastAsia" w:ascii="宋体" w:hAnsi="宋体" w:eastAsia="宋体" w:cs="宋体"/>
          <w:color w:val="auto"/>
          <w:sz w:val="24"/>
          <w:highlight w:val="none"/>
        </w:rPr>
        <w:t>二、</w:t>
      </w:r>
      <w:bookmarkEnd w:id="40"/>
      <w:r>
        <w:rPr>
          <w:rFonts w:hint="eastAsia" w:ascii="宋体" w:hAnsi="宋体" w:eastAsia="宋体" w:cs="宋体"/>
          <w:color w:val="auto"/>
          <w:sz w:val="24"/>
          <w:highlight w:val="none"/>
        </w:rPr>
        <w:t>报价要求</w:t>
      </w:r>
      <w:bookmarkEnd w:id="41"/>
      <w:bookmarkEnd w:id="42"/>
    </w:p>
    <w:p w14:paraId="71BBA0D7">
      <w:pPr>
        <w:snapToGrid w:val="0"/>
        <w:spacing w:line="400" w:lineRule="exact"/>
        <w:ind w:firstLine="540"/>
        <w:rPr>
          <w:rFonts w:hint="eastAsia" w:ascii="宋体" w:hAnsi="宋体" w:eastAsia="宋体" w:cs="宋体"/>
          <w:color w:val="auto"/>
          <w:highlight w:val="none"/>
        </w:rPr>
      </w:pPr>
      <w:r>
        <w:rPr>
          <w:rFonts w:hint="eastAsia" w:ascii="宋体" w:hAnsi="宋体" w:eastAsia="宋体" w:cs="宋体"/>
          <w:color w:val="auto"/>
          <w:sz w:val="24"/>
          <w:szCs w:val="24"/>
          <w:highlight w:val="none"/>
        </w:rPr>
        <w:t>磋商报价包括完成本项目所需的服务费、项目验收费、人工费及提供服务所需的设备或货物购买（制造）费、材料费、制作费、辅材费、交通费、印刷费、设备费、</w:t>
      </w:r>
      <w:r>
        <w:rPr>
          <w:rFonts w:hint="eastAsia" w:ascii="宋体" w:hAnsi="宋体" w:eastAsia="宋体" w:cs="宋体"/>
          <w:color w:val="auto"/>
          <w:sz w:val="24"/>
          <w:szCs w:val="24"/>
          <w:highlight w:val="none"/>
          <w:lang w:val="en-US" w:eastAsia="zh-CN"/>
        </w:rPr>
        <w:t>宣传费、</w:t>
      </w:r>
      <w:r>
        <w:rPr>
          <w:rFonts w:hint="eastAsia" w:ascii="宋体" w:hAnsi="宋体" w:eastAsia="宋体" w:cs="宋体"/>
          <w:color w:val="auto"/>
          <w:sz w:val="24"/>
          <w:szCs w:val="24"/>
          <w:highlight w:val="none"/>
        </w:rPr>
        <w:t>培训费、保险费及各种应纳的税费等所有费用。因成交供应商自身原因造成漏报、少报皆由其自行承担责任，采购人不再补偿。</w:t>
      </w:r>
    </w:p>
    <w:p w14:paraId="4271DAC9">
      <w:pPr>
        <w:pStyle w:val="3"/>
        <w:adjustRightInd w:val="0"/>
        <w:snapToGrid w:val="0"/>
        <w:spacing w:before="0" w:after="0" w:line="400" w:lineRule="exact"/>
        <w:ind w:firstLine="482" w:firstLineChars="200"/>
        <w:rPr>
          <w:rFonts w:hint="eastAsia" w:ascii="宋体" w:hAnsi="宋体" w:eastAsia="宋体" w:cs="宋体"/>
          <w:b w:val="0"/>
          <w:color w:val="auto"/>
          <w:kern w:val="0"/>
          <w:sz w:val="24"/>
          <w:szCs w:val="24"/>
          <w:highlight w:val="none"/>
        </w:rPr>
      </w:pPr>
      <w:bookmarkStart w:id="43" w:name="_Toc20679"/>
      <w:bookmarkStart w:id="44" w:name="_Toc76462330"/>
      <w:bookmarkStart w:id="45" w:name="_Toc344475122"/>
      <w:r>
        <w:rPr>
          <w:rFonts w:hint="eastAsia" w:ascii="宋体" w:hAnsi="宋体" w:eastAsia="宋体" w:cs="宋体"/>
          <w:color w:val="auto"/>
          <w:sz w:val="24"/>
          <w:highlight w:val="none"/>
        </w:rPr>
        <w:t>三、付款方式</w:t>
      </w:r>
      <w:bookmarkEnd w:id="43"/>
      <w:bookmarkEnd w:id="44"/>
      <w:bookmarkEnd w:id="45"/>
    </w:p>
    <w:p w14:paraId="1746F7F2">
      <w:pPr>
        <w:snapToGrid w:val="0"/>
        <w:spacing w:line="400" w:lineRule="exact"/>
        <w:ind w:firstLine="540"/>
        <w:rPr>
          <w:rFonts w:hint="eastAsia" w:ascii="宋体" w:hAnsi="宋体" w:eastAsia="宋体" w:cs="宋体"/>
          <w:color w:val="auto"/>
          <w:kern w:val="0"/>
          <w:sz w:val="24"/>
          <w:szCs w:val="24"/>
          <w:highlight w:val="none"/>
          <w:lang w:val="en-US" w:eastAsia="zh-CN"/>
        </w:rPr>
      </w:pPr>
      <w:bookmarkStart w:id="46" w:name="_Toc13380"/>
      <w:bookmarkStart w:id="47" w:name="_Toc267320052"/>
      <w:bookmarkStart w:id="48" w:name="_Toc344475124"/>
      <w:bookmarkStart w:id="49" w:name="_Toc76462331"/>
      <w:r>
        <w:rPr>
          <w:rFonts w:hint="eastAsia" w:ascii="宋体" w:hAnsi="宋体" w:eastAsia="宋体" w:cs="宋体"/>
          <w:color w:val="auto"/>
          <w:kern w:val="0"/>
          <w:sz w:val="24"/>
          <w:szCs w:val="24"/>
          <w:highlight w:val="none"/>
          <w:lang w:val="en-US" w:eastAsia="zh-CN"/>
        </w:rPr>
        <w:t>（一）双方签订合同后15日内，成交供应商向采购人提交本项目实施方案及培训课程体系，经采购人认可后，成交供应商向采购人开具等额正式发票，采购人在30个工作日内支付成交金额的</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0%。</w:t>
      </w:r>
    </w:p>
    <w:p w14:paraId="63DD878D">
      <w:pPr>
        <w:snapToGrid w:val="0"/>
        <w:spacing w:line="400" w:lineRule="exact"/>
        <w:ind w:firstLine="54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（二）成交供应商</w:t>
      </w:r>
      <w:r>
        <w:rPr>
          <w:rFonts w:hint="eastAsia" w:ascii="宋体" w:hAnsi="宋体" w:cs="宋体"/>
          <w:color w:val="auto"/>
          <w:kern w:val="0"/>
          <w:sz w:val="24"/>
          <w:szCs w:val="24"/>
          <w:highlight w:val="none"/>
          <w:lang w:val="en-US" w:eastAsia="zh-CN"/>
        </w:rPr>
        <w:t>按采购合同</w:t>
      </w:r>
      <w:r>
        <w:rPr>
          <w:rFonts w:hint="eastAsia" w:ascii="宋体" w:hAnsi="宋体" w:eastAsia="宋体" w:cs="宋体"/>
          <w:color w:val="auto"/>
          <w:kern w:val="0"/>
          <w:sz w:val="24"/>
          <w:szCs w:val="24"/>
          <w:highlight w:val="none"/>
          <w:lang w:val="en-US" w:eastAsia="zh-CN"/>
        </w:rPr>
        <w:t>完成培训、宣传推广、消费帮扶活动</w:t>
      </w:r>
      <w:r>
        <w:rPr>
          <w:rFonts w:hint="eastAsia" w:ascii="宋体" w:hAnsi="宋体" w:cs="宋体"/>
          <w:color w:val="auto"/>
          <w:kern w:val="0"/>
          <w:sz w:val="24"/>
          <w:szCs w:val="24"/>
          <w:highlight w:val="none"/>
          <w:lang w:val="en-US" w:eastAsia="zh-CN"/>
        </w:rPr>
        <w:t>等全部服务内容</w:t>
      </w:r>
      <w:r>
        <w:rPr>
          <w:rFonts w:hint="eastAsia" w:ascii="宋体" w:hAnsi="宋体" w:eastAsia="宋体" w:cs="宋体"/>
          <w:color w:val="auto"/>
          <w:kern w:val="0"/>
          <w:sz w:val="24"/>
          <w:szCs w:val="24"/>
          <w:highlight w:val="none"/>
          <w:lang w:val="en-US" w:eastAsia="zh-CN"/>
        </w:rPr>
        <w:t>，经采购人验收合格后，采购人根据财政补助方式向成交供应商支付剩余的合同款项，同时成交供应商向采购人开具等额正式发票。</w:t>
      </w:r>
    </w:p>
    <w:p w14:paraId="115B233E">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0" w:name="_Toc18132"/>
      <w:r>
        <w:rPr>
          <w:rFonts w:hint="eastAsia" w:ascii="宋体" w:hAnsi="宋体" w:eastAsia="宋体" w:cs="宋体"/>
          <w:color w:val="auto"/>
          <w:sz w:val="24"/>
          <w:highlight w:val="none"/>
        </w:rPr>
        <w:t>四、知识产权</w:t>
      </w:r>
      <w:bookmarkEnd w:id="46"/>
      <w:bookmarkEnd w:id="47"/>
      <w:bookmarkEnd w:id="50"/>
    </w:p>
    <w:p w14:paraId="6E8460D3">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kern w:val="0"/>
          <w:sz w:val="24"/>
          <w:szCs w:val="24"/>
          <w:highlight w:val="none"/>
        </w:rPr>
        <w:t>在中华人民共和国境内使用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提供的货物及服务时免受第三方提出的侵犯其专利权或其他知识产权的起诉。如果第三方提出侵权指控，</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应承担由此而引起的一切法律责任和费用。</w:t>
      </w:r>
    </w:p>
    <w:p w14:paraId="285DC1AF">
      <w:pPr>
        <w:pStyle w:val="3"/>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51" w:name="_Toc267320053"/>
      <w:bookmarkStart w:id="52" w:name="_Toc17867"/>
      <w:bookmarkStart w:id="53" w:name="_Toc1373"/>
      <w:r>
        <w:rPr>
          <w:rFonts w:hint="eastAsia" w:ascii="宋体" w:hAnsi="宋体" w:eastAsia="宋体" w:cs="宋体"/>
          <w:color w:val="auto"/>
          <w:sz w:val="24"/>
          <w:highlight w:val="none"/>
        </w:rPr>
        <w:t>五、</w:t>
      </w:r>
      <w:bookmarkEnd w:id="51"/>
      <w:bookmarkEnd w:id="52"/>
      <w:bookmarkStart w:id="54" w:name="_Toc267320054"/>
      <w:r>
        <w:rPr>
          <w:rFonts w:hint="eastAsia" w:ascii="宋体" w:hAnsi="宋体" w:eastAsia="宋体" w:cs="宋体"/>
          <w:color w:val="auto"/>
          <w:sz w:val="24"/>
          <w:highlight w:val="none"/>
          <w:lang w:val="en-US" w:eastAsia="zh-CN"/>
        </w:rPr>
        <w:t>其他</w:t>
      </w:r>
      <w:bookmarkEnd w:id="53"/>
    </w:p>
    <w:bookmarkEnd w:id="48"/>
    <w:bookmarkEnd w:id="49"/>
    <w:bookmarkEnd w:id="54"/>
    <w:p w14:paraId="50F2682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其他未尽事宜由供需双方在采购合同中详细约定。</w:t>
      </w:r>
    </w:p>
    <w:p w14:paraId="0A205CFD">
      <w:pPr>
        <w:snapToGrid w:val="0"/>
        <w:spacing w:line="400" w:lineRule="exact"/>
        <w:ind w:firstLine="540"/>
        <w:rPr>
          <w:rFonts w:hint="eastAsia" w:ascii="宋体" w:hAnsi="宋体" w:eastAsia="宋体" w:cs="宋体"/>
          <w:color w:val="auto"/>
          <w:sz w:val="24"/>
          <w:szCs w:val="24"/>
          <w:highlight w:val="none"/>
        </w:rPr>
      </w:pPr>
    </w:p>
    <w:p w14:paraId="775B84DB">
      <w:pPr>
        <w:pStyle w:val="2"/>
        <w:jc w:val="center"/>
        <w:rPr>
          <w:rFonts w:hint="eastAsia" w:ascii="宋体" w:hAnsi="宋体" w:eastAsia="宋体" w:cs="宋体"/>
          <w:b/>
          <w:color w:val="auto"/>
          <w:szCs w:val="30"/>
          <w:highlight w:val="none"/>
        </w:rPr>
      </w:pPr>
      <w:bookmarkStart w:id="55" w:name="_Toc76462332"/>
      <w:r>
        <w:rPr>
          <w:rFonts w:hint="eastAsia" w:ascii="宋体" w:hAnsi="宋体" w:eastAsia="宋体" w:cs="宋体"/>
          <w:color w:val="auto"/>
          <w:sz w:val="32"/>
          <w:szCs w:val="32"/>
          <w:highlight w:val="none"/>
        </w:rPr>
        <w:br w:type="page"/>
      </w:r>
      <w:bookmarkStart w:id="56" w:name="_Toc30885"/>
      <w:r>
        <w:rPr>
          <w:rFonts w:hint="eastAsia" w:ascii="宋体" w:hAnsi="宋体" w:eastAsia="宋体" w:cs="宋体"/>
          <w:color w:val="auto"/>
          <w:sz w:val="32"/>
          <w:szCs w:val="32"/>
          <w:highlight w:val="none"/>
        </w:rPr>
        <w:t>第四篇  磋商程序及方法、评审标准、无效响应和采购终止</w:t>
      </w:r>
      <w:bookmarkEnd w:id="55"/>
      <w:bookmarkEnd w:id="56"/>
    </w:p>
    <w:p w14:paraId="2A2C24A6">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7" w:name="_Toc8023"/>
      <w:bookmarkStart w:id="58" w:name="_Toc76462333"/>
      <w:r>
        <w:rPr>
          <w:rFonts w:hint="eastAsia" w:ascii="宋体" w:hAnsi="宋体" w:eastAsia="宋体" w:cs="宋体"/>
          <w:color w:val="auto"/>
          <w:sz w:val="24"/>
          <w:highlight w:val="none"/>
        </w:rPr>
        <w:t>一、磋商程序及方法</w:t>
      </w:r>
      <w:bookmarkEnd w:id="57"/>
      <w:bookmarkEnd w:id="58"/>
    </w:p>
    <w:p w14:paraId="756C528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701175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4CD6E030">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资格性审查。依据法律法规和竞争性磋商文件的规定，对响应文件中的资格证明、磋商保证金等进行审查，以确定供应商是否具备磋商资格。资格性审查资料表如下：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4F2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vAlign w:val="center"/>
          </w:tcPr>
          <w:p w14:paraId="283B3497">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4D1DE0FD">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9192D58">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3700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E8361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vAlign w:val="center"/>
          </w:tcPr>
          <w:p w14:paraId="46FE1F5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vAlign w:val="center"/>
          </w:tcPr>
          <w:p w14:paraId="60F7E8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vAlign w:val="center"/>
          </w:tcPr>
          <w:p w14:paraId="519060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45C6A8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3603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0AFAB84">
            <w:pPr>
              <w:jc w:val="center"/>
              <w:rPr>
                <w:rFonts w:hint="eastAsia" w:ascii="宋体" w:hAnsi="宋体" w:eastAsia="宋体" w:cs="宋体"/>
                <w:color w:val="auto"/>
                <w:sz w:val="21"/>
                <w:szCs w:val="21"/>
                <w:highlight w:val="none"/>
              </w:rPr>
            </w:pPr>
          </w:p>
        </w:tc>
        <w:tc>
          <w:tcPr>
            <w:tcW w:w="709" w:type="dxa"/>
            <w:vMerge w:val="continue"/>
            <w:vAlign w:val="center"/>
          </w:tcPr>
          <w:p w14:paraId="09F20A0B">
            <w:pPr>
              <w:rPr>
                <w:rFonts w:hint="eastAsia" w:ascii="宋体" w:hAnsi="宋体" w:eastAsia="宋体" w:cs="宋体"/>
                <w:color w:val="auto"/>
                <w:sz w:val="21"/>
                <w:szCs w:val="21"/>
                <w:highlight w:val="none"/>
                <w:lang w:val="zh-CN"/>
              </w:rPr>
            </w:pPr>
          </w:p>
        </w:tc>
        <w:tc>
          <w:tcPr>
            <w:tcW w:w="3118" w:type="dxa"/>
            <w:vAlign w:val="center"/>
          </w:tcPr>
          <w:p w14:paraId="3D2397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vAlign w:val="center"/>
          </w:tcPr>
          <w:p w14:paraId="42E2FF40">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546C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39152B0">
            <w:pPr>
              <w:jc w:val="center"/>
              <w:rPr>
                <w:rFonts w:hint="eastAsia" w:ascii="宋体" w:hAnsi="宋体" w:eastAsia="宋体" w:cs="宋体"/>
                <w:color w:val="auto"/>
                <w:sz w:val="21"/>
                <w:szCs w:val="21"/>
                <w:highlight w:val="none"/>
              </w:rPr>
            </w:pPr>
          </w:p>
        </w:tc>
        <w:tc>
          <w:tcPr>
            <w:tcW w:w="709" w:type="dxa"/>
            <w:vMerge w:val="continue"/>
            <w:vAlign w:val="center"/>
          </w:tcPr>
          <w:p w14:paraId="2EBB35B4">
            <w:pPr>
              <w:rPr>
                <w:rFonts w:hint="eastAsia" w:ascii="宋体" w:hAnsi="宋体" w:eastAsia="宋体" w:cs="宋体"/>
                <w:color w:val="auto"/>
                <w:sz w:val="21"/>
                <w:szCs w:val="21"/>
                <w:highlight w:val="none"/>
                <w:lang w:val="zh-CN"/>
              </w:rPr>
            </w:pPr>
          </w:p>
        </w:tc>
        <w:tc>
          <w:tcPr>
            <w:tcW w:w="3118" w:type="dxa"/>
            <w:vAlign w:val="center"/>
          </w:tcPr>
          <w:p w14:paraId="7C9696E5">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vAlign w:val="center"/>
          </w:tcPr>
          <w:p w14:paraId="1D837DDB">
            <w:pPr>
              <w:rPr>
                <w:rFonts w:hint="eastAsia" w:ascii="宋体" w:hAnsi="宋体" w:eastAsia="宋体" w:cs="宋体"/>
                <w:color w:val="auto"/>
                <w:sz w:val="21"/>
                <w:szCs w:val="21"/>
                <w:highlight w:val="none"/>
              </w:rPr>
            </w:pPr>
          </w:p>
        </w:tc>
      </w:tr>
      <w:tr w14:paraId="4F40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755F071">
            <w:pPr>
              <w:jc w:val="center"/>
              <w:rPr>
                <w:rFonts w:hint="eastAsia" w:ascii="宋体" w:hAnsi="宋体" w:eastAsia="宋体" w:cs="宋体"/>
                <w:color w:val="auto"/>
                <w:sz w:val="21"/>
                <w:szCs w:val="21"/>
                <w:highlight w:val="none"/>
              </w:rPr>
            </w:pPr>
          </w:p>
        </w:tc>
        <w:tc>
          <w:tcPr>
            <w:tcW w:w="709" w:type="dxa"/>
            <w:vMerge w:val="continue"/>
            <w:vAlign w:val="center"/>
          </w:tcPr>
          <w:p w14:paraId="141D9C81">
            <w:pPr>
              <w:rPr>
                <w:rFonts w:hint="eastAsia" w:ascii="宋体" w:hAnsi="宋体" w:eastAsia="宋体" w:cs="宋体"/>
                <w:color w:val="auto"/>
                <w:sz w:val="21"/>
                <w:szCs w:val="21"/>
                <w:highlight w:val="none"/>
                <w:lang w:val="zh-CN"/>
              </w:rPr>
            </w:pPr>
          </w:p>
        </w:tc>
        <w:tc>
          <w:tcPr>
            <w:tcW w:w="3118" w:type="dxa"/>
            <w:vAlign w:val="center"/>
          </w:tcPr>
          <w:p w14:paraId="55F27057">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vAlign w:val="center"/>
          </w:tcPr>
          <w:p w14:paraId="004BDD75">
            <w:pPr>
              <w:rPr>
                <w:rFonts w:hint="eastAsia" w:ascii="宋体" w:hAnsi="宋体" w:eastAsia="宋体" w:cs="宋体"/>
                <w:color w:val="auto"/>
                <w:sz w:val="21"/>
                <w:szCs w:val="21"/>
                <w:highlight w:val="none"/>
              </w:rPr>
            </w:pPr>
          </w:p>
        </w:tc>
      </w:tr>
      <w:tr w14:paraId="44AD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4B3C173">
            <w:pPr>
              <w:jc w:val="center"/>
              <w:rPr>
                <w:rFonts w:hint="eastAsia" w:ascii="宋体" w:hAnsi="宋体" w:eastAsia="宋体" w:cs="宋体"/>
                <w:color w:val="auto"/>
                <w:sz w:val="21"/>
                <w:szCs w:val="21"/>
                <w:highlight w:val="none"/>
              </w:rPr>
            </w:pPr>
          </w:p>
        </w:tc>
        <w:tc>
          <w:tcPr>
            <w:tcW w:w="709" w:type="dxa"/>
            <w:vMerge w:val="continue"/>
            <w:vAlign w:val="center"/>
          </w:tcPr>
          <w:p w14:paraId="40ECBBA9">
            <w:pPr>
              <w:rPr>
                <w:rFonts w:hint="eastAsia" w:ascii="宋体" w:hAnsi="宋体" w:eastAsia="宋体" w:cs="宋体"/>
                <w:color w:val="auto"/>
                <w:sz w:val="21"/>
                <w:szCs w:val="21"/>
                <w:highlight w:val="none"/>
                <w:lang w:val="zh-CN"/>
              </w:rPr>
            </w:pPr>
          </w:p>
        </w:tc>
        <w:tc>
          <w:tcPr>
            <w:tcW w:w="3118" w:type="dxa"/>
            <w:vAlign w:val="center"/>
          </w:tcPr>
          <w:p w14:paraId="3D3413E4">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\o\ac(○,1)</w:instrText>
            </w:r>
            <w:r>
              <w:rPr>
                <w:rFonts w:hint="eastAsia" w:ascii="宋体" w:hAnsi="宋体" w:eastAsia="宋体" w:cs="宋体"/>
                <w:color w:val="auto"/>
                <w:sz w:val="21"/>
                <w:szCs w:val="21"/>
                <w:highlight w:val="none"/>
              </w:rPr>
              <w:fldChar w:fldCharType="end"/>
            </w:r>
          </w:p>
        </w:tc>
        <w:tc>
          <w:tcPr>
            <w:tcW w:w="4984" w:type="dxa"/>
            <w:vMerge w:val="continue"/>
            <w:vAlign w:val="center"/>
          </w:tcPr>
          <w:p w14:paraId="237D9AF6">
            <w:pPr>
              <w:rPr>
                <w:rFonts w:hint="eastAsia" w:ascii="宋体" w:hAnsi="宋体" w:eastAsia="宋体" w:cs="宋体"/>
                <w:b/>
                <w:color w:val="auto"/>
                <w:sz w:val="21"/>
                <w:szCs w:val="21"/>
                <w:highlight w:val="none"/>
              </w:rPr>
            </w:pPr>
          </w:p>
        </w:tc>
      </w:tr>
      <w:tr w14:paraId="360D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8A844C1">
            <w:pPr>
              <w:jc w:val="center"/>
              <w:rPr>
                <w:rFonts w:hint="eastAsia" w:ascii="宋体" w:hAnsi="宋体" w:eastAsia="宋体" w:cs="宋体"/>
                <w:color w:val="auto"/>
                <w:sz w:val="21"/>
                <w:szCs w:val="21"/>
                <w:highlight w:val="none"/>
              </w:rPr>
            </w:pPr>
          </w:p>
        </w:tc>
        <w:tc>
          <w:tcPr>
            <w:tcW w:w="709" w:type="dxa"/>
            <w:vMerge w:val="continue"/>
            <w:vAlign w:val="center"/>
          </w:tcPr>
          <w:p w14:paraId="5FD32FC9">
            <w:pPr>
              <w:rPr>
                <w:rFonts w:hint="eastAsia" w:ascii="宋体" w:hAnsi="宋体" w:eastAsia="宋体" w:cs="宋体"/>
                <w:color w:val="auto"/>
                <w:sz w:val="21"/>
                <w:szCs w:val="21"/>
                <w:highlight w:val="none"/>
              </w:rPr>
            </w:pPr>
          </w:p>
        </w:tc>
        <w:tc>
          <w:tcPr>
            <w:tcW w:w="3118" w:type="dxa"/>
            <w:vAlign w:val="center"/>
          </w:tcPr>
          <w:p w14:paraId="1766C0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vAlign w:val="center"/>
          </w:tcPr>
          <w:p w14:paraId="00484052">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w:t>
            </w:r>
          </w:p>
        </w:tc>
      </w:tr>
      <w:tr w14:paraId="0790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86097CA">
            <w:pPr>
              <w:jc w:val="center"/>
              <w:rPr>
                <w:rFonts w:hint="eastAsia" w:ascii="宋体" w:hAnsi="宋体" w:eastAsia="宋体" w:cs="宋体"/>
                <w:color w:val="auto"/>
                <w:sz w:val="21"/>
                <w:szCs w:val="21"/>
                <w:highlight w:val="none"/>
              </w:rPr>
            </w:pPr>
          </w:p>
        </w:tc>
        <w:tc>
          <w:tcPr>
            <w:tcW w:w="709" w:type="dxa"/>
            <w:vMerge w:val="continue"/>
            <w:vAlign w:val="center"/>
          </w:tcPr>
          <w:p w14:paraId="7549D171">
            <w:pPr>
              <w:rPr>
                <w:rFonts w:hint="eastAsia" w:ascii="宋体" w:hAnsi="宋体" w:eastAsia="宋体" w:cs="宋体"/>
                <w:color w:val="auto"/>
                <w:sz w:val="21"/>
                <w:szCs w:val="21"/>
                <w:highlight w:val="none"/>
              </w:rPr>
            </w:pPr>
          </w:p>
        </w:tc>
        <w:tc>
          <w:tcPr>
            <w:tcW w:w="3118" w:type="dxa"/>
            <w:vAlign w:val="center"/>
          </w:tcPr>
          <w:p w14:paraId="5028C8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vAlign w:val="center"/>
          </w:tcPr>
          <w:p w14:paraId="7547CB0D">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tc>
      </w:tr>
      <w:tr w14:paraId="5C33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A715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vAlign w:val="center"/>
          </w:tcPr>
          <w:p w14:paraId="245AA1F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vAlign w:val="center"/>
          </w:tcPr>
          <w:p w14:paraId="53049F24">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无</w:t>
            </w:r>
            <w:bookmarkStart w:id="142" w:name="_GoBack"/>
            <w:bookmarkEnd w:id="142"/>
            <w:r>
              <w:rPr>
                <w:rFonts w:hint="eastAsia" w:ascii="宋体" w:hAnsi="宋体" w:eastAsia="宋体" w:cs="宋体"/>
                <w:color w:val="auto"/>
                <w:sz w:val="21"/>
                <w:szCs w:val="21"/>
                <w:highlight w:val="none"/>
              </w:rPr>
              <w:t>。</w:t>
            </w:r>
          </w:p>
        </w:tc>
      </w:tr>
      <w:tr w14:paraId="34A0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875E3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3827" w:type="dxa"/>
            <w:gridSpan w:val="2"/>
          </w:tcPr>
          <w:p w14:paraId="57C2F2EE">
            <w:pPr>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w:t>
            </w:r>
          </w:p>
        </w:tc>
        <w:tc>
          <w:tcPr>
            <w:tcW w:w="4984" w:type="dxa"/>
          </w:tcPr>
          <w:p w14:paraId="245121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按照竞争性磋商文件要求交纳所参与包的保证金。</w:t>
            </w:r>
          </w:p>
        </w:tc>
      </w:tr>
    </w:tbl>
    <w:p w14:paraId="3C98C317">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6101D920">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3"/>
          <w:sz w:val="16"/>
          <w:szCs w:val="24"/>
          <w:highlight w:val="none"/>
        </w:rPr>
        <w:instrText xml:space="preserve">1</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DCCE7C8">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9AA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5911D9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vAlign w:val="center"/>
          </w:tcPr>
          <w:p w14:paraId="4BF5484F">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vAlign w:val="center"/>
          </w:tcPr>
          <w:p w14:paraId="759496D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6553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288FD4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vAlign w:val="center"/>
          </w:tcPr>
          <w:p w14:paraId="55FE0746">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vAlign w:val="center"/>
          </w:tcPr>
          <w:p w14:paraId="66D70369">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vAlign w:val="center"/>
          </w:tcPr>
          <w:p w14:paraId="7A74B6DD">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14:paraId="02C6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3A2E26C">
            <w:pPr>
              <w:jc w:val="center"/>
              <w:rPr>
                <w:rFonts w:hint="eastAsia" w:ascii="宋体" w:hAnsi="宋体" w:eastAsia="宋体" w:cs="宋体"/>
                <w:color w:val="auto"/>
                <w:kern w:val="0"/>
                <w:sz w:val="21"/>
                <w:szCs w:val="21"/>
                <w:highlight w:val="none"/>
              </w:rPr>
            </w:pPr>
          </w:p>
        </w:tc>
        <w:tc>
          <w:tcPr>
            <w:tcW w:w="1560" w:type="dxa"/>
            <w:vMerge w:val="continue"/>
            <w:vAlign w:val="center"/>
          </w:tcPr>
          <w:p w14:paraId="49AACEB0">
            <w:pPr>
              <w:rPr>
                <w:rFonts w:hint="eastAsia" w:ascii="宋体" w:hAnsi="宋体" w:eastAsia="宋体" w:cs="宋体"/>
                <w:color w:val="auto"/>
                <w:kern w:val="0"/>
                <w:sz w:val="21"/>
                <w:szCs w:val="21"/>
                <w:highlight w:val="none"/>
              </w:rPr>
            </w:pPr>
          </w:p>
        </w:tc>
        <w:tc>
          <w:tcPr>
            <w:tcW w:w="1984" w:type="dxa"/>
            <w:vAlign w:val="center"/>
          </w:tcPr>
          <w:p w14:paraId="7F6EABA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vAlign w:val="center"/>
          </w:tcPr>
          <w:p w14:paraId="54D9F61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14:paraId="0E25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3D4AC3">
            <w:pPr>
              <w:jc w:val="center"/>
              <w:rPr>
                <w:rFonts w:hint="eastAsia" w:ascii="宋体" w:hAnsi="宋体" w:eastAsia="宋体" w:cs="宋体"/>
                <w:color w:val="auto"/>
                <w:kern w:val="0"/>
                <w:sz w:val="21"/>
                <w:szCs w:val="21"/>
                <w:highlight w:val="none"/>
              </w:rPr>
            </w:pPr>
          </w:p>
        </w:tc>
        <w:tc>
          <w:tcPr>
            <w:tcW w:w="1560" w:type="dxa"/>
            <w:vMerge w:val="continue"/>
            <w:vAlign w:val="center"/>
          </w:tcPr>
          <w:p w14:paraId="7BD71FBC">
            <w:pPr>
              <w:rPr>
                <w:rFonts w:hint="eastAsia" w:ascii="宋体" w:hAnsi="宋体" w:eastAsia="宋体" w:cs="宋体"/>
                <w:color w:val="auto"/>
                <w:kern w:val="0"/>
                <w:sz w:val="21"/>
                <w:szCs w:val="21"/>
                <w:highlight w:val="none"/>
              </w:rPr>
            </w:pPr>
          </w:p>
        </w:tc>
        <w:tc>
          <w:tcPr>
            <w:tcW w:w="1984" w:type="dxa"/>
            <w:vAlign w:val="center"/>
          </w:tcPr>
          <w:p w14:paraId="18C89CF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vAlign w:val="center"/>
          </w:tcPr>
          <w:p w14:paraId="1FCF724A">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0ADF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E257D91">
            <w:pPr>
              <w:jc w:val="center"/>
              <w:rPr>
                <w:rFonts w:hint="eastAsia" w:ascii="宋体" w:hAnsi="宋体" w:eastAsia="宋体" w:cs="宋体"/>
                <w:color w:val="auto"/>
                <w:kern w:val="0"/>
                <w:sz w:val="21"/>
                <w:szCs w:val="21"/>
                <w:highlight w:val="none"/>
              </w:rPr>
            </w:pPr>
          </w:p>
        </w:tc>
        <w:tc>
          <w:tcPr>
            <w:tcW w:w="1560" w:type="dxa"/>
            <w:vMerge w:val="continue"/>
            <w:vAlign w:val="center"/>
          </w:tcPr>
          <w:p w14:paraId="4868B05F">
            <w:pPr>
              <w:rPr>
                <w:rFonts w:hint="eastAsia" w:ascii="宋体" w:hAnsi="宋体" w:eastAsia="宋体" w:cs="宋体"/>
                <w:color w:val="auto"/>
                <w:kern w:val="0"/>
                <w:sz w:val="21"/>
                <w:szCs w:val="21"/>
                <w:highlight w:val="none"/>
              </w:rPr>
            </w:pPr>
          </w:p>
        </w:tc>
        <w:tc>
          <w:tcPr>
            <w:tcW w:w="1984" w:type="dxa"/>
            <w:vAlign w:val="center"/>
          </w:tcPr>
          <w:p w14:paraId="536F693F">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vAlign w:val="center"/>
          </w:tcPr>
          <w:p w14:paraId="5E71E847">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1EC5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C96FEE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vAlign w:val="center"/>
          </w:tcPr>
          <w:p w14:paraId="48800C0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vAlign w:val="center"/>
          </w:tcPr>
          <w:p w14:paraId="482A6A1B">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vAlign w:val="center"/>
          </w:tcPr>
          <w:p w14:paraId="53F143AE">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14:paraId="6231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FA4754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vAlign w:val="center"/>
          </w:tcPr>
          <w:p w14:paraId="6D47CA9F">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vAlign w:val="center"/>
          </w:tcPr>
          <w:p w14:paraId="020925F3">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vAlign w:val="center"/>
          </w:tcPr>
          <w:p w14:paraId="4B7746E1">
            <w:pPr>
              <w:pStyle w:val="3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对竞争性磋商文件第二、三篇</w:t>
            </w:r>
            <w:r>
              <w:rPr>
                <w:rFonts w:hint="eastAsia" w:ascii="宋体" w:hAnsi="宋体" w:cs="宋体"/>
                <w:color w:val="auto"/>
                <w:kern w:val="0"/>
                <w:sz w:val="21"/>
                <w:szCs w:val="21"/>
                <w:highlight w:val="none"/>
                <w:lang w:val="en-US" w:eastAsia="zh-CN"/>
              </w:rPr>
              <w:t>全部</w:t>
            </w:r>
            <w:r>
              <w:rPr>
                <w:rFonts w:hint="eastAsia" w:ascii="宋体" w:hAnsi="宋体" w:eastAsia="宋体" w:cs="宋体"/>
                <w:color w:val="auto"/>
                <w:kern w:val="0"/>
                <w:sz w:val="21"/>
                <w:szCs w:val="21"/>
                <w:highlight w:val="none"/>
              </w:rPr>
              <w:t>内容</w:t>
            </w:r>
            <w:r>
              <w:rPr>
                <w:rFonts w:hint="eastAsia" w:ascii="宋体" w:hAnsi="宋体" w:cs="宋体"/>
                <w:color w:val="auto"/>
                <w:kern w:val="0"/>
                <w:sz w:val="21"/>
                <w:szCs w:val="21"/>
                <w:highlight w:val="none"/>
                <w:lang w:val="en-US" w:eastAsia="zh-CN"/>
              </w:rPr>
              <w:t>及要求</w:t>
            </w:r>
            <w:r>
              <w:rPr>
                <w:rFonts w:hint="eastAsia" w:ascii="宋体" w:hAnsi="宋体" w:eastAsia="宋体" w:cs="宋体"/>
                <w:color w:val="auto"/>
                <w:kern w:val="0"/>
                <w:sz w:val="21"/>
                <w:szCs w:val="21"/>
                <w:highlight w:val="none"/>
              </w:rPr>
              <w:t>作出非负偏离响应</w:t>
            </w:r>
          </w:p>
        </w:tc>
      </w:tr>
      <w:tr w14:paraId="5279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BA687E0">
            <w:pPr>
              <w:jc w:val="center"/>
              <w:rPr>
                <w:rFonts w:hint="eastAsia" w:ascii="宋体" w:hAnsi="宋体" w:eastAsia="宋体" w:cs="宋体"/>
                <w:color w:val="auto"/>
                <w:kern w:val="0"/>
                <w:sz w:val="21"/>
                <w:szCs w:val="21"/>
                <w:highlight w:val="none"/>
              </w:rPr>
            </w:pPr>
          </w:p>
        </w:tc>
        <w:tc>
          <w:tcPr>
            <w:tcW w:w="1560" w:type="dxa"/>
            <w:vMerge w:val="continue"/>
            <w:vAlign w:val="center"/>
          </w:tcPr>
          <w:p w14:paraId="53D53323">
            <w:pPr>
              <w:rPr>
                <w:rFonts w:hint="eastAsia" w:ascii="宋体" w:hAnsi="宋体" w:eastAsia="宋体" w:cs="宋体"/>
                <w:color w:val="auto"/>
                <w:sz w:val="21"/>
                <w:szCs w:val="21"/>
                <w:highlight w:val="none"/>
                <w:lang w:val="zh-CN"/>
              </w:rPr>
            </w:pPr>
          </w:p>
        </w:tc>
        <w:tc>
          <w:tcPr>
            <w:tcW w:w="1984" w:type="dxa"/>
            <w:vAlign w:val="center"/>
          </w:tcPr>
          <w:p w14:paraId="16E68459">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vAlign w:val="center"/>
          </w:tcPr>
          <w:p w14:paraId="2A42C282">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587FEDA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82F671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22285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D1D1D1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3CD850E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9B30C6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14:paraId="04AEF67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作出相关的书面承诺，最后书面提交最后报价及有关承诺（《最后报价表》在磋商现场向供应商提供）。已提交响应文件但未在规定时间内进行最后报价的供应商，视为放弃最后报价，以供应商响应文件中的报价为准。</w:t>
      </w:r>
    </w:p>
    <w:p w14:paraId="60B9623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4F923E0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成交候选人的资格。</w:t>
      </w:r>
    </w:p>
    <w:p w14:paraId="2008C52F">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9" w:name="_Toc76462334"/>
      <w:bookmarkStart w:id="60" w:name="_Toc16912"/>
      <w:r>
        <w:rPr>
          <w:rFonts w:hint="eastAsia" w:ascii="宋体" w:hAnsi="宋体" w:eastAsia="宋体" w:cs="宋体"/>
          <w:color w:val="auto"/>
          <w:sz w:val="24"/>
          <w:highlight w:val="none"/>
        </w:rPr>
        <w:t>二、</w:t>
      </w:r>
      <w:bookmarkStart w:id="61" w:name="_Toc102227320"/>
      <w:bookmarkStart w:id="62" w:name="_Toc342913394"/>
      <w:r>
        <w:rPr>
          <w:rFonts w:hint="eastAsia" w:ascii="宋体" w:hAnsi="宋体" w:eastAsia="宋体" w:cs="宋体"/>
          <w:color w:val="auto"/>
          <w:sz w:val="24"/>
          <w:highlight w:val="none"/>
        </w:rPr>
        <w:t>评审标准</w:t>
      </w:r>
      <w:bookmarkEnd w:id="59"/>
      <w:bookmarkEnd w:id="60"/>
    </w:p>
    <w:tbl>
      <w:tblPr>
        <w:tblStyle w:val="59"/>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170"/>
        <w:gridCol w:w="1113"/>
        <w:gridCol w:w="4618"/>
        <w:gridCol w:w="1912"/>
      </w:tblGrid>
      <w:tr w14:paraId="3FEC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Align w:val="center"/>
          </w:tcPr>
          <w:p w14:paraId="30FC10D9">
            <w:pPr>
              <w:spacing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27" w:type="pct"/>
            <w:vAlign w:val="center"/>
          </w:tcPr>
          <w:p w14:paraId="705BDE6C">
            <w:pPr>
              <w:spacing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p w14:paraId="5E607324">
            <w:pPr>
              <w:spacing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及权重</w:t>
            </w:r>
          </w:p>
        </w:tc>
        <w:tc>
          <w:tcPr>
            <w:tcW w:w="596" w:type="pct"/>
            <w:vAlign w:val="center"/>
          </w:tcPr>
          <w:p w14:paraId="62B94567">
            <w:pPr>
              <w:spacing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2474" w:type="pct"/>
            <w:vAlign w:val="center"/>
          </w:tcPr>
          <w:p w14:paraId="0C98F23D">
            <w:pPr>
              <w:spacing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024" w:type="pct"/>
            <w:vAlign w:val="center"/>
          </w:tcPr>
          <w:p w14:paraId="0BA3BC41">
            <w:pPr>
              <w:pStyle w:val="238"/>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2110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Align w:val="center"/>
          </w:tcPr>
          <w:p w14:paraId="5B4687D0">
            <w:pPr>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7" w:type="pct"/>
            <w:vAlign w:val="center"/>
          </w:tcPr>
          <w:p w14:paraId="16E4E52E">
            <w:pPr>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w:t>
            </w:r>
          </w:p>
          <w:p w14:paraId="197AFFCB">
            <w:pPr>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596" w:type="pct"/>
            <w:vAlign w:val="center"/>
          </w:tcPr>
          <w:p w14:paraId="74CB5C64">
            <w:pPr>
              <w:spacing w:line="240" w:lineRule="auto"/>
              <w:ind w:firstLine="28"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2474" w:type="pct"/>
            <w:vAlign w:val="center"/>
          </w:tcPr>
          <w:p w14:paraId="0B11A4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492C8D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1024" w:type="pct"/>
            <w:vAlign w:val="center"/>
          </w:tcPr>
          <w:p w14:paraId="3FD981CD">
            <w:pPr>
              <w:spacing w:line="240" w:lineRule="auto"/>
              <w:ind w:lef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对小微企业的价格用扣除后的价格参与评审，详见“</w:t>
            </w: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rPr>
              <w:t>关于小微企业报价扣除比例说明”。</w:t>
            </w:r>
          </w:p>
        </w:tc>
      </w:tr>
      <w:tr w14:paraId="542E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277" w:type="pct"/>
            <w:vMerge w:val="restart"/>
            <w:vAlign w:val="center"/>
          </w:tcPr>
          <w:p w14:paraId="63DD685C">
            <w:pPr>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27" w:type="pct"/>
            <w:vMerge w:val="restart"/>
            <w:vAlign w:val="center"/>
          </w:tcPr>
          <w:p w14:paraId="349B500E">
            <w:pPr>
              <w:spacing w:line="240" w:lineRule="auto"/>
              <w:ind w:firstLine="28"/>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w:t>
            </w:r>
          </w:p>
          <w:p w14:paraId="51471D46">
            <w:pPr>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w:t>
            </w:r>
          </w:p>
        </w:tc>
        <w:tc>
          <w:tcPr>
            <w:tcW w:w="596" w:type="pct"/>
            <w:vAlign w:val="center"/>
          </w:tcPr>
          <w:p w14:paraId="56D5BB38">
            <w:pPr>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项目理解</w:t>
            </w:r>
            <w:r>
              <w:rPr>
                <w:rFonts w:hint="eastAsia" w:ascii="宋体" w:hAnsi="宋体" w:cs="宋体"/>
                <w:color w:val="auto"/>
                <w:sz w:val="21"/>
                <w:szCs w:val="21"/>
                <w:highlight w:val="none"/>
                <w:lang w:val="en-US" w:eastAsia="zh-CN"/>
              </w:rPr>
              <w:t>（10分）</w:t>
            </w:r>
          </w:p>
        </w:tc>
        <w:tc>
          <w:tcPr>
            <w:tcW w:w="2474" w:type="pct"/>
            <w:vAlign w:val="center"/>
          </w:tcPr>
          <w:p w14:paraId="48A13CE5">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1.根据对项目服务需求的理解</w:t>
            </w:r>
            <w:r>
              <w:rPr>
                <w:rFonts w:hint="eastAsia" w:ascii="宋体" w:hAnsi="宋体" w:eastAsia="宋体" w:cs="宋体"/>
                <w:color w:val="auto"/>
                <w:sz w:val="21"/>
                <w:szCs w:val="21"/>
                <w:highlight w:val="none"/>
                <w:lang w:val="en-US" w:eastAsia="zh-CN"/>
              </w:rPr>
              <w:t>进行阐述，内容需包含：项目实施背景分析、火锅行业现状分析、就业现状分析、项目实施规划。</w:t>
            </w:r>
          </w:p>
          <w:p w14:paraId="5A1A0A2F">
            <w:pPr>
              <w:numPr>
                <w:ilvl w:val="0"/>
                <w:numId w:val="0"/>
              </w:num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内容不存在瑕疵得1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分；内容存在3处及以上瑕疵得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分；未提供方案得0分。</w:t>
            </w:r>
          </w:p>
        </w:tc>
        <w:tc>
          <w:tcPr>
            <w:tcW w:w="1024" w:type="pct"/>
            <w:vMerge w:val="restart"/>
            <w:vAlign w:val="center"/>
          </w:tcPr>
          <w:p w14:paraId="56B00962">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提供相关方案，格式自定。</w:t>
            </w:r>
          </w:p>
          <w:p w14:paraId="0E1AED9F">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注：本项内容中所称的“瑕疵”：</w:t>
            </w:r>
          </w:p>
          <w:p w14:paraId="20C43FBD">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①缺少某项内容；</w:t>
            </w:r>
          </w:p>
          <w:p w14:paraId="65010049">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②只有标题无实质意义叙述内容</w:t>
            </w:r>
            <w:r>
              <w:rPr>
                <w:rFonts w:hint="eastAsia" w:ascii="宋体" w:hAnsi="宋体" w:cs="宋体"/>
                <w:color w:val="auto"/>
                <w:sz w:val="21"/>
                <w:szCs w:val="21"/>
                <w:highlight w:val="none"/>
                <w:lang w:val="en-US" w:eastAsia="zh-CN"/>
              </w:rPr>
              <w:t>或内容空乏</w:t>
            </w:r>
            <w:r>
              <w:rPr>
                <w:rFonts w:hint="eastAsia" w:ascii="宋体" w:hAnsi="宋体" w:eastAsia="宋体" w:cs="宋体"/>
                <w:color w:val="auto"/>
                <w:sz w:val="21"/>
                <w:szCs w:val="21"/>
                <w:highlight w:val="none"/>
                <w:lang w:val="en-US" w:eastAsia="zh-CN"/>
              </w:rPr>
              <w:t>；</w:t>
            </w:r>
          </w:p>
          <w:p w14:paraId="0C63C49E">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③内容表述前后矛盾、无连贯性、内容存在逻辑漏洞；</w:t>
            </w:r>
          </w:p>
          <w:p w14:paraId="18B8FB17">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④常识性错误；</w:t>
            </w:r>
          </w:p>
          <w:p w14:paraId="5FB76DF0">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⑤内容表述不完整；</w:t>
            </w:r>
          </w:p>
          <w:p w14:paraId="019C4B7A">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⑥现有技术条件下不可能实现的方式方法；</w:t>
            </w:r>
          </w:p>
          <w:p w14:paraId="550C5A30">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上述任意一种情形出现1次为1处瑕疵。</w:t>
            </w:r>
          </w:p>
        </w:tc>
      </w:tr>
      <w:tr w14:paraId="3B36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277" w:type="pct"/>
            <w:vMerge w:val="continue"/>
            <w:vAlign w:val="center"/>
          </w:tcPr>
          <w:p w14:paraId="6A5739BF">
            <w:pPr>
              <w:spacing w:line="240" w:lineRule="auto"/>
              <w:rPr>
                <w:rFonts w:hint="eastAsia" w:ascii="宋体" w:hAnsi="宋体" w:eastAsia="宋体" w:cs="宋体"/>
                <w:color w:val="auto"/>
                <w:sz w:val="21"/>
                <w:szCs w:val="21"/>
                <w:highlight w:val="none"/>
              </w:rPr>
            </w:pPr>
          </w:p>
        </w:tc>
        <w:tc>
          <w:tcPr>
            <w:tcW w:w="627" w:type="pct"/>
            <w:vMerge w:val="continue"/>
            <w:vAlign w:val="center"/>
          </w:tcPr>
          <w:p w14:paraId="4076FB37">
            <w:pPr>
              <w:spacing w:line="240" w:lineRule="auto"/>
              <w:rPr>
                <w:rFonts w:hint="eastAsia" w:ascii="宋体" w:hAnsi="宋体" w:eastAsia="宋体" w:cs="宋体"/>
                <w:color w:val="auto"/>
                <w:sz w:val="21"/>
                <w:szCs w:val="21"/>
                <w:highlight w:val="none"/>
              </w:rPr>
            </w:pPr>
          </w:p>
        </w:tc>
        <w:tc>
          <w:tcPr>
            <w:tcW w:w="596" w:type="pct"/>
            <w:vAlign w:val="center"/>
          </w:tcPr>
          <w:p w14:paraId="096D920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培训方案（10分）</w:t>
            </w:r>
          </w:p>
        </w:tc>
        <w:tc>
          <w:tcPr>
            <w:tcW w:w="2474" w:type="pct"/>
            <w:vAlign w:val="center"/>
          </w:tcPr>
          <w:p w14:paraId="7D13AA09">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2.针对项目服务需求制定培训方案，</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需包含：培训背景、培训对象、培训思路、培训目标、培训内容、培训计划、培训管理制度。</w:t>
            </w:r>
          </w:p>
          <w:p w14:paraId="74676BD5">
            <w:pPr>
              <w:numPr>
                <w:ilvl w:val="0"/>
                <w:numId w:val="0"/>
              </w:num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内容不存在瑕疵得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分；内容存在3处及以上瑕疵得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分；未提供方案得0分。</w:t>
            </w:r>
          </w:p>
        </w:tc>
        <w:tc>
          <w:tcPr>
            <w:tcW w:w="1024" w:type="pct"/>
            <w:vMerge w:val="continue"/>
            <w:vAlign w:val="center"/>
          </w:tcPr>
          <w:p w14:paraId="4C7317C7">
            <w:pPr>
              <w:spacing w:line="240" w:lineRule="auto"/>
              <w:rPr>
                <w:rFonts w:hint="eastAsia" w:ascii="宋体" w:hAnsi="宋体" w:eastAsia="宋体" w:cs="宋体"/>
                <w:color w:val="auto"/>
                <w:sz w:val="21"/>
                <w:szCs w:val="21"/>
                <w:highlight w:val="none"/>
              </w:rPr>
            </w:pPr>
          </w:p>
        </w:tc>
      </w:tr>
      <w:tr w14:paraId="3694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vAlign w:val="center"/>
          </w:tcPr>
          <w:p w14:paraId="29FC103F">
            <w:pPr>
              <w:spacing w:line="240" w:lineRule="auto"/>
              <w:rPr>
                <w:rFonts w:hint="eastAsia" w:ascii="宋体" w:hAnsi="宋体" w:eastAsia="宋体" w:cs="宋体"/>
                <w:color w:val="auto"/>
                <w:sz w:val="21"/>
                <w:szCs w:val="21"/>
                <w:highlight w:val="none"/>
              </w:rPr>
            </w:pPr>
          </w:p>
        </w:tc>
        <w:tc>
          <w:tcPr>
            <w:tcW w:w="627" w:type="pct"/>
            <w:vMerge w:val="continue"/>
            <w:vAlign w:val="center"/>
          </w:tcPr>
          <w:p w14:paraId="2C06F988">
            <w:pPr>
              <w:spacing w:line="240" w:lineRule="auto"/>
              <w:rPr>
                <w:rFonts w:hint="eastAsia" w:ascii="宋体" w:hAnsi="宋体" w:eastAsia="宋体" w:cs="宋体"/>
                <w:color w:val="auto"/>
                <w:sz w:val="21"/>
                <w:szCs w:val="21"/>
                <w:highlight w:val="none"/>
              </w:rPr>
            </w:pPr>
          </w:p>
        </w:tc>
        <w:tc>
          <w:tcPr>
            <w:tcW w:w="596" w:type="pct"/>
            <w:vAlign w:val="center"/>
          </w:tcPr>
          <w:p w14:paraId="347E0B9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就业帮扶方案</w:t>
            </w:r>
            <w:r>
              <w:rPr>
                <w:rFonts w:hint="eastAsia" w:ascii="宋体" w:hAnsi="宋体" w:cs="宋体"/>
                <w:color w:val="auto"/>
                <w:sz w:val="21"/>
                <w:szCs w:val="21"/>
                <w:highlight w:val="none"/>
                <w:lang w:val="en-US" w:eastAsia="zh-CN"/>
              </w:rPr>
              <w:t>（10分）</w:t>
            </w:r>
          </w:p>
        </w:tc>
        <w:tc>
          <w:tcPr>
            <w:tcW w:w="2474" w:type="pct"/>
            <w:vAlign w:val="center"/>
          </w:tcPr>
          <w:p w14:paraId="768630DC">
            <w:pPr>
              <w:spacing w:line="24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3.针对项目服务需求制定就业帮扶方案，</w:t>
            </w:r>
            <w:r>
              <w:rPr>
                <w:rFonts w:hint="eastAsia" w:ascii="宋体" w:hAnsi="宋体" w:eastAsia="宋体" w:cs="宋体"/>
                <w:color w:val="auto"/>
                <w:sz w:val="21"/>
                <w:szCs w:val="21"/>
                <w:highlight w:val="none"/>
                <w:lang w:val="en-US" w:eastAsia="zh-CN"/>
              </w:rPr>
              <w:t>内容需包含：就业基地建设目标、就业基地建设内容、帮扶内容、帮扶流程、服务周期、保障措施。</w:t>
            </w:r>
          </w:p>
          <w:p w14:paraId="5E4B6BD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内容不存在瑕疵得1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分；内容存在3处及以上瑕疵得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分；未提供方案得0分。</w:t>
            </w:r>
          </w:p>
        </w:tc>
        <w:tc>
          <w:tcPr>
            <w:tcW w:w="1024" w:type="pct"/>
            <w:vMerge w:val="continue"/>
            <w:vAlign w:val="center"/>
          </w:tcPr>
          <w:p w14:paraId="3186F9B5">
            <w:pPr>
              <w:spacing w:line="240" w:lineRule="auto"/>
              <w:rPr>
                <w:rFonts w:hint="eastAsia" w:ascii="宋体" w:hAnsi="宋体" w:eastAsia="宋体" w:cs="宋体"/>
                <w:color w:val="auto"/>
                <w:sz w:val="21"/>
                <w:szCs w:val="21"/>
                <w:highlight w:val="none"/>
              </w:rPr>
            </w:pPr>
          </w:p>
        </w:tc>
      </w:tr>
      <w:tr w14:paraId="695E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vAlign w:val="center"/>
          </w:tcPr>
          <w:p w14:paraId="509F30CA">
            <w:pPr>
              <w:spacing w:line="240" w:lineRule="auto"/>
              <w:rPr>
                <w:rFonts w:hint="eastAsia" w:ascii="宋体" w:hAnsi="宋体" w:eastAsia="宋体" w:cs="宋体"/>
                <w:color w:val="auto"/>
                <w:sz w:val="21"/>
                <w:szCs w:val="21"/>
                <w:highlight w:val="none"/>
              </w:rPr>
            </w:pPr>
          </w:p>
        </w:tc>
        <w:tc>
          <w:tcPr>
            <w:tcW w:w="627" w:type="pct"/>
            <w:vMerge w:val="continue"/>
            <w:vAlign w:val="center"/>
          </w:tcPr>
          <w:p w14:paraId="24037B3B">
            <w:pPr>
              <w:spacing w:line="240" w:lineRule="auto"/>
              <w:rPr>
                <w:rFonts w:hint="eastAsia" w:ascii="宋体" w:hAnsi="宋体" w:eastAsia="宋体" w:cs="宋体"/>
                <w:color w:val="auto"/>
                <w:sz w:val="21"/>
                <w:szCs w:val="21"/>
                <w:highlight w:val="none"/>
              </w:rPr>
            </w:pPr>
          </w:p>
        </w:tc>
        <w:tc>
          <w:tcPr>
            <w:tcW w:w="596" w:type="pct"/>
            <w:vAlign w:val="center"/>
          </w:tcPr>
          <w:p w14:paraId="1E1CAB0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产销帮扶方案</w:t>
            </w:r>
            <w:r>
              <w:rPr>
                <w:rFonts w:hint="eastAsia" w:ascii="宋体" w:hAnsi="宋体" w:cs="宋体"/>
                <w:color w:val="auto"/>
                <w:sz w:val="21"/>
                <w:szCs w:val="21"/>
                <w:highlight w:val="none"/>
                <w:lang w:val="en-US" w:eastAsia="zh-CN"/>
              </w:rPr>
              <w:t>（11分）</w:t>
            </w:r>
          </w:p>
        </w:tc>
        <w:tc>
          <w:tcPr>
            <w:tcW w:w="2474" w:type="pct"/>
            <w:vAlign w:val="center"/>
          </w:tcPr>
          <w:p w14:paraId="57C5A698">
            <w:p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6.针对项目服务需求制定产销帮扶方案，内容需包含：</w:t>
            </w:r>
            <w:r>
              <w:rPr>
                <w:rFonts w:hint="eastAsia" w:ascii="宋体" w:hAnsi="宋体" w:eastAsia="宋体" w:cs="宋体"/>
                <w:color w:val="auto"/>
                <w:sz w:val="21"/>
                <w:szCs w:val="21"/>
                <w:highlight w:val="none"/>
                <w:lang w:val="en-US" w:eastAsia="zh-CN"/>
              </w:rPr>
              <w:t>实施目标、实施内容、销售体系建设、实施流程、保障措施。</w:t>
            </w:r>
          </w:p>
          <w:p w14:paraId="7DB0B18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内容不存在瑕疵得1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分；内容存在1处瑕疵得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分；内容存在2处瑕疵得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分；内容存在3处及以上瑕疵得3分；未提供方案得0分。</w:t>
            </w:r>
          </w:p>
        </w:tc>
        <w:tc>
          <w:tcPr>
            <w:tcW w:w="1024" w:type="pct"/>
            <w:vMerge w:val="continue"/>
            <w:vAlign w:val="center"/>
          </w:tcPr>
          <w:p w14:paraId="1194A82B">
            <w:pPr>
              <w:spacing w:line="240" w:lineRule="auto"/>
              <w:rPr>
                <w:rFonts w:hint="eastAsia" w:ascii="宋体" w:hAnsi="宋体" w:eastAsia="宋体" w:cs="宋体"/>
                <w:color w:val="auto"/>
                <w:sz w:val="21"/>
                <w:szCs w:val="21"/>
                <w:highlight w:val="none"/>
              </w:rPr>
            </w:pPr>
          </w:p>
        </w:tc>
      </w:tr>
      <w:tr w14:paraId="5F0D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vAlign w:val="center"/>
          </w:tcPr>
          <w:p w14:paraId="47AC86B6">
            <w:pPr>
              <w:spacing w:line="240" w:lineRule="auto"/>
              <w:rPr>
                <w:rFonts w:hint="eastAsia" w:ascii="宋体" w:hAnsi="宋体" w:eastAsia="宋体" w:cs="宋体"/>
                <w:color w:val="auto"/>
                <w:sz w:val="21"/>
                <w:szCs w:val="21"/>
                <w:highlight w:val="none"/>
              </w:rPr>
            </w:pPr>
          </w:p>
        </w:tc>
        <w:tc>
          <w:tcPr>
            <w:tcW w:w="627" w:type="pct"/>
            <w:vMerge w:val="continue"/>
            <w:vAlign w:val="center"/>
          </w:tcPr>
          <w:p w14:paraId="23C68A91">
            <w:pPr>
              <w:spacing w:line="240" w:lineRule="auto"/>
              <w:rPr>
                <w:rFonts w:hint="eastAsia" w:ascii="宋体" w:hAnsi="宋体" w:eastAsia="宋体" w:cs="宋体"/>
                <w:color w:val="auto"/>
                <w:sz w:val="21"/>
                <w:szCs w:val="21"/>
                <w:highlight w:val="none"/>
              </w:rPr>
            </w:pPr>
          </w:p>
        </w:tc>
        <w:tc>
          <w:tcPr>
            <w:tcW w:w="596" w:type="pct"/>
            <w:vAlign w:val="center"/>
          </w:tcPr>
          <w:p w14:paraId="6095E1F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宣传推广</w:t>
            </w:r>
            <w:r>
              <w:rPr>
                <w:rFonts w:hint="eastAsia" w:ascii="宋体" w:hAnsi="宋体" w:cs="宋体"/>
                <w:color w:val="auto"/>
                <w:sz w:val="21"/>
                <w:szCs w:val="21"/>
                <w:highlight w:val="none"/>
                <w:lang w:val="en-US" w:eastAsia="zh-CN"/>
              </w:rPr>
              <w:t>（15分）</w:t>
            </w:r>
          </w:p>
        </w:tc>
        <w:tc>
          <w:tcPr>
            <w:tcW w:w="2474" w:type="pct"/>
            <w:vAlign w:val="center"/>
          </w:tcPr>
          <w:p w14:paraId="50AA8122">
            <w:pPr>
              <w:spacing w:line="24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7.针对项目服务需求制定产销帮扶方案，内容需包含：</w:t>
            </w:r>
            <w:r>
              <w:rPr>
                <w:rFonts w:hint="eastAsia" w:ascii="宋体" w:hAnsi="宋体" w:eastAsia="宋体" w:cs="宋体"/>
                <w:color w:val="auto"/>
                <w:sz w:val="21"/>
                <w:szCs w:val="21"/>
                <w:highlight w:val="none"/>
                <w:lang w:val="en-US" w:eastAsia="zh-CN"/>
              </w:rPr>
              <w:t>推广目标、推广内容、推广平台、推广方式、推广时间节点。</w:t>
            </w:r>
          </w:p>
          <w:p w14:paraId="5983FAF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内容不存在瑕疵得15分；内容存在1处瑕疵得1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分；内容存在2处瑕疵得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分；内容存在3处及以上瑕疵得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分；未提供方案得0分。</w:t>
            </w:r>
          </w:p>
        </w:tc>
        <w:tc>
          <w:tcPr>
            <w:tcW w:w="1024" w:type="pct"/>
            <w:vMerge w:val="continue"/>
            <w:vAlign w:val="center"/>
          </w:tcPr>
          <w:p w14:paraId="58B62045">
            <w:pPr>
              <w:spacing w:line="240" w:lineRule="auto"/>
              <w:rPr>
                <w:rFonts w:hint="eastAsia" w:ascii="宋体" w:hAnsi="宋体" w:eastAsia="宋体" w:cs="宋体"/>
                <w:color w:val="auto"/>
                <w:sz w:val="21"/>
                <w:szCs w:val="21"/>
                <w:highlight w:val="none"/>
              </w:rPr>
            </w:pPr>
          </w:p>
        </w:tc>
      </w:tr>
      <w:tr w14:paraId="3E23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restart"/>
            <w:shd w:val="clear" w:color="auto" w:fill="auto"/>
            <w:vAlign w:val="center"/>
          </w:tcPr>
          <w:p w14:paraId="034DBFF9">
            <w:pPr>
              <w:spacing w:line="240" w:lineRule="auto"/>
              <w:ind w:firstLine="28" w:firstLineChars="0"/>
              <w:jc w:val="center"/>
              <w:rPr>
                <w:rFonts w:hint="eastAsia" w:ascii="宋体" w:hAnsi="宋体" w:eastAsia="宋体" w:cs="宋体"/>
                <w:color w:val="auto"/>
                <w:kern w:val="2"/>
                <w:sz w:val="21"/>
                <w:szCs w:val="21"/>
                <w:highlight w:val="none"/>
                <w:lang w:val="en-US" w:eastAsia="zh-CN" w:bidi="ar-SA"/>
              </w:rPr>
            </w:pPr>
            <w:bookmarkStart w:id="63" w:name="_Toc76462335"/>
            <w:r>
              <w:rPr>
                <w:rFonts w:hint="eastAsia" w:ascii="宋体" w:hAnsi="宋体" w:eastAsia="宋体" w:cs="宋体"/>
                <w:color w:val="auto"/>
                <w:sz w:val="21"/>
                <w:szCs w:val="21"/>
                <w:highlight w:val="none"/>
              </w:rPr>
              <w:t>3</w:t>
            </w:r>
          </w:p>
        </w:tc>
        <w:tc>
          <w:tcPr>
            <w:tcW w:w="627" w:type="pct"/>
            <w:vMerge w:val="restart"/>
            <w:shd w:val="clear" w:color="auto" w:fill="auto"/>
            <w:vAlign w:val="center"/>
          </w:tcPr>
          <w:p w14:paraId="796E15B6">
            <w:pPr>
              <w:spacing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0D1B64BD">
            <w:pPr>
              <w:spacing w:line="240" w:lineRule="auto"/>
              <w:ind w:firstLine="28"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w:t>
            </w:r>
          </w:p>
        </w:tc>
        <w:tc>
          <w:tcPr>
            <w:tcW w:w="596" w:type="pct"/>
            <w:shd w:val="clear" w:color="auto" w:fill="auto"/>
            <w:vAlign w:val="center"/>
          </w:tcPr>
          <w:p w14:paraId="7D623237">
            <w:pPr>
              <w:spacing w:line="240" w:lineRule="auto"/>
              <w:ind w:firstLine="28"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2474" w:type="pct"/>
            <w:shd w:val="clear" w:color="auto" w:fill="auto"/>
            <w:vAlign w:val="center"/>
          </w:tcPr>
          <w:p w14:paraId="0F62787B">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为本项目拟投入服务团队中每具有1名餐饮类一级（高级技师）职业资格人员的得3分，最多得9分，未提供不得分；</w:t>
            </w:r>
          </w:p>
          <w:p w14:paraId="53B999D5">
            <w:pPr>
              <w:numPr>
                <w:ilvl w:val="0"/>
                <w:numId w:val="0"/>
              </w:numPr>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为本项目拟投入服务团队中每具有1名乡村振兴劳务品牌认证考评员的得2分，最多得6分，未提供不得分。</w:t>
            </w:r>
          </w:p>
        </w:tc>
        <w:tc>
          <w:tcPr>
            <w:tcW w:w="1024" w:type="pct"/>
            <w:shd w:val="clear" w:color="auto" w:fill="auto"/>
            <w:vAlign w:val="center"/>
          </w:tcPr>
          <w:p w14:paraId="426C66E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提供团队成员名单、</w:t>
            </w:r>
            <w:r>
              <w:rPr>
                <w:rFonts w:hint="eastAsia" w:ascii="宋体" w:hAnsi="宋体" w:cs="宋体"/>
                <w:color w:val="auto"/>
                <w:sz w:val="21"/>
                <w:szCs w:val="21"/>
                <w:highlight w:val="none"/>
                <w:lang w:val="en-US" w:eastAsia="zh-CN"/>
              </w:rPr>
              <w:t>相关证书</w:t>
            </w:r>
            <w:r>
              <w:rPr>
                <w:rFonts w:hint="eastAsia" w:ascii="宋体" w:hAnsi="宋体" w:eastAsia="宋体" w:cs="宋体"/>
                <w:color w:val="auto"/>
                <w:sz w:val="21"/>
                <w:szCs w:val="21"/>
                <w:highlight w:val="none"/>
                <w:lang w:val="en-US" w:eastAsia="zh-CN"/>
              </w:rPr>
              <w:t>复印件、社会保险缴纳证明或劳动合同复印件，以上证明材加盖</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公章。</w:t>
            </w:r>
          </w:p>
        </w:tc>
      </w:tr>
      <w:tr w14:paraId="16C6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vAlign w:val="center"/>
          </w:tcPr>
          <w:p w14:paraId="78939CBC">
            <w:pPr>
              <w:spacing w:line="240" w:lineRule="auto"/>
              <w:ind w:firstLine="28"/>
              <w:jc w:val="center"/>
              <w:rPr>
                <w:rFonts w:hint="eastAsia" w:ascii="宋体" w:hAnsi="宋体" w:eastAsia="宋体" w:cs="宋体"/>
                <w:color w:val="auto"/>
                <w:sz w:val="21"/>
                <w:szCs w:val="21"/>
                <w:highlight w:val="none"/>
              </w:rPr>
            </w:pPr>
          </w:p>
        </w:tc>
        <w:tc>
          <w:tcPr>
            <w:tcW w:w="627" w:type="pct"/>
            <w:vMerge w:val="continue"/>
            <w:vAlign w:val="center"/>
          </w:tcPr>
          <w:p w14:paraId="7D396172">
            <w:pPr>
              <w:spacing w:line="240" w:lineRule="auto"/>
              <w:ind w:firstLine="28"/>
              <w:jc w:val="center"/>
              <w:rPr>
                <w:rFonts w:hint="eastAsia" w:ascii="宋体" w:hAnsi="宋体" w:eastAsia="宋体" w:cs="宋体"/>
                <w:color w:val="auto"/>
                <w:sz w:val="21"/>
                <w:szCs w:val="21"/>
                <w:highlight w:val="none"/>
              </w:rPr>
            </w:pPr>
          </w:p>
        </w:tc>
        <w:tc>
          <w:tcPr>
            <w:tcW w:w="596" w:type="pct"/>
            <w:shd w:val="clear" w:color="auto" w:fill="auto"/>
            <w:vAlign w:val="center"/>
          </w:tcPr>
          <w:p w14:paraId="68378E5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培训支持（5分）</w:t>
            </w:r>
          </w:p>
        </w:tc>
        <w:tc>
          <w:tcPr>
            <w:tcW w:w="2474" w:type="pct"/>
            <w:shd w:val="clear" w:color="auto" w:fill="auto"/>
            <w:vAlign w:val="center"/>
          </w:tcPr>
          <w:p w14:paraId="46A6457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供应商属于“重庆市巩固拓展脱贫攻坚成果同乡村振兴有效衔接就业创业技能培训学校（简称“基地校”）”或与“基地校”有合作的或承诺中标后与“基地校”针对本项目签订合作协议的得5</w:t>
            </w:r>
            <w:r>
              <w:rPr>
                <w:rFonts w:hint="eastAsia" w:ascii="宋体" w:hAnsi="宋体" w:eastAsia="宋体" w:cs="宋体"/>
                <w:color w:val="auto"/>
                <w:sz w:val="21"/>
                <w:szCs w:val="21"/>
                <w:highlight w:val="none"/>
                <w:lang w:val="en-US" w:eastAsia="zh-CN"/>
              </w:rPr>
              <w:t>分。</w:t>
            </w:r>
          </w:p>
        </w:tc>
        <w:tc>
          <w:tcPr>
            <w:tcW w:w="1024" w:type="pct"/>
            <w:shd w:val="clear" w:color="auto" w:fill="auto"/>
            <w:vAlign w:val="center"/>
          </w:tcPr>
          <w:p w14:paraId="4EC85634">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提供相关基地校批准文件复印件，与“基地校”有合作关系的还需提供合作协议。或提供承诺函原件。</w:t>
            </w:r>
          </w:p>
        </w:tc>
      </w:tr>
      <w:tr w14:paraId="4C47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vAlign w:val="center"/>
          </w:tcPr>
          <w:p w14:paraId="5ACDFF61">
            <w:pPr>
              <w:spacing w:line="240" w:lineRule="auto"/>
              <w:ind w:firstLine="28"/>
              <w:jc w:val="center"/>
              <w:rPr>
                <w:rFonts w:hint="eastAsia" w:ascii="宋体" w:hAnsi="宋体" w:eastAsia="宋体" w:cs="宋体"/>
                <w:color w:val="auto"/>
                <w:sz w:val="21"/>
                <w:szCs w:val="21"/>
                <w:highlight w:val="none"/>
              </w:rPr>
            </w:pPr>
          </w:p>
        </w:tc>
        <w:tc>
          <w:tcPr>
            <w:tcW w:w="627" w:type="pct"/>
            <w:vMerge w:val="continue"/>
            <w:vAlign w:val="center"/>
          </w:tcPr>
          <w:p w14:paraId="48494DE3">
            <w:pPr>
              <w:spacing w:line="240" w:lineRule="auto"/>
              <w:ind w:firstLine="28"/>
              <w:jc w:val="center"/>
              <w:rPr>
                <w:rFonts w:hint="eastAsia" w:ascii="宋体" w:hAnsi="宋体" w:eastAsia="宋体" w:cs="宋体"/>
                <w:color w:val="auto"/>
                <w:sz w:val="21"/>
                <w:szCs w:val="21"/>
                <w:highlight w:val="none"/>
              </w:rPr>
            </w:pPr>
          </w:p>
        </w:tc>
        <w:tc>
          <w:tcPr>
            <w:tcW w:w="596" w:type="pct"/>
            <w:shd w:val="clear" w:color="auto" w:fill="auto"/>
            <w:vAlign w:val="center"/>
          </w:tcPr>
          <w:p w14:paraId="6512EA51">
            <w:pPr>
              <w:spacing w:line="240" w:lineRule="auto"/>
              <w:jc w:val="center"/>
              <w:rPr>
                <w:rFonts w:hint="eastAsia" w:ascii="微软雅黑" w:hAnsi="微软雅黑" w:eastAsia="微软雅黑"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标准起草经历</w:t>
            </w:r>
            <w:r>
              <w:rPr>
                <w:rFonts w:hint="eastAsia" w:ascii="宋体" w:hAnsi="宋体" w:cs="宋体"/>
                <w:color w:val="auto"/>
                <w:sz w:val="21"/>
                <w:szCs w:val="21"/>
                <w:highlight w:val="none"/>
                <w:lang w:val="en-US" w:eastAsia="zh-CN"/>
              </w:rPr>
              <w:t>（6分）</w:t>
            </w:r>
          </w:p>
        </w:tc>
        <w:tc>
          <w:tcPr>
            <w:tcW w:w="2474" w:type="pct"/>
            <w:shd w:val="clear" w:color="auto" w:fill="auto"/>
            <w:vAlign w:val="center"/>
          </w:tcPr>
          <w:p w14:paraId="70FD6BA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2020年1月1日至今（以标准发布时间为准），参与过“</w:t>
            </w:r>
            <w:r>
              <w:rPr>
                <w:rFonts w:hint="eastAsia" w:ascii="宋体" w:hAnsi="宋体" w:eastAsia="宋体" w:cs="宋体"/>
                <w:color w:val="auto"/>
                <w:sz w:val="21"/>
                <w:szCs w:val="21"/>
                <w:highlight w:val="none"/>
                <w:lang w:val="en-US" w:eastAsia="zh-CN"/>
              </w:rPr>
              <w:t>重庆火锅</w:t>
            </w:r>
            <w:r>
              <w:rPr>
                <w:rFonts w:hint="eastAsia" w:ascii="宋体" w:hAnsi="宋体" w:cs="宋体"/>
                <w:color w:val="auto"/>
                <w:sz w:val="21"/>
                <w:szCs w:val="21"/>
                <w:highlight w:val="none"/>
                <w:lang w:val="en-US" w:eastAsia="zh-CN"/>
              </w:rPr>
              <w:t>”相关职业或行业标准开发及编制工作：参与过国家标准起草的得6分；参与过地方标准起草的，有1个得2分。本项最高6分。</w:t>
            </w:r>
          </w:p>
        </w:tc>
        <w:tc>
          <w:tcPr>
            <w:tcW w:w="1024" w:type="pct"/>
            <w:shd w:val="clear" w:color="auto" w:fill="auto"/>
            <w:vAlign w:val="center"/>
          </w:tcPr>
          <w:p w14:paraId="5641DCE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供应商提供相关证明材料复印件或标准关键页复印件或百度百科网页截图【信息应包括但不限于标准名称（领域）、供应商参与信息、发布（颁布）时间】并加盖供应商公章，否则不得分。</w:t>
            </w:r>
          </w:p>
        </w:tc>
      </w:tr>
      <w:tr w14:paraId="7417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vAlign w:val="center"/>
          </w:tcPr>
          <w:p w14:paraId="0A9DE759">
            <w:pPr>
              <w:spacing w:line="240" w:lineRule="auto"/>
              <w:ind w:firstLine="28"/>
              <w:jc w:val="center"/>
              <w:rPr>
                <w:rFonts w:hint="eastAsia" w:ascii="宋体" w:hAnsi="宋体" w:eastAsia="宋体" w:cs="宋体"/>
                <w:color w:val="auto"/>
                <w:sz w:val="21"/>
                <w:szCs w:val="21"/>
                <w:highlight w:val="none"/>
              </w:rPr>
            </w:pPr>
          </w:p>
        </w:tc>
        <w:tc>
          <w:tcPr>
            <w:tcW w:w="627" w:type="pct"/>
            <w:vMerge w:val="continue"/>
            <w:vAlign w:val="center"/>
          </w:tcPr>
          <w:p w14:paraId="312B5530">
            <w:pPr>
              <w:spacing w:line="240" w:lineRule="auto"/>
              <w:ind w:firstLine="28"/>
              <w:jc w:val="center"/>
              <w:rPr>
                <w:rFonts w:hint="eastAsia" w:ascii="宋体" w:hAnsi="宋体" w:eastAsia="宋体" w:cs="宋体"/>
                <w:color w:val="auto"/>
                <w:sz w:val="21"/>
                <w:szCs w:val="21"/>
                <w:highlight w:val="none"/>
              </w:rPr>
            </w:pPr>
          </w:p>
        </w:tc>
        <w:tc>
          <w:tcPr>
            <w:tcW w:w="596" w:type="pct"/>
            <w:shd w:val="clear" w:color="auto" w:fill="auto"/>
            <w:vAlign w:val="center"/>
          </w:tcPr>
          <w:p w14:paraId="77D9AD34">
            <w:pPr>
              <w:spacing w:line="240" w:lineRule="auto"/>
              <w:ind w:firstLine="28"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履约经验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2474" w:type="pct"/>
            <w:shd w:val="clear" w:color="auto" w:fill="auto"/>
            <w:vAlign w:val="center"/>
          </w:tcPr>
          <w:p w14:paraId="31CD003D">
            <w:pPr>
              <w:snapToGrid w:val="0"/>
              <w:spacing w:line="240" w:lineRule="auto"/>
              <w:jc w:val="left"/>
              <w:rPr>
                <w:rFonts w:hint="eastAsia" w:ascii="Times New Roman" w:hAnsi="Times New Roman" w:eastAsia="宋体" w:cs="Times New Roman"/>
                <w:color w:val="auto"/>
                <w:kern w:val="2"/>
                <w:sz w:val="28"/>
                <w:highlight w:val="none"/>
                <w:lang w:val="en-US" w:eastAsia="zh-CN" w:bidi="ar-SA"/>
              </w:rPr>
            </w:pP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lang w:val="en-US" w:eastAsia="zh-CN"/>
              </w:rPr>
              <w:t>至今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以中标</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通知书发出时间或合同签订时间为准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具有职业技能培训服务（或与餐饮行业相关的活动服务）的主办或承办</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，每提供一个得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024" w:type="pct"/>
            <w:shd w:val="clear" w:color="auto" w:fill="auto"/>
            <w:vAlign w:val="center"/>
          </w:tcPr>
          <w:p w14:paraId="5963F981">
            <w:pPr>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提供中标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通知书或者合同复印件。</w:t>
            </w:r>
          </w:p>
        </w:tc>
      </w:tr>
    </w:tbl>
    <w:p w14:paraId="4BBF86C5">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关于小微企业报价扣除比例说明</w:t>
      </w:r>
    </w:p>
    <w:p w14:paraId="22CBA9A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为非联合体</w:t>
      </w:r>
      <w:r>
        <w:rPr>
          <w:rFonts w:hint="eastAsia" w:ascii="宋体" w:hAnsi="宋体" w:cs="宋体"/>
          <w:color w:val="auto"/>
          <w:sz w:val="24"/>
          <w:szCs w:val="24"/>
          <w:highlight w:val="none"/>
          <w:lang w:val="en-US" w:eastAsia="zh-CN"/>
        </w:rPr>
        <w:t>参与磋商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为小微型企业的给予10%的报价扣除，以扣除后的报价参与评审。</w:t>
      </w:r>
    </w:p>
    <w:p w14:paraId="6BDBF6A2">
      <w:pPr>
        <w:snapToGrid w:val="0"/>
        <w:spacing w:line="400" w:lineRule="exact"/>
        <w:ind w:firstLine="46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2.监狱企业、残疾人福利性单位视同小型、微型企业。</w:t>
      </w:r>
    </w:p>
    <w:p w14:paraId="5187D2C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4" w:name="_Toc3115"/>
      <w:r>
        <w:rPr>
          <w:rFonts w:hint="eastAsia" w:ascii="宋体" w:hAnsi="宋体" w:eastAsia="宋体" w:cs="宋体"/>
          <w:color w:val="auto"/>
          <w:sz w:val="24"/>
          <w:highlight w:val="none"/>
        </w:rPr>
        <w:t>三、无效响应</w:t>
      </w:r>
      <w:bookmarkEnd w:id="63"/>
      <w:bookmarkEnd w:id="64"/>
    </w:p>
    <w:p w14:paraId="2607E8DE">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58893DEF">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0F18259F">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14:paraId="5EA000F7">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664D58A9">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428D816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65A2D584">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0DFF3ACB">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6E3C5F0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7D6ED13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65300E99">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（十）法律、法规和竞争性磋商文件规定的其他无效情形；</w:t>
      </w:r>
    </w:p>
    <w:p w14:paraId="3C10336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（十一）未按照竞争性磋商文件要求缴纳所参与包的保证金。</w:t>
      </w:r>
    </w:p>
    <w:p w14:paraId="6A6AFBEB">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5" w:name="_Toc29431"/>
      <w:bookmarkStart w:id="66" w:name="_Toc76462336"/>
      <w:r>
        <w:rPr>
          <w:rFonts w:hint="eastAsia" w:ascii="宋体" w:hAnsi="宋体" w:eastAsia="宋体" w:cs="宋体"/>
          <w:color w:val="auto"/>
          <w:sz w:val="24"/>
          <w:highlight w:val="none"/>
        </w:rPr>
        <w:t>四、</w:t>
      </w:r>
      <w:bookmarkEnd w:id="61"/>
      <w:bookmarkEnd w:id="62"/>
      <w:r>
        <w:rPr>
          <w:rFonts w:hint="eastAsia" w:ascii="宋体" w:hAnsi="宋体" w:eastAsia="宋体" w:cs="宋体"/>
          <w:color w:val="auto"/>
          <w:sz w:val="24"/>
          <w:highlight w:val="none"/>
        </w:rPr>
        <w:t>采购终止</w:t>
      </w:r>
      <w:bookmarkEnd w:id="65"/>
      <w:bookmarkEnd w:id="66"/>
    </w:p>
    <w:p w14:paraId="376887D0">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7D7E3E02">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433A20B7">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659D2C7">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308765E5">
      <w:pPr>
        <w:spacing w:line="400" w:lineRule="exact"/>
        <w:ind w:firstLine="480" w:firstLineChars="200"/>
        <w:rPr>
          <w:rFonts w:hint="eastAsia" w:ascii="宋体" w:hAnsi="宋体" w:eastAsia="宋体" w:cs="宋体"/>
          <w:color w:val="auto"/>
          <w:sz w:val="24"/>
          <w:szCs w:val="24"/>
          <w:highlight w:val="none"/>
        </w:rPr>
        <w:sectPr>
          <w:footerReference r:id="rId8" w:type="default"/>
          <w:pgSz w:w="11907" w:h="16840"/>
          <w:pgMar w:top="1134" w:right="1191" w:bottom="1134" w:left="1304" w:header="964" w:footer="992" w:gutter="0"/>
          <w:pgNumType w:fmt="numberInDash"/>
          <w:cols w:space="720" w:num="1"/>
          <w:docGrid w:linePitch="312" w:charSpace="0"/>
        </w:sectPr>
      </w:pPr>
    </w:p>
    <w:p w14:paraId="087EBA78">
      <w:pPr>
        <w:pStyle w:val="2"/>
        <w:jc w:val="center"/>
        <w:rPr>
          <w:rFonts w:hint="eastAsia" w:ascii="宋体" w:hAnsi="宋体" w:eastAsia="宋体" w:cs="宋体"/>
          <w:b/>
          <w:bCs/>
          <w:color w:val="auto"/>
          <w:szCs w:val="30"/>
          <w:highlight w:val="none"/>
        </w:rPr>
      </w:pPr>
      <w:bookmarkStart w:id="67" w:name="_Toc102227313"/>
      <w:bookmarkStart w:id="68" w:name="_Toc7020"/>
      <w:bookmarkStart w:id="69" w:name="_Toc76462337"/>
      <w:r>
        <w:rPr>
          <w:rFonts w:hint="eastAsia" w:ascii="宋体" w:hAnsi="宋体" w:eastAsia="宋体" w:cs="宋体"/>
          <w:color w:val="auto"/>
          <w:sz w:val="32"/>
          <w:szCs w:val="32"/>
          <w:highlight w:val="none"/>
        </w:rPr>
        <w:t>第五篇  供应商须知</w:t>
      </w:r>
      <w:bookmarkEnd w:id="67"/>
      <w:bookmarkEnd w:id="68"/>
      <w:bookmarkEnd w:id="69"/>
    </w:p>
    <w:p w14:paraId="31A41EB4">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0" w:name="_Toc342913389"/>
      <w:bookmarkStart w:id="71" w:name="_Toc76462338"/>
      <w:bookmarkStart w:id="72" w:name="_Toc18165"/>
      <w:r>
        <w:rPr>
          <w:rFonts w:hint="eastAsia" w:ascii="宋体" w:hAnsi="宋体" w:eastAsia="宋体" w:cs="宋体"/>
          <w:color w:val="auto"/>
          <w:sz w:val="24"/>
          <w:highlight w:val="none"/>
        </w:rPr>
        <w:t>一、磋商费用</w:t>
      </w:r>
      <w:bookmarkEnd w:id="70"/>
      <w:bookmarkEnd w:id="71"/>
      <w:bookmarkEnd w:id="72"/>
    </w:p>
    <w:p w14:paraId="4F1B6C72">
      <w:pPr>
        <w:pStyle w:val="14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0C890AF3">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3" w:name="_Toc342913391"/>
      <w:bookmarkStart w:id="74" w:name="_Toc76462339"/>
      <w:bookmarkStart w:id="75" w:name="_Toc25426"/>
      <w:r>
        <w:rPr>
          <w:rFonts w:hint="eastAsia" w:ascii="宋体" w:hAnsi="宋体" w:eastAsia="宋体" w:cs="宋体"/>
          <w:color w:val="auto"/>
          <w:sz w:val="24"/>
          <w:highlight w:val="none"/>
        </w:rPr>
        <w:t>二、竞争性磋商文件</w:t>
      </w:r>
      <w:bookmarkEnd w:id="73"/>
      <w:bookmarkEnd w:id="74"/>
      <w:bookmarkEnd w:id="75"/>
    </w:p>
    <w:p w14:paraId="2C39F3E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1AFBB60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67EFB6D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14:paraId="704B89D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780"/>
      <w:bookmarkStart w:id="77" w:name="_Toc318166429"/>
      <w:bookmarkStart w:id="78" w:name="_Toc318159160"/>
      <w:bookmarkStart w:id="79" w:name="_Toc318159349"/>
    </w:p>
    <w:p w14:paraId="123B048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14:paraId="0536B6D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6"/>
    <w:bookmarkEnd w:id="77"/>
    <w:bookmarkEnd w:id="78"/>
    <w:bookmarkEnd w:id="79"/>
    <w:p w14:paraId="231389EE">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0" w:name="_Toc76462340"/>
      <w:bookmarkStart w:id="81" w:name="_Toc179714297"/>
      <w:bookmarkStart w:id="82" w:name="_Toc342913392"/>
      <w:bookmarkStart w:id="83" w:name="_Toc18494"/>
      <w:bookmarkStart w:id="84" w:name="_Toc102227318"/>
      <w:r>
        <w:rPr>
          <w:rFonts w:hint="eastAsia" w:ascii="宋体" w:hAnsi="宋体" w:eastAsia="宋体" w:cs="宋体"/>
          <w:color w:val="auto"/>
          <w:sz w:val="24"/>
          <w:highlight w:val="none"/>
        </w:rPr>
        <w:t>三、磋商要求</w:t>
      </w:r>
      <w:bookmarkEnd w:id="80"/>
      <w:bookmarkEnd w:id="81"/>
      <w:bookmarkEnd w:id="82"/>
      <w:bookmarkEnd w:id="83"/>
      <w:bookmarkEnd w:id="84"/>
    </w:p>
    <w:p w14:paraId="0609DC0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5E095BD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20FBE2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41D668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CF0946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330D2A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本项目不接受联合体</w:t>
      </w:r>
      <w:r>
        <w:rPr>
          <w:rFonts w:hint="eastAsia" w:ascii="宋体" w:hAnsi="宋体" w:eastAsia="宋体" w:cs="宋体"/>
          <w:color w:val="auto"/>
          <w:sz w:val="24"/>
          <w:szCs w:val="24"/>
          <w:highlight w:val="none"/>
        </w:rPr>
        <w:t>。</w:t>
      </w:r>
    </w:p>
    <w:p w14:paraId="230A6A8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（三）磋商有效期：响应文件及有关承诺文件有效期为提交响应文件截止时间起90天。</w:t>
      </w:r>
    </w:p>
    <w:p w14:paraId="1E9E3A7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35EC725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3D2506E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6E24FF8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3C5030F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35C8F5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响应文件按竞争性磋商文件“第七篇响应文件编制要求”要求签署或盖章。</w:t>
      </w:r>
    </w:p>
    <w:p w14:paraId="5BB939B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1496C146">
      <w:pPr>
        <w:pStyle w:val="3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ACDA56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14:paraId="0EBBCDC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各个供应商应当派1-2名代表参与磋商，至少1人应为法定代表人（或其授权代表）或自然人（供应商为自然人）。</w:t>
      </w:r>
    </w:p>
    <w:p w14:paraId="671AA0BF">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5" w:name="_Toc76462341"/>
      <w:bookmarkStart w:id="86" w:name="_Toc26268"/>
      <w:r>
        <w:rPr>
          <w:rFonts w:hint="eastAsia" w:ascii="宋体" w:hAnsi="宋体" w:eastAsia="宋体" w:cs="宋体"/>
          <w:color w:val="auto"/>
          <w:sz w:val="24"/>
          <w:highlight w:val="none"/>
        </w:rPr>
        <w:t>四、成交供应商的确认和变更</w:t>
      </w:r>
      <w:bookmarkEnd w:id="85"/>
      <w:bookmarkEnd w:id="86"/>
    </w:p>
    <w:p w14:paraId="55BEF2B6">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4EAB26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3D45DA6">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53952A1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76785370">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7" w:name="_Toc342913395"/>
      <w:bookmarkStart w:id="88" w:name="_Toc102227321"/>
      <w:bookmarkStart w:id="89" w:name="_Toc76462342"/>
      <w:bookmarkStart w:id="90" w:name="_Toc29328"/>
      <w:r>
        <w:rPr>
          <w:rFonts w:hint="eastAsia" w:ascii="宋体" w:hAnsi="宋体" w:eastAsia="宋体" w:cs="宋体"/>
          <w:color w:val="auto"/>
          <w:sz w:val="24"/>
          <w:highlight w:val="none"/>
        </w:rPr>
        <w:t>五、成交通知</w:t>
      </w:r>
      <w:bookmarkEnd w:id="87"/>
      <w:bookmarkEnd w:id="88"/>
      <w:bookmarkEnd w:id="89"/>
      <w:bookmarkEnd w:id="90"/>
    </w:p>
    <w:p w14:paraId="22371AE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（一）成交供应商确定后，采购代理机构将在重庆市政府采购网（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"http://www.cqgp.gov.cn"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www.ccgp-chongqing.gov.cn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）上发布成交结果公告。</w:t>
      </w:r>
      <w:r>
        <w:rPr>
          <w:rFonts w:hint="eastAsia" w:ascii="宋体" w:hAnsi="宋体" w:eastAsia="宋体" w:cs="宋体"/>
          <w:color w:val="auto"/>
          <w:sz w:val="24"/>
          <w:highlight w:val="none"/>
        </w:rPr>
        <w:t>成交供应商为中小企业的，其《中小企业声明函》一并公告。</w:t>
      </w:r>
      <w:r>
        <w:rPr>
          <w:rFonts w:hint="eastAsia" w:ascii="宋体" w:hAnsi="宋体" w:eastAsia="宋体" w:cs="宋体"/>
          <w:color w:val="auto"/>
          <w:sz w:val="24"/>
          <w:szCs w:val="24"/>
          <w:highlight w:val="none"/>
        </w:rPr>
        <w:t>成交结果</w:t>
      </w:r>
      <w:r>
        <w:rPr>
          <w:rFonts w:hint="eastAsia" w:ascii="宋体" w:hAnsi="宋体" w:eastAsia="宋体" w:cs="宋体"/>
          <w:color w:val="auto"/>
          <w:sz w:val="24"/>
          <w:highlight w:val="none"/>
        </w:rPr>
        <w:t>公告期限为1个工作日。</w:t>
      </w:r>
    </w:p>
    <w:p w14:paraId="4C2FCE9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20310F1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4780A2C2">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1" w:name="_Toc28219"/>
      <w:bookmarkStart w:id="92" w:name="_Toc76462343"/>
      <w:r>
        <w:rPr>
          <w:rFonts w:hint="eastAsia" w:ascii="宋体" w:hAnsi="宋体" w:eastAsia="宋体" w:cs="宋体"/>
          <w:color w:val="auto"/>
          <w:sz w:val="24"/>
          <w:highlight w:val="none"/>
        </w:rPr>
        <w:t>六、关于质疑和投诉</w:t>
      </w:r>
      <w:bookmarkEnd w:id="91"/>
      <w:bookmarkEnd w:id="92"/>
    </w:p>
    <w:p w14:paraId="6E1EFF20">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60FAF2F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供应商认为采购文件、采购过程和成交结果使自己的权益受到伤害的，可向采购人或采购代理机构以书面形式提出质疑。</w:t>
      </w:r>
    </w:p>
    <w:p w14:paraId="13AE770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0444F499">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2DDE0404">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16128A3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16833934">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0034CD2A">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1.2.2质疑项目的名称、项目号以及采购执行编号；</w:t>
      </w:r>
    </w:p>
    <w:p w14:paraId="20449F4E">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460CE46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736DBEFC">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68F5C911">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6226FED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5D246CD4">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343D45EE">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EBA3B8E">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4460E39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064A5053">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6B1BBC82">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14:paraId="4297C3F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7817ED7B">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7F0285F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56F50FF4">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FBF282B">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65D8C5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324A5FC7">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3" w:name="_Toc76462344"/>
      <w:bookmarkStart w:id="94" w:name="_Toc24212"/>
      <w:r>
        <w:rPr>
          <w:rFonts w:hint="eastAsia" w:ascii="宋体" w:hAnsi="宋体" w:eastAsia="宋体" w:cs="宋体"/>
          <w:color w:val="auto"/>
          <w:sz w:val="24"/>
          <w:highlight w:val="none"/>
        </w:rPr>
        <w:t>七、采购代理服务费</w:t>
      </w:r>
      <w:bookmarkEnd w:id="93"/>
      <w:bookmarkEnd w:id="94"/>
    </w:p>
    <w:p w14:paraId="4A389444">
      <w:pPr>
        <w:spacing w:line="400" w:lineRule="exact"/>
        <w:ind w:firstLine="480" w:firstLineChars="200"/>
        <w:rPr>
          <w:rFonts w:hint="eastAsia" w:ascii="宋体" w:hAnsi="宋体" w:eastAsia="宋体" w:cs="宋体"/>
          <w:b/>
          <w:color w:val="auto"/>
          <w:sz w:val="24"/>
          <w:highlight w:val="none"/>
        </w:rPr>
      </w:pPr>
      <w:bookmarkStart w:id="95" w:name="OLE_LINK7"/>
      <w:bookmarkStart w:id="96" w:name="OLE_LINK8"/>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代理服务费的收取标准按照以下标准执行。</w:t>
      </w:r>
    </w:p>
    <w:tbl>
      <w:tblPr>
        <w:tblStyle w:val="5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A4C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270BCB1F">
            <w:pPr>
              <w:ind w:firstLine="1680" w:firstLineChars="600"/>
              <w:rPr>
                <w:rFonts w:hint="eastAsia" w:ascii="宋体" w:hAnsi="宋体" w:eastAsia="宋体" w:cs="宋体"/>
                <w:color w:val="auto"/>
                <w:sz w:val="21"/>
                <w:szCs w:val="24"/>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0" allowOverlap="1">
                      <wp:simplePos x="0" y="0"/>
                      <wp:positionH relativeFrom="column">
                        <wp:posOffset>-113665</wp:posOffset>
                      </wp:positionH>
                      <wp:positionV relativeFrom="paragraph">
                        <wp:posOffset>-5715</wp:posOffset>
                      </wp:positionV>
                      <wp:extent cx="13970" cy="5715"/>
                      <wp:effectExtent l="1905" t="4445" r="9525" b="8890"/>
                      <wp:wrapNone/>
                      <wp:docPr id="1027" name="Line 3"/>
                      <wp:cNvGraphicFramePr/>
                      <a:graphic xmlns:a="http://schemas.openxmlformats.org/drawingml/2006/main">
                        <a:graphicData uri="http://schemas.microsoft.com/office/word/2010/wordprocessingShape">
                          <wps:wsp>
                            <wps:cNvCnPr/>
                            <wps:spPr>
                              <a:xfrm>
                                <a:off x="0" y="0"/>
                                <a:ext cx="13969"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Line 3" o:spid="_x0000_s1026" o:spt="20" style="position:absolute;left:0pt;margin-left:-8.95pt;margin-top:-0.45pt;height:0.45pt;width:1.1pt;z-index:251659264;mso-width-relative:page;mso-height-relative:page;" filled="f" stroked="t" coordsize="21600,21600" o:allowincell="f" o:gfxdata="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5UvetQAAAAGAQAADwAAAAAAAAAB&#10;ACAAAAAiAAAAZHJzL2Rvd25yZXYueG1sUEsBAhQAFAAAAAgAh07iQOvCJbfbAQAA2wMAAA4AAAAA&#10;AAAAAQAgAAAAIwEAAGRycy9lMm9Eb2MueG1sUEsFBgAAAAAGAAYAWQEAAHAFAAAAAA==&#10;">
                      <v:fill on="f" focussize="0,0"/>
                      <v:stroke color="#000000" joinstyle="round"/>
                      <v:imagedata o:title=""/>
                      <o:lock v:ext="edit" aspectratio="f"/>
                    </v:line>
                  </w:pict>
                </mc:Fallback>
              </mc:AlternateContent>
            </w:r>
            <w:r>
              <w:rPr>
                <w:rFonts w:hint="eastAsia" w:ascii="宋体" w:hAnsi="宋体" w:eastAsia="宋体" w:cs="宋体"/>
                <w:color w:val="auto"/>
                <w:sz w:val="21"/>
                <w:szCs w:val="24"/>
                <w:highlight w:val="none"/>
              </w:rPr>
              <w:t>采购类型</w:t>
            </w:r>
          </w:p>
          <w:p w14:paraId="5E062F16">
            <w:pP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成交金额（万元）</w:t>
            </w:r>
          </w:p>
        </w:tc>
        <w:tc>
          <w:tcPr>
            <w:tcW w:w="2273" w:type="dxa"/>
            <w:vAlign w:val="center"/>
          </w:tcPr>
          <w:p w14:paraId="750238B7">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货物采购</w:t>
            </w:r>
          </w:p>
        </w:tc>
        <w:tc>
          <w:tcPr>
            <w:tcW w:w="2273" w:type="dxa"/>
            <w:vAlign w:val="center"/>
          </w:tcPr>
          <w:p w14:paraId="4A90839B">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服务采购</w:t>
            </w:r>
          </w:p>
        </w:tc>
        <w:tc>
          <w:tcPr>
            <w:tcW w:w="2272" w:type="dxa"/>
            <w:vAlign w:val="center"/>
          </w:tcPr>
          <w:p w14:paraId="03770471">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工程采购</w:t>
            </w:r>
          </w:p>
        </w:tc>
      </w:tr>
      <w:tr w14:paraId="0367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810" w:type="dxa"/>
            <w:vAlign w:val="center"/>
          </w:tcPr>
          <w:p w14:paraId="07509454">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100以下</w:t>
            </w:r>
          </w:p>
        </w:tc>
        <w:tc>
          <w:tcPr>
            <w:tcW w:w="2273" w:type="dxa"/>
            <w:vAlign w:val="center"/>
          </w:tcPr>
          <w:p w14:paraId="640F9E99">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1.5%</w:t>
            </w:r>
          </w:p>
        </w:tc>
        <w:tc>
          <w:tcPr>
            <w:tcW w:w="2273" w:type="dxa"/>
            <w:vAlign w:val="center"/>
          </w:tcPr>
          <w:p w14:paraId="6FF58C55">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1.5%</w:t>
            </w:r>
          </w:p>
        </w:tc>
        <w:tc>
          <w:tcPr>
            <w:tcW w:w="2272" w:type="dxa"/>
            <w:vAlign w:val="center"/>
          </w:tcPr>
          <w:p w14:paraId="41C2705E">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w:t>
            </w:r>
          </w:p>
        </w:tc>
      </w:tr>
      <w:tr w14:paraId="56B2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810" w:type="dxa"/>
            <w:vAlign w:val="center"/>
          </w:tcPr>
          <w:p w14:paraId="4D81FFA0">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100-500</w:t>
            </w:r>
          </w:p>
        </w:tc>
        <w:tc>
          <w:tcPr>
            <w:tcW w:w="2273" w:type="dxa"/>
            <w:vAlign w:val="center"/>
          </w:tcPr>
          <w:p w14:paraId="4215B683">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w:t>
            </w:r>
          </w:p>
        </w:tc>
        <w:tc>
          <w:tcPr>
            <w:tcW w:w="2273" w:type="dxa"/>
            <w:vAlign w:val="center"/>
          </w:tcPr>
          <w:p w14:paraId="06F8D8BB">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0.8%</w:t>
            </w:r>
          </w:p>
        </w:tc>
        <w:tc>
          <w:tcPr>
            <w:tcW w:w="2272" w:type="dxa"/>
            <w:vAlign w:val="center"/>
          </w:tcPr>
          <w:p w14:paraId="1BB9984C">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0.7%</w:t>
            </w:r>
          </w:p>
        </w:tc>
      </w:tr>
      <w:tr w14:paraId="2396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810" w:type="dxa"/>
            <w:vAlign w:val="center"/>
          </w:tcPr>
          <w:p w14:paraId="206D4690">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500-1000</w:t>
            </w:r>
          </w:p>
        </w:tc>
        <w:tc>
          <w:tcPr>
            <w:tcW w:w="2273" w:type="dxa"/>
            <w:vAlign w:val="center"/>
          </w:tcPr>
          <w:p w14:paraId="77B9BB80">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0.8%</w:t>
            </w:r>
          </w:p>
        </w:tc>
        <w:tc>
          <w:tcPr>
            <w:tcW w:w="2273" w:type="dxa"/>
            <w:vAlign w:val="center"/>
          </w:tcPr>
          <w:p w14:paraId="5F6E507F">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0.45%</w:t>
            </w:r>
          </w:p>
        </w:tc>
        <w:tc>
          <w:tcPr>
            <w:tcW w:w="2272" w:type="dxa"/>
            <w:vAlign w:val="center"/>
          </w:tcPr>
          <w:p w14:paraId="081B5ACD">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0.55%</w:t>
            </w:r>
          </w:p>
        </w:tc>
      </w:tr>
      <w:tr w14:paraId="3366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810" w:type="dxa"/>
            <w:vAlign w:val="center"/>
          </w:tcPr>
          <w:p w14:paraId="3C19C857">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1000-5000</w:t>
            </w:r>
          </w:p>
        </w:tc>
        <w:tc>
          <w:tcPr>
            <w:tcW w:w="2273" w:type="dxa"/>
            <w:vAlign w:val="center"/>
          </w:tcPr>
          <w:p w14:paraId="4D502B20">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0.5%</w:t>
            </w:r>
          </w:p>
        </w:tc>
        <w:tc>
          <w:tcPr>
            <w:tcW w:w="2273" w:type="dxa"/>
            <w:vAlign w:val="center"/>
          </w:tcPr>
          <w:p w14:paraId="47CE04F7">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0.25%</w:t>
            </w:r>
          </w:p>
        </w:tc>
        <w:tc>
          <w:tcPr>
            <w:tcW w:w="2272" w:type="dxa"/>
            <w:vAlign w:val="center"/>
          </w:tcPr>
          <w:p w14:paraId="2AAB3C58">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0.35%</w:t>
            </w:r>
          </w:p>
        </w:tc>
      </w:tr>
      <w:tr w14:paraId="33C8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810" w:type="dxa"/>
            <w:vAlign w:val="center"/>
          </w:tcPr>
          <w:p w14:paraId="04763FF4">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5000-10000</w:t>
            </w:r>
          </w:p>
        </w:tc>
        <w:tc>
          <w:tcPr>
            <w:tcW w:w="2273" w:type="dxa"/>
            <w:vAlign w:val="center"/>
          </w:tcPr>
          <w:p w14:paraId="7F35BF5A">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0.25%</w:t>
            </w:r>
          </w:p>
        </w:tc>
        <w:tc>
          <w:tcPr>
            <w:tcW w:w="2273" w:type="dxa"/>
            <w:vAlign w:val="center"/>
          </w:tcPr>
          <w:p w14:paraId="6DEF6A99">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0.1%</w:t>
            </w:r>
          </w:p>
        </w:tc>
        <w:tc>
          <w:tcPr>
            <w:tcW w:w="2272" w:type="dxa"/>
            <w:vAlign w:val="center"/>
          </w:tcPr>
          <w:p w14:paraId="078AE783">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0.2%</w:t>
            </w:r>
          </w:p>
        </w:tc>
      </w:tr>
      <w:tr w14:paraId="60D9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810" w:type="dxa"/>
            <w:vAlign w:val="center"/>
          </w:tcPr>
          <w:p w14:paraId="4E805F58">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10000-100000</w:t>
            </w:r>
          </w:p>
        </w:tc>
        <w:tc>
          <w:tcPr>
            <w:tcW w:w="2273" w:type="dxa"/>
            <w:vAlign w:val="center"/>
          </w:tcPr>
          <w:p w14:paraId="0FB9EE9D">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0.05%</w:t>
            </w:r>
          </w:p>
        </w:tc>
        <w:tc>
          <w:tcPr>
            <w:tcW w:w="2273" w:type="dxa"/>
            <w:vAlign w:val="center"/>
          </w:tcPr>
          <w:p w14:paraId="29432393">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0.05%</w:t>
            </w:r>
          </w:p>
        </w:tc>
        <w:tc>
          <w:tcPr>
            <w:tcW w:w="2272" w:type="dxa"/>
            <w:vAlign w:val="center"/>
          </w:tcPr>
          <w:p w14:paraId="4B3CECB8">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0.05%</w:t>
            </w:r>
          </w:p>
        </w:tc>
      </w:tr>
    </w:tbl>
    <w:p w14:paraId="5559264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注：采购代理服务收费按差额定率累进法计算。例如：某货物采购代理业务成交金额为6000万元，计算采购代理服务收费额如下：</w:t>
      </w:r>
    </w:p>
    <w:p w14:paraId="636F4A2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100万元×1.5%=1.5万元</w:t>
      </w:r>
    </w:p>
    <w:p w14:paraId="3A9C9F1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（500-100）万元×1.1%=4.4万元</w:t>
      </w:r>
    </w:p>
    <w:p w14:paraId="1FFF12E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（1000-500）×0.8%=4万元</w:t>
      </w:r>
    </w:p>
    <w:p w14:paraId="4C68F3B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（5000-1000）×0.5%=20万元</w:t>
      </w:r>
    </w:p>
    <w:p w14:paraId="743DCE6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（6000-5000）×0.25%=2.5万元</w:t>
      </w:r>
    </w:p>
    <w:p w14:paraId="1BDA381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合计收费=1.5+4.4+4+20+2.5=32.4（万元）</w:t>
      </w:r>
    </w:p>
    <w:p w14:paraId="47074619">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1采购代理服务费以现金、转账等形式支付。</w:t>
      </w:r>
    </w:p>
    <w:p w14:paraId="2593EEF8">
      <w:pPr>
        <w:numPr>
          <w:ilvl w:val="0"/>
          <w:numId w:val="13"/>
        </w:num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成交供应商如未按上述规定缴付采购代理服务费，其保证金将不予退还。</w:t>
      </w:r>
    </w:p>
    <w:p w14:paraId="6639135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（二）采购代理服务费缴纳账号：</w:t>
      </w:r>
    </w:p>
    <w:p w14:paraId="054A01F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户  名：重庆宏仁招标代理有限公司</w:t>
      </w:r>
    </w:p>
    <w:p w14:paraId="0F250B3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开户行：招商银行重庆分行总部城支行</w:t>
      </w:r>
    </w:p>
    <w:p w14:paraId="5615ECC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号：123907228910802</w:t>
      </w:r>
    </w:p>
    <w:bookmarkEnd w:id="95"/>
    <w:bookmarkEnd w:id="96"/>
    <w:p w14:paraId="3E684C34">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7" w:name="_Toc23982"/>
      <w:bookmarkStart w:id="98" w:name="_Toc76462345"/>
      <w:r>
        <w:rPr>
          <w:rFonts w:hint="eastAsia" w:ascii="宋体" w:hAnsi="宋体" w:eastAsia="宋体" w:cs="宋体"/>
          <w:color w:val="auto"/>
          <w:sz w:val="24"/>
          <w:highlight w:val="none"/>
        </w:rPr>
        <w:t>八、交易服务费</w:t>
      </w:r>
      <w:bookmarkEnd w:id="97"/>
      <w:bookmarkEnd w:id="98"/>
    </w:p>
    <w:p w14:paraId="3CA1700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供应商成交后</w:t>
      </w:r>
      <w:r>
        <w:rPr>
          <w:rFonts w:hint="eastAsia" w:ascii="宋体" w:hAnsi="宋体" w:eastAsia="宋体" w:cs="宋体"/>
          <w:color w:val="auto"/>
          <w:sz w:val="24"/>
          <w:highlight w:val="none"/>
        </w:rPr>
        <w:t>向“重庆联合产权交易所集团股份有限公司”缴纳交易服务费，服务费的收取标准按渝发改收费〔2023〕115号执行。</w:t>
      </w:r>
    </w:p>
    <w:p w14:paraId="67965E3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重庆市公共资源交易中心咨询电话：023-63625633</w:t>
      </w:r>
    </w:p>
    <w:p w14:paraId="45AB3481">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9" w:name="_Toc102227322"/>
      <w:bookmarkStart w:id="100" w:name="_Toc342913396"/>
      <w:bookmarkStart w:id="101" w:name="_Toc76462346"/>
      <w:bookmarkStart w:id="102" w:name="_Toc16735"/>
      <w:bookmarkStart w:id="103" w:name="_Toc11641055"/>
      <w:bookmarkStart w:id="104" w:name="_Toc12789059"/>
      <w:r>
        <w:rPr>
          <w:rFonts w:hint="eastAsia" w:ascii="宋体" w:hAnsi="宋体" w:eastAsia="宋体" w:cs="宋体"/>
          <w:color w:val="auto"/>
          <w:sz w:val="24"/>
          <w:highlight w:val="none"/>
        </w:rPr>
        <w:t>九、签订</w:t>
      </w:r>
      <w:bookmarkEnd w:id="99"/>
      <w:r>
        <w:rPr>
          <w:rFonts w:hint="eastAsia" w:ascii="宋体" w:hAnsi="宋体" w:eastAsia="宋体" w:cs="宋体"/>
          <w:color w:val="auto"/>
          <w:sz w:val="24"/>
          <w:highlight w:val="none"/>
        </w:rPr>
        <w:t>合同</w:t>
      </w:r>
      <w:bookmarkEnd w:id="100"/>
      <w:bookmarkEnd w:id="101"/>
      <w:bookmarkEnd w:id="102"/>
    </w:p>
    <w:p w14:paraId="2F3BF265">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采购人原则上应在成交通知书发出之日起二十日内和成交供应商签订政府采购合同，无正当理由不得拒绝或拖延合同签订</w:t>
      </w:r>
      <w:r>
        <w:rPr>
          <w:rFonts w:hint="eastAsia" w:ascii="宋体" w:hAnsi="宋体" w:eastAsia="宋体" w:cs="宋体"/>
          <w:color w:val="auto"/>
          <w:sz w:val="24"/>
          <w:szCs w:val="24"/>
          <w:highlight w:val="none"/>
        </w:rPr>
        <w:t>。所签订的合同不得对竞争性磋商文件和供应商的响应文件作实质性修改。其他未尽事宜由采购人和成交供应商在采购合同中详细约定。</w:t>
      </w:r>
    </w:p>
    <w:p w14:paraId="1CF7A75D">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highlight w:val="none"/>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749BB3D6">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（三）竞争性磋商文件、供应商的响应文件及澄清文件等，均为签订政府采购合同的依据。</w:t>
      </w:r>
    </w:p>
    <w:p w14:paraId="21BAF4F4">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（四）合同生效条款由供需双方约定，法律、行政法规规定应当办理批准、登记等手续后生效的合同，依照其规定。</w:t>
      </w:r>
    </w:p>
    <w:p w14:paraId="045DD585">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（五）合同原则上应按照《重庆市政府采购合同》签订，相关单位要求适用合同通用格式版本的，应按其要求另行签订其他合同。</w:t>
      </w:r>
    </w:p>
    <w:p w14:paraId="1C8F0E00">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（六）采购人要求成交供应商提供履约保证金的，应当在竞争性磋商文件中予以约定。成交供应商履约完毕后，采购人根据采购文件规定无息退还其履约保证金。</w:t>
      </w:r>
    </w:p>
    <w:p w14:paraId="59E0F4EE">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5" w:name="_Toc16126"/>
      <w:r>
        <w:rPr>
          <w:rFonts w:hint="eastAsia" w:ascii="宋体" w:hAnsi="宋体" w:eastAsia="宋体" w:cs="宋体"/>
          <w:color w:val="auto"/>
          <w:sz w:val="24"/>
          <w:highlight w:val="none"/>
        </w:rPr>
        <w:t>十、项目验收</w:t>
      </w:r>
      <w:bookmarkEnd w:id="105"/>
    </w:p>
    <w:p w14:paraId="453BCAF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合同执行完毕，采购人或采购代理机构原则上应在7个工作日内组织履约情况验收，不得无故拖延或附加额外条件。</w:t>
      </w:r>
    </w:p>
    <w:p w14:paraId="2A901E2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6" w:name="_Toc14780"/>
      <w:bookmarkStart w:id="107" w:name="_Toc76462347"/>
      <w:bookmarkStart w:id="108" w:name="_Toc10490"/>
      <w:r>
        <w:rPr>
          <w:rFonts w:hint="eastAsia" w:ascii="宋体" w:hAnsi="宋体" w:eastAsia="宋体" w:cs="宋体"/>
          <w:color w:val="auto"/>
          <w:sz w:val="24"/>
          <w:highlight w:val="none"/>
        </w:rPr>
        <w:t>十一、政府采购信用融资</w:t>
      </w:r>
      <w:bookmarkEnd w:id="106"/>
      <w:bookmarkEnd w:id="107"/>
      <w:bookmarkEnd w:id="108"/>
    </w:p>
    <w:p w14:paraId="45C4123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1EEE39E5">
      <w:pPr>
        <w:jc w:val="center"/>
        <w:rPr>
          <w:rFonts w:hint="eastAsia" w:ascii="宋体" w:hAnsi="宋体" w:eastAsia="宋体" w:cs="宋体"/>
          <w:b/>
          <w:color w:val="auto"/>
          <w:sz w:val="36"/>
          <w:szCs w:val="30"/>
          <w:highlight w:val="none"/>
        </w:rPr>
      </w:pPr>
      <w:r>
        <w:rPr>
          <w:rFonts w:hint="eastAsia" w:ascii="宋体" w:hAnsi="宋体" w:eastAsia="宋体" w:cs="宋体"/>
          <w:color w:val="auto"/>
          <w:sz w:val="36"/>
          <w:szCs w:val="30"/>
          <w:highlight w:val="none"/>
        </w:rPr>
        <w:br w:type="page"/>
      </w:r>
      <w:bookmarkStart w:id="109" w:name="_Toc76462348"/>
      <w:bookmarkStart w:id="110" w:name="_Toc27565"/>
      <w:r>
        <w:rPr>
          <w:rStyle w:val="69"/>
          <w:rFonts w:hint="eastAsia" w:ascii="宋体" w:hAnsi="宋体" w:eastAsia="宋体" w:cs="宋体"/>
          <w:bCs/>
          <w:color w:val="auto"/>
          <w:sz w:val="32"/>
          <w:szCs w:val="32"/>
          <w:highlight w:val="none"/>
        </w:rPr>
        <w:t xml:space="preserve">第六篇  </w:t>
      </w:r>
      <w:bookmarkEnd w:id="103"/>
      <w:bookmarkEnd w:id="104"/>
      <w:r>
        <w:rPr>
          <w:rStyle w:val="69"/>
          <w:rFonts w:hint="eastAsia" w:ascii="宋体" w:hAnsi="宋体" w:eastAsia="宋体" w:cs="宋体"/>
          <w:bCs/>
          <w:color w:val="auto"/>
          <w:sz w:val="32"/>
          <w:szCs w:val="32"/>
          <w:highlight w:val="none"/>
        </w:rPr>
        <w:t>政府采购合同</w:t>
      </w:r>
      <w:bookmarkEnd w:id="109"/>
      <w:r>
        <w:rPr>
          <w:rStyle w:val="69"/>
          <w:rFonts w:hint="eastAsia" w:ascii="宋体" w:hAnsi="宋体" w:eastAsia="宋体" w:cs="宋体"/>
          <w:bCs/>
          <w:color w:val="auto"/>
          <w:sz w:val="32"/>
          <w:szCs w:val="32"/>
          <w:highlight w:val="none"/>
        </w:rPr>
        <w:t>（参考格式）</w:t>
      </w:r>
      <w:bookmarkEnd w:id="110"/>
    </w:p>
    <w:p w14:paraId="4B73608F">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重庆市政府采购合同</w:t>
      </w:r>
    </w:p>
    <w:p w14:paraId="2D28E018">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7DDDBBA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7012211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6A543F6F">
      <w:pPr>
        <w:spacing w:line="500" w:lineRule="exact"/>
        <w:rPr>
          <w:rFonts w:hint="eastAsia" w:ascii="宋体" w:hAnsi="宋体" w:eastAsia="宋体" w:cs="宋体"/>
          <w:color w:val="auto"/>
          <w:sz w:val="24"/>
          <w:highlight w:val="none"/>
        </w:rPr>
      </w:pPr>
    </w:p>
    <w:p w14:paraId="7CE0208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27C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0AD6C49">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磋商项目名称</w:t>
            </w:r>
          </w:p>
        </w:tc>
        <w:tc>
          <w:tcPr>
            <w:tcW w:w="984" w:type="dxa"/>
            <w:vAlign w:val="center"/>
          </w:tcPr>
          <w:p w14:paraId="1DEFA30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vAlign w:val="center"/>
          </w:tcPr>
          <w:p w14:paraId="4C36F150">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vAlign w:val="center"/>
          </w:tcPr>
          <w:p w14:paraId="51E16A40">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vAlign w:val="center"/>
          </w:tcPr>
          <w:p w14:paraId="10B1C26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vAlign w:val="center"/>
          </w:tcPr>
          <w:p w14:paraId="2E90197C">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7A8E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DB3C3FA">
            <w:pPr>
              <w:spacing w:line="240" w:lineRule="atLeast"/>
              <w:jc w:val="center"/>
              <w:rPr>
                <w:rFonts w:hint="eastAsia" w:ascii="宋体" w:hAnsi="宋体" w:eastAsia="宋体" w:cs="宋体"/>
                <w:color w:val="auto"/>
                <w:sz w:val="21"/>
                <w:szCs w:val="21"/>
                <w:highlight w:val="none"/>
              </w:rPr>
            </w:pPr>
          </w:p>
        </w:tc>
        <w:tc>
          <w:tcPr>
            <w:tcW w:w="984" w:type="dxa"/>
            <w:vAlign w:val="center"/>
          </w:tcPr>
          <w:p w14:paraId="2E14677D">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0F213BD4">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78A3DAEC">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425EF6E7">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16CE8787">
            <w:pPr>
              <w:spacing w:line="240" w:lineRule="atLeast"/>
              <w:jc w:val="center"/>
              <w:rPr>
                <w:rFonts w:hint="eastAsia" w:ascii="宋体" w:hAnsi="宋体" w:eastAsia="宋体" w:cs="宋体"/>
                <w:color w:val="auto"/>
                <w:sz w:val="21"/>
                <w:szCs w:val="21"/>
                <w:highlight w:val="none"/>
              </w:rPr>
            </w:pPr>
          </w:p>
        </w:tc>
      </w:tr>
      <w:tr w14:paraId="09C6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75B1AEC">
            <w:pPr>
              <w:spacing w:line="240" w:lineRule="atLeast"/>
              <w:jc w:val="center"/>
              <w:rPr>
                <w:rFonts w:hint="eastAsia" w:ascii="宋体" w:hAnsi="宋体" w:eastAsia="宋体" w:cs="宋体"/>
                <w:color w:val="auto"/>
                <w:sz w:val="21"/>
                <w:szCs w:val="21"/>
                <w:highlight w:val="none"/>
              </w:rPr>
            </w:pPr>
          </w:p>
        </w:tc>
        <w:tc>
          <w:tcPr>
            <w:tcW w:w="984" w:type="dxa"/>
            <w:vAlign w:val="center"/>
          </w:tcPr>
          <w:p w14:paraId="4DC2763C">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42BC7E4B">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0A4DAF9F">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1D7E0026">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4BDA9542">
            <w:pPr>
              <w:spacing w:line="240" w:lineRule="atLeast"/>
              <w:jc w:val="center"/>
              <w:rPr>
                <w:rFonts w:hint="eastAsia" w:ascii="宋体" w:hAnsi="宋体" w:eastAsia="宋体" w:cs="宋体"/>
                <w:color w:val="auto"/>
                <w:sz w:val="21"/>
                <w:szCs w:val="21"/>
                <w:highlight w:val="none"/>
              </w:rPr>
            </w:pPr>
          </w:p>
        </w:tc>
      </w:tr>
      <w:tr w14:paraId="0054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64F2D5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3993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A6F4F2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5CA4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B6F1D1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6C30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0DC8E4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方式</w:t>
            </w:r>
          </w:p>
        </w:tc>
      </w:tr>
      <w:tr w14:paraId="343F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183CF0F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3987D386">
            <w:pPr>
              <w:rPr>
                <w:rFonts w:hint="eastAsia" w:ascii="宋体" w:hAnsi="宋体" w:eastAsia="宋体" w:cs="宋体"/>
                <w:color w:val="auto"/>
                <w:highlight w:val="none"/>
              </w:rPr>
            </w:pPr>
          </w:p>
        </w:tc>
      </w:tr>
      <w:tr w14:paraId="35E5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1F5330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X、履约保证金：</w:t>
            </w:r>
          </w:p>
        </w:tc>
      </w:tr>
      <w:tr w14:paraId="7875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6023D6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6AEF5E5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7AE0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F12AF7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37CF70E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1.采购文件及其澄清文件、响应文件和承诺是本合同不可分割的部分。</w:t>
            </w:r>
          </w:p>
          <w:p w14:paraId="521B780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2CB1A54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31CCC5E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4CD9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30CA81B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188F070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2FCE1C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63562B7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tcPr>
          <w:p w14:paraId="08419F8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7CDA575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DE64E8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07E1F5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F54A59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7F8630C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30789D8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4A012E6F">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77FC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434F8D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1BCB7B1">
            <w:pPr>
              <w:spacing w:line="240" w:lineRule="atLeast"/>
              <w:rPr>
                <w:rFonts w:hint="eastAsia" w:ascii="宋体" w:hAnsi="宋体" w:eastAsia="宋体" w:cs="宋体"/>
                <w:color w:val="auto"/>
                <w:sz w:val="21"/>
                <w:szCs w:val="21"/>
                <w:highlight w:val="none"/>
              </w:rPr>
            </w:pPr>
          </w:p>
          <w:p w14:paraId="0E88113C">
            <w:pPr>
              <w:spacing w:line="240" w:lineRule="atLeast"/>
              <w:rPr>
                <w:rFonts w:hint="eastAsia" w:ascii="宋体" w:hAnsi="宋体" w:eastAsia="宋体" w:cs="宋体"/>
                <w:color w:val="auto"/>
                <w:sz w:val="21"/>
                <w:szCs w:val="21"/>
                <w:highlight w:val="none"/>
              </w:rPr>
            </w:pPr>
          </w:p>
        </w:tc>
      </w:tr>
    </w:tbl>
    <w:p w14:paraId="2807D29C">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06853BDF">
      <w:pPr>
        <w:tabs>
          <w:tab w:val="left" w:pos="9000"/>
        </w:tabs>
        <w:spacing w:line="276" w:lineRule="auto"/>
        <w:jc w:val="center"/>
        <w:rPr>
          <w:rFonts w:hint="eastAsia" w:ascii="宋体" w:hAnsi="宋体" w:eastAsia="宋体" w:cs="宋体"/>
          <w:color w:val="auto"/>
          <w:sz w:val="21"/>
          <w:szCs w:val="21"/>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2768A42E">
      <w:pPr>
        <w:pStyle w:val="2"/>
        <w:jc w:val="center"/>
        <w:rPr>
          <w:rFonts w:hint="eastAsia" w:ascii="宋体" w:hAnsi="宋体" w:eastAsia="宋体" w:cs="宋体"/>
          <w:b/>
          <w:color w:val="auto"/>
          <w:szCs w:val="30"/>
          <w:highlight w:val="none"/>
        </w:rPr>
      </w:pPr>
      <w:bookmarkStart w:id="111" w:name="_Hlt41879464"/>
      <w:bookmarkEnd w:id="111"/>
      <w:bookmarkStart w:id="112" w:name="_Toc76462349"/>
      <w:bookmarkStart w:id="113" w:name="_Toc26129"/>
      <w:r>
        <w:rPr>
          <w:rFonts w:hint="eastAsia" w:ascii="宋体" w:hAnsi="宋体" w:eastAsia="宋体" w:cs="宋体"/>
          <w:color w:val="auto"/>
          <w:sz w:val="32"/>
          <w:szCs w:val="32"/>
          <w:highlight w:val="none"/>
        </w:rPr>
        <w:t>第七篇  响应文件编制要求</w:t>
      </w:r>
      <w:bookmarkEnd w:id="112"/>
      <w:bookmarkEnd w:id="113"/>
    </w:p>
    <w:p w14:paraId="63EB869E">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一、经济部分</w:t>
      </w:r>
    </w:p>
    <w:p w14:paraId="7D2DE21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43E5A4C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0B279167">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二、服务部分</w:t>
      </w:r>
    </w:p>
    <w:p w14:paraId="648A387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14B392A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2742B304">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三、商务部分</w:t>
      </w:r>
    </w:p>
    <w:p w14:paraId="34A3015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4603647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（二）其它优惠服务承诺（格式自定）</w:t>
      </w:r>
    </w:p>
    <w:p w14:paraId="4BFDFA71">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四、资格条件及其他</w:t>
      </w:r>
    </w:p>
    <w:p w14:paraId="6D25C66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06DCDB6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F6E182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41894F2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537E54A">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（五）特定资格条件证书或证明文件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如果有</w:t>
      </w:r>
      <w:r>
        <w:rPr>
          <w:rFonts w:hint="eastAsia" w:ascii="宋体" w:hAnsi="宋体" w:eastAsia="宋体" w:cs="宋体"/>
          <w:color w:val="auto"/>
          <w:sz w:val="24"/>
          <w:szCs w:val="24"/>
          <w:highlight w:val="none"/>
          <w:lang w:eastAsia="zh-CN"/>
        </w:rPr>
        <w:t>）</w:t>
      </w:r>
    </w:p>
    <w:p w14:paraId="5D706D92">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五、其他资料</w:t>
      </w:r>
    </w:p>
    <w:p w14:paraId="2606972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2701A341">
      <w:pPr>
        <w:spacing w:line="24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（二）其他与项目有关的资料</w:t>
      </w:r>
    </w:p>
    <w:p w14:paraId="38984FDC">
      <w:pPr>
        <w:rPr>
          <w:rFonts w:hint="eastAsia" w:ascii="宋体" w:hAnsi="宋体" w:eastAsia="宋体" w:cs="宋体"/>
          <w:color w:val="auto"/>
          <w:highlight w:val="none"/>
        </w:rPr>
        <w:sectPr>
          <w:pgSz w:w="11907" w:h="16840"/>
          <w:pgMar w:top="1134" w:right="1191" w:bottom="1134" w:left="1304" w:header="851" w:footer="992" w:gutter="0"/>
          <w:pgNumType w:fmt="numberInDash"/>
          <w:cols w:space="720" w:num="1"/>
          <w:docGrid w:linePitch="380" w:charSpace="-5735"/>
        </w:sectPr>
      </w:pPr>
    </w:p>
    <w:p w14:paraId="34747BB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14" w:name="_Toc76462350"/>
      <w:bookmarkStart w:id="115" w:name="_Toc313888360"/>
      <w:bookmarkStart w:id="116" w:name="_Toc313008356"/>
      <w:bookmarkStart w:id="117" w:name="_Toc342913419"/>
      <w:bookmarkStart w:id="118" w:name="_Toc8733"/>
      <w:bookmarkStart w:id="119" w:name="_Toc12789073"/>
      <w:bookmarkStart w:id="120" w:name="_Toc283382454"/>
      <w:r>
        <w:rPr>
          <w:rFonts w:hint="eastAsia" w:ascii="宋体" w:hAnsi="宋体" w:eastAsia="宋体" w:cs="宋体"/>
          <w:color w:val="auto"/>
          <w:sz w:val="24"/>
          <w:highlight w:val="none"/>
        </w:rPr>
        <w:t>一、经济部分</w:t>
      </w:r>
      <w:bookmarkEnd w:id="114"/>
      <w:bookmarkEnd w:id="115"/>
      <w:bookmarkEnd w:id="116"/>
      <w:bookmarkEnd w:id="117"/>
      <w:bookmarkEnd w:id="118"/>
    </w:p>
    <w:bookmarkEnd w:id="119"/>
    <w:bookmarkEnd w:id="120"/>
    <w:p w14:paraId="741C0CE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4DD54168">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0A2EEB1D">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32A4837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3C015FA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元。以我公司最后报价为准。</w:t>
      </w:r>
    </w:p>
    <w:p w14:paraId="354DD55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44B028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07CA630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113A714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70E923A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AEC0FC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7.如果我方成为成交供应商，保证在接到成交通知书后，向采购代理机构和</w:t>
      </w:r>
      <w:r>
        <w:rPr>
          <w:rFonts w:hint="eastAsia" w:ascii="宋体" w:hAnsi="宋体" w:eastAsia="宋体" w:cs="宋体"/>
          <w:color w:val="auto"/>
          <w:sz w:val="24"/>
          <w:highlight w:val="none"/>
        </w:rPr>
        <w:t>重庆联合产权交易所集团股份有限公司缴纳</w:t>
      </w:r>
      <w:r>
        <w:rPr>
          <w:rFonts w:hint="eastAsia" w:ascii="宋体" w:hAnsi="宋体" w:eastAsia="宋体" w:cs="宋体"/>
          <w:color w:val="auto"/>
          <w:sz w:val="24"/>
          <w:szCs w:val="24"/>
          <w:highlight w:val="none"/>
        </w:rPr>
        <w:t>竞争性磋商文件规定的采购代理服务费和交易服务费。</w:t>
      </w:r>
    </w:p>
    <w:p w14:paraId="53AEC1A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0507B5E4">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28E0B8B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5154E00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0D8740B5">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65C27E2D">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485BCFAB">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14:paraId="5B8AE693">
      <w:pPr>
        <w:tabs>
          <w:tab w:val="left" w:pos="2895"/>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37ABAAE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3681028C">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磋商项目名称： </w:t>
      </w:r>
    </w:p>
    <w:tbl>
      <w:tblPr>
        <w:tblStyle w:val="59"/>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7B5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exact"/>
          <w:jc w:val="center"/>
        </w:trPr>
        <w:tc>
          <w:tcPr>
            <w:tcW w:w="939" w:type="dxa"/>
            <w:vAlign w:val="center"/>
          </w:tcPr>
          <w:p w14:paraId="74CA427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7" w:type="dxa"/>
            <w:vAlign w:val="center"/>
          </w:tcPr>
          <w:p w14:paraId="43A6239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127" w:type="dxa"/>
            <w:vAlign w:val="center"/>
          </w:tcPr>
          <w:p w14:paraId="2C823B7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1235" w:type="dxa"/>
            <w:vAlign w:val="center"/>
          </w:tcPr>
          <w:p w14:paraId="660B74E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35" w:type="dxa"/>
            <w:vAlign w:val="center"/>
          </w:tcPr>
          <w:p w14:paraId="692458DA">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单价</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元</w:t>
            </w:r>
            <w:r>
              <w:rPr>
                <w:rFonts w:hint="eastAsia" w:ascii="宋体" w:hAnsi="宋体" w:eastAsia="宋体" w:cs="宋体"/>
                <w:b/>
                <w:color w:val="auto"/>
                <w:sz w:val="21"/>
                <w:szCs w:val="21"/>
                <w:highlight w:val="none"/>
                <w:lang w:eastAsia="zh-CN"/>
              </w:rPr>
              <w:t>）</w:t>
            </w:r>
          </w:p>
        </w:tc>
        <w:tc>
          <w:tcPr>
            <w:tcW w:w="1235" w:type="dxa"/>
            <w:vAlign w:val="center"/>
          </w:tcPr>
          <w:p w14:paraId="0AF09F91">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合计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元</w:t>
            </w:r>
            <w:r>
              <w:rPr>
                <w:rFonts w:hint="eastAsia" w:ascii="宋体" w:hAnsi="宋体" w:eastAsia="宋体" w:cs="宋体"/>
                <w:b/>
                <w:color w:val="auto"/>
                <w:sz w:val="21"/>
                <w:szCs w:val="21"/>
                <w:highlight w:val="none"/>
                <w:lang w:eastAsia="zh-CN"/>
              </w:rPr>
              <w:t>）</w:t>
            </w:r>
          </w:p>
        </w:tc>
      </w:tr>
      <w:tr w14:paraId="0520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A15028">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7" w:type="dxa"/>
            <w:vAlign w:val="center"/>
          </w:tcPr>
          <w:p w14:paraId="6A13C35E">
            <w:pPr>
              <w:jc w:val="center"/>
              <w:rPr>
                <w:rFonts w:hint="eastAsia" w:ascii="宋体" w:hAnsi="宋体" w:eastAsia="宋体" w:cs="宋体"/>
                <w:color w:val="auto"/>
                <w:sz w:val="21"/>
                <w:szCs w:val="21"/>
                <w:highlight w:val="none"/>
              </w:rPr>
            </w:pPr>
          </w:p>
        </w:tc>
        <w:tc>
          <w:tcPr>
            <w:tcW w:w="3127" w:type="dxa"/>
          </w:tcPr>
          <w:p w14:paraId="6C780E5B">
            <w:pPr>
              <w:jc w:val="center"/>
              <w:rPr>
                <w:rFonts w:hint="eastAsia" w:ascii="宋体" w:hAnsi="宋体" w:eastAsia="宋体" w:cs="宋体"/>
                <w:color w:val="auto"/>
                <w:sz w:val="21"/>
                <w:szCs w:val="21"/>
                <w:highlight w:val="none"/>
              </w:rPr>
            </w:pPr>
          </w:p>
        </w:tc>
        <w:tc>
          <w:tcPr>
            <w:tcW w:w="1235" w:type="dxa"/>
            <w:vAlign w:val="center"/>
          </w:tcPr>
          <w:p w14:paraId="6B9E5071">
            <w:pPr>
              <w:jc w:val="center"/>
              <w:rPr>
                <w:rFonts w:hint="eastAsia" w:ascii="宋体" w:hAnsi="宋体" w:eastAsia="宋体" w:cs="宋体"/>
                <w:color w:val="auto"/>
                <w:sz w:val="21"/>
                <w:szCs w:val="21"/>
                <w:highlight w:val="none"/>
              </w:rPr>
            </w:pPr>
          </w:p>
        </w:tc>
        <w:tc>
          <w:tcPr>
            <w:tcW w:w="1235" w:type="dxa"/>
          </w:tcPr>
          <w:p w14:paraId="289F9207">
            <w:pPr>
              <w:jc w:val="center"/>
              <w:rPr>
                <w:rFonts w:hint="eastAsia" w:ascii="宋体" w:hAnsi="宋体" w:eastAsia="宋体" w:cs="宋体"/>
                <w:color w:val="auto"/>
                <w:sz w:val="21"/>
                <w:szCs w:val="21"/>
                <w:highlight w:val="none"/>
              </w:rPr>
            </w:pPr>
          </w:p>
        </w:tc>
        <w:tc>
          <w:tcPr>
            <w:tcW w:w="1235" w:type="dxa"/>
          </w:tcPr>
          <w:p w14:paraId="6E647A51">
            <w:pPr>
              <w:jc w:val="center"/>
              <w:rPr>
                <w:rFonts w:hint="eastAsia" w:ascii="宋体" w:hAnsi="宋体" w:eastAsia="宋体" w:cs="宋体"/>
                <w:color w:val="auto"/>
                <w:sz w:val="21"/>
                <w:szCs w:val="21"/>
                <w:highlight w:val="none"/>
              </w:rPr>
            </w:pPr>
          </w:p>
        </w:tc>
      </w:tr>
      <w:tr w14:paraId="0236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1741124">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7" w:type="dxa"/>
            <w:vAlign w:val="center"/>
          </w:tcPr>
          <w:p w14:paraId="721286AF">
            <w:pPr>
              <w:jc w:val="center"/>
              <w:rPr>
                <w:rFonts w:hint="eastAsia" w:ascii="宋体" w:hAnsi="宋体" w:eastAsia="宋体" w:cs="宋体"/>
                <w:color w:val="auto"/>
                <w:sz w:val="21"/>
                <w:szCs w:val="21"/>
                <w:highlight w:val="none"/>
              </w:rPr>
            </w:pPr>
          </w:p>
        </w:tc>
        <w:tc>
          <w:tcPr>
            <w:tcW w:w="3127" w:type="dxa"/>
          </w:tcPr>
          <w:p w14:paraId="789502A9">
            <w:pPr>
              <w:jc w:val="center"/>
              <w:rPr>
                <w:rFonts w:hint="eastAsia" w:ascii="宋体" w:hAnsi="宋体" w:eastAsia="宋体" w:cs="宋体"/>
                <w:color w:val="auto"/>
                <w:sz w:val="21"/>
                <w:szCs w:val="21"/>
                <w:highlight w:val="none"/>
              </w:rPr>
            </w:pPr>
          </w:p>
        </w:tc>
        <w:tc>
          <w:tcPr>
            <w:tcW w:w="1235" w:type="dxa"/>
            <w:vAlign w:val="center"/>
          </w:tcPr>
          <w:p w14:paraId="72FB6EA2">
            <w:pPr>
              <w:jc w:val="center"/>
              <w:rPr>
                <w:rFonts w:hint="eastAsia" w:ascii="宋体" w:hAnsi="宋体" w:eastAsia="宋体" w:cs="宋体"/>
                <w:color w:val="auto"/>
                <w:sz w:val="21"/>
                <w:szCs w:val="21"/>
                <w:highlight w:val="none"/>
              </w:rPr>
            </w:pPr>
          </w:p>
        </w:tc>
        <w:tc>
          <w:tcPr>
            <w:tcW w:w="1235" w:type="dxa"/>
          </w:tcPr>
          <w:p w14:paraId="10234BCE">
            <w:pPr>
              <w:jc w:val="center"/>
              <w:rPr>
                <w:rFonts w:hint="eastAsia" w:ascii="宋体" w:hAnsi="宋体" w:eastAsia="宋体" w:cs="宋体"/>
                <w:color w:val="auto"/>
                <w:sz w:val="21"/>
                <w:szCs w:val="21"/>
                <w:highlight w:val="none"/>
              </w:rPr>
            </w:pPr>
          </w:p>
        </w:tc>
        <w:tc>
          <w:tcPr>
            <w:tcW w:w="1235" w:type="dxa"/>
          </w:tcPr>
          <w:p w14:paraId="1EEF7260">
            <w:pPr>
              <w:jc w:val="center"/>
              <w:rPr>
                <w:rFonts w:hint="eastAsia" w:ascii="宋体" w:hAnsi="宋体" w:eastAsia="宋体" w:cs="宋体"/>
                <w:color w:val="auto"/>
                <w:sz w:val="21"/>
                <w:szCs w:val="21"/>
                <w:highlight w:val="none"/>
              </w:rPr>
            </w:pPr>
          </w:p>
        </w:tc>
      </w:tr>
      <w:tr w14:paraId="2E32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C973780">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7" w:type="dxa"/>
            <w:vAlign w:val="center"/>
          </w:tcPr>
          <w:p w14:paraId="3B28B6CA">
            <w:pPr>
              <w:jc w:val="center"/>
              <w:rPr>
                <w:rFonts w:hint="eastAsia" w:ascii="宋体" w:hAnsi="宋体" w:eastAsia="宋体" w:cs="宋体"/>
                <w:color w:val="auto"/>
                <w:sz w:val="21"/>
                <w:szCs w:val="21"/>
                <w:highlight w:val="none"/>
              </w:rPr>
            </w:pPr>
          </w:p>
        </w:tc>
        <w:tc>
          <w:tcPr>
            <w:tcW w:w="3127" w:type="dxa"/>
          </w:tcPr>
          <w:p w14:paraId="2BA13046">
            <w:pPr>
              <w:jc w:val="center"/>
              <w:rPr>
                <w:rFonts w:hint="eastAsia" w:ascii="宋体" w:hAnsi="宋体" w:eastAsia="宋体" w:cs="宋体"/>
                <w:color w:val="auto"/>
                <w:sz w:val="21"/>
                <w:szCs w:val="21"/>
                <w:highlight w:val="none"/>
              </w:rPr>
            </w:pPr>
          </w:p>
        </w:tc>
        <w:tc>
          <w:tcPr>
            <w:tcW w:w="1235" w:type="dxa"/>
            <w:vAlign w:val="center"/>
          </w:tcPr>
          <w:p w14:paraId="345B8985">
            <w:pPr>
              <w:jc w:val="center"/>
              <w:rPr>
                <w:rFonts w:hint="eastAsia" w:ascii="宋体" w:hAnsi="宋体" w:eastAsia="宋体" w:cs="宋体"/>
                <w:color w:val="auto"/>
                <w:sz w:val="21"/>
                <w:szCs w:val="21"/>
                <w:highlight w:val="none"/>
              </w:rPr>
            </w:pPr>
          </w:p>
        </w:tc>
        <w:tc>
          <w:tcPr>
            <w:tcW w:w="1235" w:type="dxa"/>
          </w:tcPr>
          <w:p w14:paraId="13B53EED">
            <w:pPr>
              <w:jc w:val="center"/>
              <w:rPr>
                <w:rFonts w:hint="eastAsia" w:ascii="宋体" w:hAnsi="宋体" w:eastAsia="宋体" w:cs="宋体"/>
                <w:color w:val="auto"/>
                <w:sz w:val="21"/>
                <w:szCs w:val="21"/>
                <w:highlight w:val="none"/>
              </w:rPr>
            </w:pPr>
          </w:p>
        </w:tc>
        <w:tc>
          <w:tcPr>
            <w:tcW w:w="1235" w:type="dxa"/>
          </w:tcPr>
          <w:p w14:paraId="424B3AE1">
            <w:pPr>
              <w:jc w:val="center"/>
              <w:rPr>
                <w:rFonts w:hint="eastAsia" w:ascii="宋体" w:hAnsi="宋体" w:eastAsia="宋体" w:cs="宋体"/>
                <w:color w:val="auto"/>
                <w:sz w:val="21"/>
                <w:szCs w:val="21"/>
                <w:highlight w:val="none"/>
              </w:rPr>
            </w:pPr>
          </w:p>
        </w:tc>
      </w:tr>
      <w:tr w14:paraId="072D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E61812E">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7" w:type="dxa"/>
            <w:vAlign w:val="center"/>
          </w:tcPr>
          <w:p w14:paraId="4E0E1A0C">
            <w:pPr>
              <w:jc w:val="center"/>
              <w:rPr>
                <w:rFonts w:hint="eastAsia" w:ascii="宋体" w:hAnsi="宋体" w:eastAsia="宋体" w:cs="宋体"/>
                <w:color w:val="auto"/>
                <w:sz w:val="21"/>
                <w:szCs w:val="21"/>
                <w:highlight w:val="none"/>
              </w:rPr>
            </w:pPr>
          </w:p>
        </w:tc>
        <w:tc>
          <w:tcPr>
            <w:tcW w:w="3127" w:type="dxa"/>
          </w:tcPr>
          <w:p w14:paraId="47084E0A">
            <w:pPr>
              <w:jc w:val="center"/>
              <w:rPr>
                <w:rFonts w:hint="eastAsia" w:ascii="宋体" w:hAnsi="宋体" w:eastAsia="宋体" w:cs="宋体"/>
                <w:color w:val="auto"/>
                <w:sz w:val="21"/>
                <w:szCs w:val="21"/>
                <w:highlight w:val="none"/>
              </w:rPr>
            </w:pPr>
          </w:p>
        </w:tc>
        <w:tc>
          <w:tcPr>
            <w:tcW w:w="1235" w:type="dxa"/>
            <w:vAlign w:val="center"/>
          </w:tcPr>
          <w:p w14:paraId="249143BF">
            <w:pPr>
              <w:jc w:val="center"/>
              <w:rPr>
                <w:rFonts w:hint="eastAsia" w:ascii="宋体" w:hAnsi="宋体" w:eastAsia="宋体" w:cs="宋体"/>
                <w:color w:val="auto"/>
                <w:sz w:val="21"/>
                <w:szCs w:val="21"/>
                <w:highlight w:val="none"/>
              </w:rPr>
            </w:pPr>
          </w:p>
        </w:tc>
        <w:tc>
          <w:tcPr>
            <w:tcW w:w="1235" w:type="dxa"/>
          </w:tcPr>
          <w:p w14:paraId="1B9A08A0">
            <w:pPr>
              <w:jc w:val="center"/>
              <w:rPr>
                <w:rFonts w:hint="eastAsia" w:ascii="宋体" w:hAnsi="宋体" w:eastAsia="宋体" w:cs="宋体"/>
                <w:color w:val="auto"/>
                <w:sz w:val="21"/>
                <w:szCs w:val="21"/>
                <w:highlight w:val="none"/>
              </w:rPr>
            </w:pPr>
          </w:p>
        </w:tc>
        <w:tc>
          <w:tcPr>
            <w:tcW w:w="1235" w:type="dxa"/>
          </w:tcPr>
          <w:p w14:paraId="638CFDE3">
            <w:pPr>
              <w:jc w:val="center"/>
              <w:rPr>
                <w:rFonts w:hint="eastAsia" w:ascii="宋体" w:hAnsi="宋体" w:eastAsia="宋体" w:cs="宋体"/>
                <w:color w:val="auto"/>
                <w:sz w:val="21"/>
                <w:szCs w:val="21"/>
                <w:highlight w:val="none"/>
              </w:rPr>
            </w:pPr>
          </w:p>
        </w:tc>
      </w:tr>
      <w:tr w14:paraId="2D1B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066212B">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7" w:type="dxa"/>
            <w:vAlign w:val="center"/>
          </w:tcPr>
          <w:p w14:paraId="587F9F35">
            <w:pPr>
              <w:jc w:val="center"/>
              <w:rPr>
                <w:rFonts w:hint="eastAsia" w:ascii="宋体" w:hAnsi="宋体" w:eastAsia="宋体" w:cs="宋体"/>
                <w:color w:val="auto"/>
                <w:sz w:val="21"/>
                <w:szCs w:val="21"/>
                <w:highlight w:val="none"/>
              </w:rPr>
            </w:pPr>
          </w:p>
        </w:tc>
        <w:tc>
          <w:tcPr>
            <w:tcW w:w="3127" w:type="dxa"/>
          </w:tcPr>
          <w:p w14:paraId="3B53418F">
            <w:pPr>
              <w:jc w:val="center"/>
              <w:rPr>
                <w:rFonts w:hint="eastAsia" w:ascii="宋体" w:hAnsi="宋体" w:eastAsia="宋体" w:cs="宋体"/>
                <w:color w:val="auto"/>
                <w:sz w:val="21"/>
                <w:szCs w:val="21"/>
                <w:highlight w:val="none"/>
              </w:rPr>
            </w:pPr>
          </w:p>
        </w:tc>
        <w:tc>
          <w:tcPr>
            <w:tcW w:w="1235" w:type="dxa"/>
            <w:vAlign w:val="center"/>
          </w:tcPr>
          <w:p w14:paraId="438071EC">
            <w:pPr>
              <w:jc w:val="center"/>
              <w:rPr>
                <w:rFonts w:hint="eastAsia" w:ascii="宋体" w:hAnsi="宋体" w:eastAsia="宋体" w:cs="宋体"/>
                <w:color w:val="auto"/>
                <w:sz w:val="21"/>
                <w:szCs w:val="21"/>
                <w:highlight w:val="none"/>
              </w:rPr>
            </w:pPr>
          </w:p>
        </w:tc>
        <w:tc>
          <w:tcPr>
            <w:tcW w:w="1235" w:type="dxa"/>
          </w:tcPr>
          <w:p w14:paraId="3C616C51">
            <w:pPr>
              <w:jc w:val="center"/>
              <w:rPr>
                <w:rFonts w:hint="eastAsia" w:ascii="宋体" w:hAnsi="宋体" w:eastAsia="宋体" w:cs="宋体"/>
                <w:color w:val="auto"/>
                <w:sz w:val="21"/>
                <w:szCs w:val="21"/>
                <w:highlight w:val="none"/>
              </w:rPr>
            </w:pPr>
          </w:p>
        </w:tc>
        <w:tc>
          <w:tcPr>
            <w:tcW w:w="1235" w:type="dxa"/>
          </w:tcPr>
          <w:p w14:paraId="75B3C748">
            <w:pPr>
              <w:jc w:val="center"/>
              <w:rPr>
                <w:rFonts w:hint="eastAsia" w:ascii="宋体" w:hAnsi="宋体" w:eastAsia="宋体" w:cs="宋体"/>
                <w:color w:val="auto"/>
                <w:sz w:val="21"/>
                <w:szCs w:val="21"/>
                <w:highlight w:val="none"/>
              </w:rPr>
            </w:pPr>
          </w:p>
        </w:tc>
      </w:tr>
      <w:tr w14:paraId="581E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3FDF526">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7" w:type="dxa"/>
            <w:vAlign w:val="center"/>
          </w:tcPr>
          <w:p w14:paraId="04DE28A7">
            <w:pPr>
              <w:jc w:val="center"/>
              <w:rPr>
                <w:rFonts w:hint="eastAsia" w:ascii="宋体" w:hAnsi="宋体" w:eastAsia="宋体" w:cs="宋体"/>
                <w:color w:val="auto"/>
                <w:sz w:val="21"/>
                <w:szCs w:val="21"/>
                <w:highlight w:val="none"/>
              </w:rPr>
            </w:pPr>
          </w:p>
        </w:tc>
        <w:tc>
          <w:tcPr>
            <w:tcW w:w="3127" w:type="dxa"/>
          </w:tcPr>
          <w:p w14:paraId="298DBD03">
            <w:pPr>
              <w:jc w:val="center"/>
              <w:rPr>
                <w:rFonts w:hint="eastAsia" w:ascii="宋体" w:hAnsi="宋体" w:eastAsia="宋体" w:cs="宋体"/>
                <w:color w:val="auto"/>
                <w:sz w:val="21"/>
                <w:szCs w:val="21"/>
                <w:highlight w:val="none"/>
              </w:rPr>
            </w:pPr>
          </w:p>
        </w:tc>
        <w:tc>
          <w:tcPr>
            <w:tcW w:w="1235" w:type="dxa"/>
            <w:vAlign w:val="center"/>
          </w:tcPr>
          <w:p w14:paraId="58206B66">
            <w:pPr>
              <w:jc w:val="center"/>
              <w:rPr>
                <w:rFonts w:hint="eastAsia" w:ascii="宋体" w:hAnsi="宋体" w:eastAsia="宋体" w:cs="宋体"/>
                <w:color w:val="auto"/>
                <w:sz w:val="21"/>
                <w:szCs w:val="21"/>
                <w:highlight w:val="none"/>
              </w:rPr>
            </w:pPr>
          </w:p>
        </w:tc>
        <w:tc>
          <w:tcPr>
            <w:tcW w:w="1235" w:type="dxa"/>
          </w:tcPr>
          <w:p w14:paraId="42FC6E55">
            <w:pPr>
              <w:jc w:val="center"/>
              <w:rPr>
                <w:rFonts w:hint="eastAsia" w:ascii="宋体" w:hAnsi="宋体" w:eastAsia="宋体" w:cs="宋体"/>
                <w:color w:val="auto"/>
                <w:sz w:val="21"/>
                <w:szCs w:val="21"/>
                <w:highlight w:val="none"/>
              </w:rPr>
            </w:pPr>
          </w:p>
        </w:tc>
        <w:tc>
          <w:tcPr>
            <w:tcW w:w="1235" w:type="dxa"/>
          </w:tcPr>
          <w:p w14:paraId="0B2C0BFE">
            <w:pPr>
              <w:jc w:val="center"/>
              <w:rPr>
                <w:rFonts w:hint="eastAsia" w:ascii="宋体" w:hAnsi="宋体" w:eastAsia="宋体" w:cs="宋体"/>
                <w:color w:val="auto"/>
                <w:sz w:val="21"/>
                <w:szCs w:val="21"/>
                <w:highlight w:val="none"/>
              </w:rPr>
            </w:pPr>
          </w:p>
        </w:tc>
      </w:tr>
      <w:tr w14:paraId="2D78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5E036F0">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7" w:type="dxa"/>
            <w:vAlign w:val="center"/>
          </w:tcPr>
          <w:p w14:paraId="562278A6">
            <w:pPr>
              <w:jc w:val="center"/>
              <w:rPr>
                <w:rFonts w:hint="eastAsia" w:ascii="宋体" w:hAnsi="宋体" w:eastAsia="宋体" w:cs="宋体"/>
                <w:color w:val="auto"/>
                <w:sz w:val="21"/>
                <w:szCs w:val="21"/>
                <w:highlight w:val="none"/>
              </w:rPr>
            </w:pPr>
          </w:p>
        </w:tc>
        <w:tc>
          <w:tcPr>
            <w:tcW w:w="3127" w:type="dxa"/>
          </w:tcPr>
          <w:p w14:paraId="03594FFD">
            <w:pPr>
              <w:jc w:val="center"/>
              <w:rPr>
                <w:rFonts w:hint="eastAsia" w:ascii="宋体" w:hAnsi="宋体" w:eastAsia="宋体" w:cs="宋体"/>
                <w:color w:val="auto"/>
                <w:sz w:val="21"/>
                <w:szCs w:val="21"/>
                <w:highlight w:val="none"/>
              </w:rPr>
            </w:pPr>
          </w:p>
        </w:tc>
        <w:tc>
          <w:tcPr>
            <w:tcW w:w="1235" w:type="dxa"/>
            <w:vAlign w:val="center"/>
          </w:tcPr>
          <w:p w14:paraId="5A3E722C">
            <w:pPr>
              <w:jc w:val="center"/>
              <w:rPr>
                <w:rFonts w:hint="eastAsia" w:ascii="宋体" w:hAnsi="宋体" w:eastAsia="宋体" w:cs="宋体"/>
                <w:color w:val="auto"/>
                <w:sz w:val="21"/>
                <w:szCs w:val="21"/>
                <w:highlight w:val="none"/>
              </w:rPr>
            </w:pPr>
          </w:p>
        </w:tc>
        <w:tc>
          <w:tcPr>
            <w:tcW w:w="1235" w:type="dxa"/>
          </w:tcPr>
          <w:p w14:paraId="16414AF4">
            <w:pPr>
              <w:jc w:val="center"/>
              <w:rPr>
                <w:rFonts w:hint="eastAsia" w:ascii="宋体" w:hAnsi="宋体" w:eastAsia="宋体" w:cs="宋体"/>
                <w:color w:val="auto"/>
                <w:sz w:val="21"/>
                <w:szCs w:val="21"/>
                <w:highlight w:val="none"/>
              </w:rPr>
            </w:pPr>
          </w:p>
        </w:tc>
        <w:tc>
          <w:tcPr>
            <w:tcW w:w="1235" w:type="dxa"/>
          </w:tcPr>
          <w:p w14:paraId="15FCB0E1">
            <w:pPr>
              <w:jc w:val="center"/>
              <w:rPr>
                <w:rFonts w:hint="eastAsia" w:ascii="宋体" w:hAnsi="宋体" w:eastAsia="宋体" w:cs="宋体"/>
                <w:color w:val="auto"/>
                <w:sz w:val="21"/>
                <w:szCs w:val="21"/>
                <w:highlight w:val="none"/>
              </w:rPr>
            </w:pPr>
          </w:p>
        </w:tc>
      </w:tr>
      <w:tr w14:paraId="2DA7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4CDD730">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7" w:type="dxa"/>
            <w:vAlign w:val="center"/>
          </w:tcPr>
          <w:p w14:paraId="0AD056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人工费</w:t>
            </w:r>
          </w:p>
        </w:tc>
        <w:tc>
          <w:tcPr>
            <w:tcW w:w="3127" w:type="dxa"/>
          </w:tcPr>
          <w:p w14:paraId="26318935">
            <w:pPr>
              <w:jc w:val="center"/>
              <w:rPr>
                <w:rFonts w:hint="eastAsia" w:ascii="宋体" w:hAnsi="宋体" w:eastAsia="宋体" w:cs="宋体"/>
                <w:color w:val="auto"/>
                <w:sz w:val="21"/>
                <w:szCs w:val="21"/>
                <w:highlight w:val="none"/>
              </w:rPr>
            </w:pPr>
          </w:p>
        </w:tc>
        <w:tc>
          <w:tcPr>
            <w:tcW w:w="1235" w:type="dxa"/>
            <w:vAlign w:val="center"/>
          </w:tcPr>
          <w:p w14:paraId="1900FD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5" w:type="dxa"/>
          </w:tcPr>
          <w:p w14:paraId="77256B4F">
            <w:pPr>
              <w:jc w:val="center"/>
              <w:rPr>
                <w:rFonts w:hint="eastAsia" w:ascii="宋体" w:hAnsi="宋体" w:eastAsia="宋体" w:cs="宋体"/>
                <w:color w:val="auto"/>
                <w:sz w:val="21"/>
                <w:szCs w:val="21"/>
                <w:highlight w:val="none"/>
              </w:rPr>
            </w:pPr>
          </w:p>
        </w:tc>
        <w:tc>
          <w:tcPr>
            <w:tcW w:w="1235" w:type="dxa"/>
          </w:tcPr>
          <w:p w14:paraId="16FC4809">
            <w:pPr>
              <w:jc w:val="center"/>
              <w:rPr>
                <w:rFonts w:hint="eastAsia" w:ascii="宋体" w:hAnsi="宋体" w:eastAsia="宋体" w:cs="宋体"/>
                <w:color w:val="auto"/>
                <w:sz w:val="21"/>
                <w:szCs w:val="21"/>
                <w:highlight w:val="none"/>
              </w:rPr>
            </w:pPr>
          </w:p>
        </w:tc>
      </w:tr>
      <w:tr w14:paraId="19D2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F5D7AD9">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7" w:type="dxa"/>
            <w:vAlign w:val="center"/>
          </w:tcPr>
          <w:p w14:paraId="1B3FBF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运输费</w:t>
            </w:r>
          </w:p>
        </w:tc>
        <w:tc>
          <w:tcPr>
            <w:tcW w:w="3127" w:type="dxa"/>
          </w:tcPr>
          <w:p w14:paraId="40300EB2">
            <w:pPr>
              <w:jc w:val="center"/>
              <w:rPr>
                <w:rFonts w:hint="eastAsia" w:ascii="宋体" w:hAnsi="宋体" w:eastAsia="宋体" w:cs="宋体"/>
                <w:color w:val="auto"/>
                <w:sz w:val="21"/>
                <w:szCs w:val="21"/>
                <w:highlight w:val="none"/>
              </w:rPr>
            </w:pPr>
          </w:p>
        </w:tc>
        <w:tc>
          <w:tcPr>
            <w:tcW w:w="1235" w:type="dxa"/>
            <w:vAlign w:val="center"/>
          </w:tcPr>
          <w:p w14:paraId="24CB4F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5" w:type="dxa"/>
          </w:tcPr>
          <w:p w14:paraId="7E3D2ECD">
            <w:pPr>
              <w:jc w:val="center"/>
              <w:rPr>
                <w:rFonts w:hint="eastAsia" w:ascii="宋体" w:hAnsi="宋体" w:eastAsia="宋体" w:cs="宋体"/>
                <w:color w:val="auto"/>
                <w:sz w:val="21"/>
                <w:szCs w:val="21"/>
                <w:highlight w:val="none"/>
              </w:rPr>
            </w:pPr>
          </w:p>
        </w:tc>
        <w:tc>
          <w:tcPr>
            <w:tcW w:w="1235" w:type="dxa"/>
          </w:tcPr>
          <w:p w14:paraId="28AC9A36">
            <w:pPr>
              <w:jc w:val="center"/>
              <w:rPr>
                <w:rFonts w:hint="eastAsia" w:ascii="宋体" w:hAnsi="宋体" w:eastAsia="宋体" w:cs="宋体"/>
                <w:color w:val="auto"/>
                <w:sz w:val="21"/>
                <w:szCs w:val="21"/>
                <w:highlight w:val="none"/>
              </w:rPr>
            </w:pPr>
          </w:p>
        </w:tc>
      </w:tr>
      <w:tr w14:paraId="0D4E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7ED8CEF">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57" w:type="dxa"/>
            <w:vAlign w:val="center"/>
          </w:tcPr>
          <w:p w14:paraId="00B235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3127" w:type="dxa"/>
          </w:tcPr>
          <w:p w14:paraId="01886D44">
            <w:pPr>
              <w:jc w:val="center"/>
              <w:rPr>
                <w:rFonts w:hint="eastAsia" w:ascii="宋体" w:hAnsi="宋体" w:eastAsia="宋体" w:cs="宋体"/>
                <w:color w:val="auto"/>
                <w:sz w:val="21"/>
                <w:szCs w:val="21"/>
                <w:highlight w:val="none"/>
              </w:rPr>
            </w:pPr>
          </w:p>
        </w:tc>
        <w:tc>
          <w:tcPr>
            <w:tcW w:w="1235" w:type="dxa"/>
            <w:vAlign w:val="center"/>
          </w:tcPr>
          <w:p w14:paraId="147DED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5" w:type="dxa"/>
          </w:tcPr>
          <w:p w14:paraId="588B538C">
            <w:pPr>
              <w:jc w:val="center"/>
              <w:rPr>
                <w:rFonts w:hint="eastAsia" w:ascii="宋体" w:hAnsi="宋体" w:eastAsia="宋体" w:cs="宋体"/>
                <w:color w:val="auto"/>
                <w:sz w:val="21"/>
                <w:szCs w:val="21"/>
                <w:highlight w:val="none"/>
              </w:rPr>
            </w:pPr>
          </w:p>
        </w:tc>
        <w:tc>
          <w:tcPr>
            <w:tcW w:w="1235" w:type="dxa"/>
          </w:tcPr>
          <w:p w14:paraId="70314923">
            <w:pPr>
              <w:jc w:val="center"/>
              <w:rPr>
                <w:rFonts w:hint="eastAsia" w:ascii="宋体" w:hAnsi="宋体" w:eastAsia="宋体" w:cs="宋体"/>
                <w:color w:val="auto"/>
                <w:sz w:val="21"/>
                <w:szCs w:val="21"/>
                <w:highlight w:val="none"/>
              </w:rPr>
            </w:pPr>
          </w:p>
        </w:tc>
      </w:tr>
      <w:tr w14:paraId="6CCA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9B90069">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57" w:type="dxa"/>
            <w:vAlign w:val="center"/>
          </w:tcPr>
          <w:p w14:paraId="640E89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主题讲座</w:t>
            </w:r>
          </w:p>
        </w:tc>
        <w:tc>
          <w:tcPr>
            <w:tcW w:w="3127" w:type="dxa"/>
          </w:tcPr>
          <w:p w14:paraId="552E1067">
            <w:pPr>
              <w:jc w:val="center"/>
              <w:rPr>
                <w:rFonts w:hint="eastAsia" w:ascii="宋体" w:hAnsi="宋体" w:eastAsia="宋体" w:cs="宋体"/>
                <w:color w:val="auto"/>
                <w:sz w:val="21"/>
                <w:szCs w:val="21"/>
                <w:highlight w:val="none"/>
              </w:rPr>
            </w:pPr>
          </w:p>
        </w:tc>
        <w:tc>
          <w:tcPr>
            <w:tcW w:w="1235" w:type="dxa"/>
            <w:vAlign w:val="center"/>
          </w:tcPr>
          <w:p w14:paraId="7E9AC1B8">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235" w:type="dxa"/>
          </w:tcPr>
          <w:p w14:paraId="6A245FA2">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30000</w:t>
            </w:r>
          </w:p>
        </w:tc>
        <w:tc>
          <w:tcPr>
            <w:tcW w:w="1235" w:type="dxa"/>
          </w:tcPr>
          <w:p w14:paraId="6CDC192D">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30000</w:t>
            </w:r>
          </w:p>
        </w:tc>
      </w:tr>
      <w:tr w14:paraId="07B3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A6BEA2D">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57" w:type="dxa"/>
            <w:vAlign w:val="center"/>
          </w:tcPr>
          <w:p w14:paraId="25BB08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832" w:type="dxa"/>
            <w:gridSpan w:val="4"/>
          </w:tcPr>
          <w:p w14:paraId="50FB151B">
            <w:pPr>
              <w:rPr>
                <w:rFonts w:hint="eastAsia" w:ascii="宋体" w:hAnsi="宋体" w:eastAsia="宋体" w:cs="宋体"/>
                <w:color w:val="auto"/>
                <w:sz w:val="21"/>
                <w:szCs w:val="21"/>
                <w:highlight w:val="none"/>
              </w:rPr>
            </w:pPr>
          </w:p>
        </w:tc>
      </w:tr>
    </w:tbl>
    <w:p w14:paraId="0F8BD8D2">
      <w:pPr>
        <w:snapToGrid w:val="0"/>
        <w:spacing w:line="500" w:lineRule="exact"/>
        <w:ind w:firstLine="480" w:firstLineChars="200"/>
        <w:rPr>
          <w:rFonts w:hint="eastAsia" w:ascii="宋体" w:hAnsi="宋体" w:eastAsia="宋体" w:cs="宋体"/>
          <w:color w:val="auto"/>
          <w:sz w:val="24"/>
          <w:szCs w:val="28"/>
          <w:highlight w:val="none"/>
        </w:rPr>
      </w:pPr>
    </w:p>
    <w:p w14:paraId="6AC54433">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注：1.供应商应完整填写本表。</w:t>
      </w:r>
    </w:p>
    <w:p w14:paraId="49CC03A8">
      <w:pPr>
        <w:snapToGrid w:val="0"/>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2.该表可扩展</w:t>
      </w:r>
      <w:bookmarkStart w:id="121" w:name="OLE_LINK2"/>
      <w:bookmarkStart w:id="122" w:name="OLE_LINK1"/>
      <w:r>
        <w:rPr>
          <w:rFonts w:hint="eastAsia" w:ascii="宋体" w:hAnsi="宋体" w:eastAsia="宋体" w:cs="宋体"/>
          <w:color w:val="auto"/>
          <w:sz w:val="24"/>
          <w:szCs w:val="28"/>
          <w:highlight w:val="none"/>
        </w:rPr>
        <w:t>。</w:t>
      </w:r>
      <w:bookmarkEnd w:id="121"/>
      <w:bookmarkEnd w:id="122"/>
    </w:p>
    <w:p w14:paraId="16E60EEB">
      <w:pPr>
        <w:pStyle w:val="37"/>
        <w:spacing w:line="360" w:lineRule="auto"/>
        <w:rPr>
          <w:rFonts w:hint="eastAsia" w:ascii="宋体" w:hAnsi="宋体" w:eastAsia="宋体" w:cs="宋体"/>
          <w:color w:val="auto"/>
          <w:sz w:val="24"/>
          <w:szCs w:val="24"/>
          <w:highlight w:val="none"/>
        </w:rPr>
      </w:pPr>
    </w:p>
    <w:p w14:paraId="5E4FA5AE">
      <w:pPr>
        <w:pStyle w:val="3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99CF2AA">
      <w:pPr>
        <w:rPr>
          <w:rFonts w:hint="eastAsia" w:ascii="宋体" w:hAnsi="宋体" w:eastAsia="宋体" w:cs="宋体"/>
          <w:color w:val="auto"/>
          <w:highlight w:val="none"/>
        </w:rPr>
      </w:pPr>
    </w:p>
    <w:p w14:paraId="7DA3A144">
      <w:pPr>
        <w:rPr>
          <w:rFonts w:hint="eastAsia" w:ascii="宋体" w:hAnsi="宋体" w:eastAsia="宋体" w:cs="宋体"/>
          <w:color w:val="auto"/>
          <w:highlight w:val="none"/>
        </w:rPr>
      </w:pPr>
    </w:p>
    <w:p w14:paraId="34C2AC9C">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326A16EB">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C1CAC2B">
      <w:pPr>
        <w:snapToGrid w:val="0"/>
        <w:spacing w:line="360" w:lineRule="auto"/>
        <w:ind w:firstLine="480" w:firstLineChars="200"/>
        <w:rPr>
          <w:rFonts w:hint="eastAsia" w:ascii="宋体" w:hAnsi="宋体" w:eastAsia="宋体" w:cs="宋体"/>
          <w:color w:val="auto"/>
          <w:sz w:val="24"/>
          <w:szCs w:val="24"/>
          <w:highlight w:val="none"/>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1077CEAB">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3" w:name="_Toc342913420"/>
      <w:bookmarkStart w:id="124" w:name="_Toc313008357"/>
      <w:bookmarkStart w:id="125" w:name="_Toc21567"/>
      <w:bookmarkStart w:id="126" w:name="_Toc313888361"/>
      <w:bookmarkStart w:id="127" w:name="_Toc76462351"/>
      <w:r>
        <w:rPr>
          <w:rFonts w:hint="eastAsia" w:ascii="宋体" w:hAnsi="宋体" w:eastAsia="宋体" w:cs="宋体"/>
          <w:color w:val="auto"/>
          <w:sz w:val="24"/>
          <w:highlight w:val="none"/>
        </w:rPr>
        <w:t>二、服务部分</w:t>
      </w:r>
      <w:bookmarkEnd w:id="123"/>
      <w:bookmarkEnd w:id="124"/>
      <w:bookmarkEnd w:id="125"/>
      <w:bookmarkEnd w:id="126"/>
      <w:bookmarkEnd w:id="127"/>
    </w:p>
    <w:p w14:paraId="46F016AE">
      <w:pPr>
        <w:tabs>
          <w:tab w:val="left" w:pos="6300"/>
        </w:tabs>
        <w:snapToGrid w:val="0"/>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（一）服务响应偏离表</w:t>
      </w:r>
    </w:p>
    <w:p w14:paraId="4D022E1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2977A8A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5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10E0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27D0BEA8">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vAlign w:val="center"/>
          </w:tcPr>
          <w:p w14:paraId="335EA452">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vAlign w:val="center"/>
          </w:tcPr>
          <w:p w14:paraId="23BDD52F">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vAlign w:val="center"/>
          </w:tcPr>
          <w:p w14:paraId="5E214251">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689E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FD891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01B09F1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07B5DFE9">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309" w:type="dxa"/>
            <w:vAlign w:val="center"/>
          </w:tcPr>
          <w:p w14:paraId="6B42E7D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2C9C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BEFAA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009E3B5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7FDBC0D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vAlign w:val="center"/>
          </w:tcPr>
          <w:p w14:paraId="4D7F6FD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E61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D64A8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5F50477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7765F43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vAlign w:val="center"/>
          </w:tcPr>
          <w:p w14:paraId="51F2B24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7D3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80C2E8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7380ADF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4B60B08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vAlign w:val="center"/>
          </w:tcPr>
          <w:p w14:paraId="672120E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0066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A0A62A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0973AC1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65F7E3E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vAlign w:val="center"/>
          </w:tcPr>
          <w:p w14:paraId="7A0E46D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8CB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4B8636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6C7B97B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56AED80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vAlign w:val="center"/>
          </w:tcPr>
          <w:p w14:paraId="09CE1C7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06B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5959E0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02D9665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6562A6B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vAlign w:val="center"/>
          </w:tcPr>
          <w:p w14:paraId="41ADBE9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552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0C04B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677632A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18B82D1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vAlign w:val="center"/>
          </w:tcPr>
          <w:p w14:paraId="3DC9D5D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45A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515842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112867C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3115F2D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vAlign w:val="center"/>
          </w:tcPr>
          <w:p w14:paraId="32160D0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221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B3E8B5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vAlign w:val="center"/>
          </w:tcPr>
          <w:p w14:paraId="6AA61AE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vAlign w:val="center"/>
          </w:tcPr>
          <w:p w14:paraId="3478A33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vAlign w:val="center"/>
          </w:tcPr>
          <w:p w14:paraId="511BC35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1CE27A6F">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12C5D5AA">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6CA77AF4">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5914C67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65FEBD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097811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项目服务需求”中所列条款进行比较和响应；</w:t>
      </w:r>
    </w:p>
    <w:p w14:paraId="3B18FB45">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1D322F93">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3.响应情况栏中应当注明技术参数或具体内容，如需提供支撑材料的，应注明支撑材料在响应文件中的位置（页码）。</w:t>
      </w:r>
    </w:p>
    <w:p w14:paraId="64F6CF49">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4E40F895">
      <w:pPr>
        <w:tabs>
          <w:tab w:val="left" w:pos="6300"/>
        </w:tabs>
        <w:snapToGrid w:val="0"/>
        <w:spacing w:line="400" w:lineRule="exact"/>
        <w:ind w:firstLine="56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 w:val="24"/>
          <w:szCs w:val="24"/>
          <w:highlight w:val="none"/>
        </w:rPr>
        <w:t>（二）其他资料（格式自定）</w:t>
      </w:r>
    </w:p>
    <w:p w14:paraId="0FC9121A">
      <w:pPr>
        <w:pStyle w:val="3"/>
        <w:adjustRightInd w:val="0"/>
        <w:snapToGrid w:val="0"/>
        <w:spacing w:before="0" w:after="0" w:line="400" w:lineRule="exact"/>
        <w:ind w:firstLine="640" w:firstLineChars="200"/>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128" w:name="_Toc4923"/>
      <w:bookmarkStart w:id="129" w:name="_Toc313888362"/>
      <w:bookmarkStart w:id="130" w:name="_Toc342913421"/>
      <w:bookmarkStart w:id="131" w:name="_Toc76462352"/>
      <w:bookmarkStart w:id="132" w:name="_Toc313008358"/>
      <w:r>
        <w:rPr>
          <w:rFonts w:hint="eastAsia" w:ascii="宋体" w:hAnsi="宋体" w:eastAsia="宋体" w:cs="宋体"/>
          <w:color w:val="auto"/>
          <w:sz w:val="24"/>
          <w:highlight w:val="none"/>
        </w:rPr>
        <w:t>三、商务部分</w:t>
      </w:r>
      <w:bookmarkEnd w:id="128"/>
      <w:bookmarkEnd w:id="129"/>
      <w:bookmarkEnd w:id="130"/>
      <w:bookmarkEnd w:id="131"/>
      <w:bookmarkEnd w:id="132"/>
    </w:p>
    <w:p w14:paraId="01BFF1A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27F8EA2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7AB4925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磋商项目名称： </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CDD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1285886">
            <w:pPr>
              <w:snapToGrid w:val="0"/>
              <w:spacing w:line="360" w:lineRule="auto"/>
              <w:ind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37675215">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磋商项目商务需求</w:t>
            </w:r>
          </w:p>
        </w:tc>
        <w:tc>
          <w:tcPr>
            <w:tcW w:w="2434" w:type="dxa"/>
            <w:vAlign w:val="center"/>
          </w:tcPr>
          <w:p w14:paraId="15B14DE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26552886">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7EC1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50F0E0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ADD01D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F436F41">
            <w:pPr>
              <w:tabs>
                <w:tab w:val="left" w:pos="6300"/>
              </w:tabs>
              <w:snapToGrid w:val="0"/>
              <w:spacing w:line="360" w:lineRule="auto"/>
              <w:outlineLvl w:val="0"/>
              <w:rPr>
                <w:rFonts w:hint="eastAsia" w:ascii="宋体" w:hAnsi="宋体" w:eastAsia="宋体" w:cs="宋体"/>
                <w:color w:val="auto"/>
                <w:sz w:val="21"/>
                <w:szCs w:val="24"/>
                <w:highlight w:val="none"/>
              </w:rPr>
            </w:pPr>
          </w:p>
        </w:tc>
        <w:tc>
          <w:tcPr>
            <w:tcW w:w="2355" w:type="dxa"/>
            <w:vAlign w:val="center"/>
          </w:tcPr>
          <w:p w14:paraId="0B90B5F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5CA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A5FA6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6D8090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85F2E4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322C7A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21E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A5CB5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187C4D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8E02F7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62DF5E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F70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C3E53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1791B2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FC8858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41B7D0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568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6DE39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BA1A98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FF2BA3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FE3584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45A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A638B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9AD5E7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68C10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B5CFB3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7ACAD70B">
      <w:pPr>
        <w:snapToGrid w:val="0"/>
        <w:spacing w:line="360" w:lineRule="auto"/>
        <w:ind w:firstLine="465"/>
        <w:rPr>
          <w:rFonts w:hint="eastAsia" w:ascii="宋体" w:hAnsi="宋体" w:eastAsia="宋体" w:cs="宋体"/>
          <w:color w:val="auto"/>
          <w:sz w:val="24"/>
          <w:szCs w:val="24"/>
          <w:highlight w:val="none"/>
        </w:rPr>
      </w:pPr>
    </w:p>
    <w:p w14:paraId="31D61FC2">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281F2228">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6A785F34">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64DD40D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7CA317C">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89BB649">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480A09C6">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2.本表可扩展。</w:t>
      </w:r>
    </w:p>
    <w:p w14:paraId="4F66CAAA">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3.响应情况栏中应当注明具体内容，如需提供支撑材料的，应注明支撑材料在响应文件中的位置（页码）。</w:t>
      </w:r>
    </w:p>
    <w:p w14:paraId="5B13ECA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7FBFE8B3">
      <w:pPr>
        <w:snapToGrid w:val="0"/>
        <w:spacing w:line="400" w:lineRule="exact"/>
        <w:ind w:firstLine="480" w:firstLineChars="200"/>
        <w:rPr>
          <w:rFonts w:hint="eastAsia" w:ascii="宋体" w:hAnsi="宋体" w:eastAsia="宋体" w:cs="宋体"/>
          <w:color w:val="auto"/>
          <w:sz w:val="24"/>
          <w:highlight w:val="none"/>
        </w:rPr>
        <w:sectPr>
          <w:pgSz w:w="11907" w:h="16840"/>
          <w:pgMar w:top="1134" w:right="1191" w:bottom="1134" w:left="1304" w:header="851" w:footer="992" w:gutter="0"/>
          <w:pgNumType w:fmt="numberInDash"/>
          <w:cols w:space="720" w:num="1"/>
          <w:docGrid w:linePitch="380" w:charSpace="-5735"/>
        </w:sectPr>
      </w:pPr>
    </w:p>
    <w:p w14:paraId="6B0E89D8">
      <w:pPr>
        <w:snapToGrid w:val="0"/>
        <w:spacing w:line="400" w:lineRule="exact"/>
        <w:ind w:firstLine="480" w:firstLineChars="200"/>
        <w:rPr>
          <w:rFonts w:hint="eastAsia" w:ascii="宋体" w:hAnsi="宋体" w:eastAsia="宋体" w:cs="宋体"/>
          <w:color w:val="auto"/>
          <w:sz w:val="24"/>
          <w:szCs w:val="24"/>
          <w:highlight w:val="none"/>
        </w:rPr>
      </w:pPr>
      <w:bookmarkStart w:id="133" w:name="_Toc283382459"/>
      <w:r>
        <w:rPr>
          <w:rFonts w:hint="eastAsia" w:ascii="宋体" w:hAnsi="宋体" w:eastAsia="宋体" w:cs="宋体"/>
          <w:color w:val="auto"/>
          <w:sz w:val="24"/>
          <w:szCs w:val="24"/>
          <w:highlight w:val="none"/>
        </w:rPr>
        <w:t>（二）其它优惠服务承诺（格式自定）</w:t>
      </w:r>
    </w:p>
    <w:p w14:paraId="5D5CE499">
      <w:pPr>
        <w:snapToGrid w:val="0"/>
        <w:spacing w:line="400" w:lineRule="exact"/>
        <w:ind w:firstLine="480" w:firstLineChars="200"/>
        <w:rPr>
          <w:rFonts w:hint="eastAsia" w:ascii="宋体" w:hAnsi="宋体" w:eastAsia="宋体" w:cs="宋体"/>
          <w:color w:val="auto"/>
          <w:sz w:val="24"/>
          <w:szCs w:val="24"/>
          <w:highlight w:val="none"/>
        </w:rPr>
      </w:pPr>
    </w:p>
    <w:p w14:paraId="77C3B97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33"/>
      <w:bookmarkStart w:id="134" w:name="_Toc313888363"/>
      <w:bookmarkStart w:id="135" w:name="_Toc313008359"/>
      <w:bookmarkStart w:id="136" w:name="_Toc76462353"/>
      <w:bookmarkStart w:id="137" w:name="_Toc342913422"/>
      <w:bookmarkStart w:id="138" w:name="_Toc32142"/>
      <w:r>
        <w:rPr>
          <w:rFonts w:hint="eastAsia" w:ascii="宋体" w:hAnsi="宋体" w:eastAsia="宋体" w:cs="宋体"/>
          <w:color w:val="auto"/>
          <w:sz w:val="24"/>
          <w:highlight w:val="none"/>
        </w:rPr>
        <w:t>四、资格条件</w:t>
      </w:r>
      <w:bookmarkEnd w:id="134"/>
      <w:bookmarkEnd w:id="135"/>
      <w:bookmarkEnd w:id="136"/>
      <w:bookmarkEnd w:id="137"/>
      <w:bookmarkEnd w:id="138"/>
    </w:p>
    <w:p w14:paraId="3407C6BE">
      <w:pPr>
        <w:tabs>
          <w:tab w:val="left" w:pos="6300"/>
        </w:tabs>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729DC671">
      <w:pPr>
        <w:tabs>
          <w:tab w:val="left" w:pos="6300"/>
        </w:tabs>
        <w:snapToGrid w:val="0"/>
        <w:spacing w:line="400" w:lineRule="exact"/>
        <w:ind w:firstLine="570"/>
        <w:rPr>
          <w:rFonts w:hint="eastAsia" w:ascii="宋体" w:hAnsi="宋体" w:eastAsia="宋体" w:cs="宋体"/>
          <w:color w:val="auto"/>
          <w:highlight w:val="none"/>
        </w:rPr>
      </w:pPr>
    </w:p>
    <w:p w14:paraId="77E07575">
      <w:pPr>
        <w:tabs>
          <w:tab w:val="left" w:pos="6300"/>
        </w:tabs>
        <w:snapToGrid w:val="0"/>
        <w:spacing w:line="500" w:lineRule="exact"/>
        <w:ind w:firstLine="570"/>
        <w:rPr>
          <w:rFonts w:hint="eastAsia" w:ascii="宋体" w:hAnsi="宋体" w:eastAsia="宋体" w:cs="宋体"/>
          <w:color w:val="auto"/>
          <w:highlight w:val="none"/>
        </w:rPr>
      </w:pPr>
    </w:p>
    <w:p w14:paraId="2B96E0BE">
      <w:pPr>
        <w:tabs>
          <w:tab w:val="left" w:pos="6300"/>
        </w:tabs>
        <w:snapToGrid w:val="0"/>
        <w:spacing w:line="500" w:lineRule="exact"/>
        <w:ind w:firstLine="570"/>
        <w:rPr>
          <w:rFonts w:hint="eastAsia" w:ascii="宋体" w:hAnsi="宋体" w:eastAsia="宋体" w:cs="宋体"/>
          <w:color w:val="auto"/>
          <w:highlight w:val="none"/>
        </w:rPr>
      </w:pPr>
    </w:p>
    <w:p w14:paraId="2C25B584">
      <w:pPr>
        <w:tabs>
          <w:tab w:val="left" w:pos="6300"/>
        </w:tabs>
        <w:snapToGrid w:val="0"/>
        <w:spacing w:line="500" w:lineRule="exact"/>
        <w:ind w:firstLine="570"/>
        <w:rPr>
          <w:rFonts w:hint="eastAsia" w:ascii="宋体" w:hAnsi="宋体" w:eastAsia="宋体" w:cs="宋体"/>
          <w:color w:val="auto"/>
          <w:highlight w:val="none"/>
        </w:rPr>
      </w:pPr>
    </w:p>
    <w:p w14:paraId="76FC269D">
      <w:pPr>
        <w:tabs>
          <w:tab w:val="left" w:pos="6300"/>
        </w:tabs>
        <w:snapToGrid w:val="0"/>
        <w:spacing w:line="500" w:lineRule="exact"/>
        <w:ind w:firstLine="570"/>
        <w:rPr>
          <w:rFonts w:hint="eastAsia" w:ascii="宋体" w:hAnsi="宋体" w:eastAsia="宋体" w:cs="宋体"/>
          <w:color w:val="auto"/>
          <w:highlight w:val="none"/>
        </w:rPr>
      </w:pPr>
    </w:p>
    <w:p w14:paraId="1CBE6FF8">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532E4DFF">
      <w:pPr>
        <w:tabs>
          <w:tab w:val="left" w:pos="6300"/>
        </w:tabs>
        <w:snapToGrid w:val="0"/>
        <w:spacing w:line="500" w:lineRule="exact"/>
        <w:ind w:firstLine="570"/>
        <w:rPr>
          <w:rFonts w:hint="eastAsia" w:ascii="宋体" w:hAnsi="宋体" w:eastAsia="宋体" w:cs="宋体"/>
          <w:color w:val="auto"/>
          <w:sz w:val="24"/>
          <w:highlight w:val="none"/>
        </w:rPr>
      </w:pPr>
    </w:p>
    <w:p w14:paraId="23F794F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磋商项目名称：</w:t>
      </w:r>
      <w:r>
        <w:rPr>
          <w:rFonts w:hint="eastAsia" w:ascii="宋体" w:hAnsi="宋体" w:eastAsia="宋体" w:cs="宋体"/>
          <w:color w:val="auto"/>
          <w:sz w:val="24"/>
          <w:highlight w:val="none"/>
          <w:u w:val="single"/>
        </w:rPr>
        <w:t xml:space="preserve">                                                </w:t>
      </w:r>
    </w:p>
    <w:p w14:paraId="43E78AB2">
      <w:pPr>
        <w:tabs>
          <w:tab w:val="left" w:pos="6300"/>
        </w:tabs>
        <w:snapToGrid w:val="0"/>
        <w:spacing w:line="500" w:lineRule="exact"/>
        <w:ind w:firstLine="570"/>
        <w:rPr>
          <w:rFonts w:hint="eastAsia" w:ascii="宋体" w:hAnsi="宋体" w:eastAsia="宋体" w:cs="宋体"/>
          <w:color w:val="auto"/>
          <w:sz w:val="24"/>
          <w:highlight w:val="none"/>
        </w:rPr>
      </w:pPr>
    </w:p>
    <w:p w14:paraId="280C0187">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764EB4E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1AE9DBCA">
      <w:pPr>
        <w:tabs>
          <w:tab w:val="left" w:pos="6300"/>
        </w:tabs>
        <w:snapToGrid w:val="0"/>
        <w:spacing w:line="500" w:lineRule="exact"/>
        <w:ind w:firstLine="570"/>
        <w:rPr>
          <w:rFonts w:hint="eastAsia" w:ascii="宋体" w:hAnsi="宋体" w:eastAsia="宋体" w:cs="宋体"/>
          <w:color w:val="auto"/>
          <w:sz w:val="24"/>
          <w:highlight w:val="none"/>
        </w:rPr>
      </w:pPr>
    </w:p>
    <w:p w14:paraId="2C2F6B3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499C750">
      <w:pPr>
        <w:tabs>
          <w:tab w:val="left" w:pos="6300"/>
        </w:tabs>
        <w:snapToGrid w:val="0"/>
        <w:spacing w:line="500" w:lineRule="exact"/>
        <w:ind w:firstLine="570"/>
        <w:rPr>
          <w:rFonts w:hint="eastAsia" w:ascii="宋体" w:hAnsi="宋体" w:eastAsia="宋体" w:cs="宋体"/>
          <w:color w:val="auto"/>
          <w:sz w:val="24"/>
          <w:highlight w:val="none"/>
        </w:rPr>
      </w:pPr>
    </w:p>
    <w:p w14:paraId="70F6B75A">
      <w:pPr>
        <w:tabs>
          <w:tab w:val="left" w:pos="6300"/>
        </w:tabs>
        <w:snapToGrid w:val="0"/>
        <w:spacing w:line="500" w:lineRule="exact"/>
        <w:ind w:firstLine="570"/>
        <w:rPr>
          <w:rFonts w:hint="eastAsia" w:ascii="宋体" w:hAnsi="宋体" w:eastAsia="宋体" w:cs="宋体"/>
          <w:color w:val="auto"/>
          <w:sz w:val="24"/>
          <w:highlight w:val="none"/>
        </w:rPr>
      </w:pPr>
    </w:p>
    <w:p w14:paraId="4EE2DF97">
      <w:pPr>
        <w:tabs>
          <w:tab w:val="left" w:pos="6300"/>
        </w:tabs>
        <w:snapToGrid w:val="0"/>
        <w:spacing w:line="500" w:lineRule="exact"/>
        <w:ind w:firstLine="570"/>
        <w:rPr>
          <w:rFonts w:hint="eastAsia" w:ascii="宋体" w:hAnsi="宋体" w:eastAsia="宋体" w:cs="宋体"/>
          <w:color w:val="auto"/>
          <w:sz w:val="24"/>
          <w:highlight w:val="none"/>
        </w:rPr>
      </w:pPr>
    </w:p>
    <w:p w14:paraId="437226F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6A0952D">
      <w:pPr>
        <w:tabs>
          <w:tab w:val="left" w:pos="6300"/>
        </w:tabs>
        <w:snapToGrid w:val="0"/>
        <w:spacing w:line="500" w:lineRule="exact"/>
        <w:ind w:firstLine="570"/>
        <w:rPr>
          <w:rFonts w:hint="eastAsia" w:ascii="宋体" w:hAnsi="宋体" w:eastAsia="宋体" w:cs="宋体"/>
          <w:color w:val="auto"/>
          <w:sz w:val="24"/>
          <w:highlight w:val="none"/>
        </w:rPr>
      </w:pPr>
    </w:p>
    <w:p w14:paraId="5F68CF6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9D07ED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r>
        <w:rPr>
          <w:rFonts w:hint="eastAsia" w:ascii="宋体" w:hAnsi="宋体" w:eastAsia="宋体" w:cs="宋体"/>
          <w:color w:val="auto"/>
          <w:sz w:val="24"/>
          <w:highlight w:val="none"/>
          <w:lang w:val="en-US" w:eastAsia="zh-CN"/>
        </w:rPr>
        <w:t>电话和邮箱</w:t>
      </w:r>
      <w:r>
        <w:rPr>
          <w:rFonts w:hint="eastAsia" w:ascii="宋体" w:hAnsi="宋体" w:eastAsia="宋体" w:cs="宋体"/>
          <w:color w:val="auto"/>
          <w:sz w:val="24"/>
          <w:highlight w:val="none"/>
        </w:rPr>
        <w:t>）</w:t>
      </w:r>
    </w:p>
    <w:p w14:paraId="61B0DDC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00B4E959">
      <w:pPr>
        <w:tabs>
          <w:tab w:val="left" w:pos="6300"/>
        </w:tabs>
        <w:snapToGrid w:val="0"/>
        <w:spacing w:line="500" w:lineRule="exact"/>
        <w:ind w:firstLine="570"/>
        <w:rPr>
          <w:rFonts w:hint="eastAsia" w:ascii="宋体" w:hAnsi="宋体" w:eastAsia="宋体" w:cs="宋体"/>
          <w:color w:val="auto"/>
          <w:sz w:val="24"/>
          <w:highlight w:val="none"/>
        </w:rPr>
      </w:pPr>
    </w:p>
    <w:p w14:paraId="24850E18">
      <w:pPr>
        <w:tabs>
          <w:tab w:val="left" w:pos="6300"/>
        </w:tabs>
        <w:snapToGrid w:val="0"/>
        <w:spacing w:line="500" w:lineRule="exact"/>
        <w:ind w:firstLine="570"/>
        <w:rPr>
          <w:rFonts w:hint="eastAsia" w:ascii="宋体" w:hAnsi="宋体" w:eastAsia="宋体" w:cs="宋体"/>
          <w:color w:val="auto"/>
          <w:sz w:val="24"/>
          <w:highlight w:val="none"/>
        </w:rPr>
      </w:pPr>
    </w:p>
    <w:p w14:paraId="0DBAFD35">
      <w:pPr>
        <w:tabs>
          <w:tab w:val="left" w:pos="6300"/>
        </w:tabs>
        <w:snapToGrid w:val="0"/>
        <w:spacing w:line="500" w:lineRule="exact"/>
        <w:ind w:firstLine="570"/>
        <w:rPr>
          <w:rFonts w:hint="eastAsia" w:ascii="宋体" w:hAnsi="宋体" w:eastAsia="宋体" w:cs="宋体"/>
          <w:color w:val="auto"/>
          <w:sz w:val="24"/>
          <w:highlight w:val="none"/>
        </w:rPr>
      </w:pPr>
    </w:p>
    <w:p w14:paraId="22A6C22D">
      <w:pPr>
        <w:tabs>
          <w:tab w:val="left" w:pos="6300"/>
        </w:tabs>
        <w:snapToGrid w:val="0"/>
        <w:spacing w:line="500" w:lineRule="exact"/>
        <w:ind w:firstLine="570"/>
        <w:rPr>
          <w:rFonts w:hint="eastAsia" w:ascii="宋体" w:hAnsi="宋体" w:eastAsia="宋体" w:cs="宋体"/>
          <w:color w:val="auto"/>
          <w:sz w:val="24"/>
          <w:highlight w:val="none"/>
        </w:rPr>
      </w:pPr>
    </w:p>
    <w:p w14:paraId="5BD25C24">
      <w:pPr>
        <w:tabs>
          <w:tab w:val="left" w:pos="6300"/>
        </w:tabs>
        <w:snapToGrid w:val="0"/>
        <w:spacing w:line="500" w:lineRule="exact"/>
        <w:ind w:firstLine="570"/>
        <w:rPr>
          <w:rFonts w:hint="eastAsia" w:ascii="宋体" w:hAnsi="宋体" w:eastAsia="宋体" w:cs="宋体"/>
          <w:color w:val="auto"/>
          <w:sz w:val="24"/>
          <w:highlight w:val="none"/>
        </w:rPr>
      </w:pPr>
    </w:p>
    <w:p w14:paraId="5DBE69D2">
      <w:pPr>
        <w:tabs>
          <w:tab w:val="left" w:pos="6300"/>
        </w:tabs>
        <w:snapToGrid w:val="0"/>
        <w:spacing w:line="500" w:lineRule="exact"/>
        <w:ind w:firstLine="570"/>
        <w:rPr>
          <w:rFonts w:hint="eastAsia" w:ascii="宋体" w:hAnsi="宋体" w:eastAsia="宋体" w:cs="宋体"/>
          <w:color w:val="auto"/>
          <w:sz w:val="24"/>
          <w:highlight w:val="none"/>
        </w:rPr>
      </w:pPr>
    </w:p>
    <w:p w14:paraId="26837FF2">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1ADC2F2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D7D19E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磋商项目名称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6407A99">
      <w:pPr>
        <w:tabs>
          <w:tab w:val="left" w:pos="6300"/>
        </w:tabs>
        <w:snapToGrid w:val="0"/>
        <w:spacing w:line="500" w:lineRule="exact"/>
        <w:ind w:firstLine="570"/>
        <w:rPr>
          <w:rFonts w:hint="eastAsia" w:ascii="宋体" w:hAnsi="宋体" w:eastAsia="宋体" w:cs="宋体"/>
          <w:color w:val="auto"/>
          <w:sz w:val="24"/>
          <w:highlight w:val="none"/>
        </w:rPr>
      </w:pPr>
    </w:p>
    <w:p w14:paraId="15BD6FC0">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77F5669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（被授权人姓名及身份证代码）代表我单位全权办理上述项目的磋商、签约等具体工作，并签署全部有关文件、协议及合同。</w:t>
      </w:r>
    </w:p>
    <w:p w14:paraId="5086397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0E2C048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34430260">
      <w:pPr>
        <w:tabs>
          <w:tab w:val="left" w:pos="6300"/>
        </w:tabs>
        <w:snapToGrid w:val="0"/>
        <w:spacing w:line="500" w:lineRule="exact"/>
        <w:ind w:firstLine="570"/>
        <w:rPr>
          <w:rFonts w:hint="eastAsia" w:ascii="宋体" w:hAnsi="宋体" w:eastAsia="宋体" w:cs="宋体"/>
          <w:color w:val="auto"/>
          <w:sz w:val="24"/>
          <w:highlight w:val="none"/>
        </w:rPr>
      </w:pPr>
    </w:p>
    <w:p w14:paraId="09CE4299">
      <w:pPr>
        <w:tabs>
          <w:tab w:val="left" w:pos="6300"/>
        </w:tabs>
        <w:snapToGrid w:val="0"/>
        <w:spacing w:line="500" w:lineRule="exact"/>
        <w:ind w:firstLine="570"/>
        <w:rPr>
          <w:rFonts w:hint="eastAsia" w:ascii="宋体" w:hAnsi="宋体" w:eastAsia="宋体" w:cs="宋体"/>
          <w:color w:val="auto"/>
          <w:sz w:val="24"/>
          <w:highlight w:val="none"/>
        </w:rPr>
      </w:pPr>
    </w:p>
    <w:p w14:paraId="29B39F9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6F89BA16">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6074401E">
      <w:pPr>
        <w:tabs>
          <w:tab w:val="left" w:pos="6300"/>
        </w:tabs>
        <w:snapToGrid w:val="0"/>
        <w:spacing w:line="500" w:lineRule="exact"/>
        <w:ind w:firstLine="570"/>
        <w:rPr>
          <w:rFonts w:hint="eastAsia" w:ascii="宋体" w:hAnsi="宋体" w:eastAsia="宋体" w:cs="宋体"/>
          <w:color w:val="auto"/>
          <w:sz w:val="24"/>
          <w:szCs w:val="28"/>
          <w:highlight w:val="none"/>
        </w:rPr>
      </w:pPr>
    </w:p>
    <w:p w14:paraId="72B55F94">
      <w:pPr>
        <w:tabs>
          <w:tab w:val="left" w:pos="6300"/>
        </w:tabs>
        <w:snapToGrid w:val="0"/>
        <w:spacing w:line="500" w:lineRule="exact"/>
        <w:ind w:firstLine="570"/>
        <w:rPr>
          <w:rFonts w:hint="eastAsia" w:ascii="宋体" w:hAnsi="宋体" w:eastAsia="宋体" w:cs="宋体"/>
          <w:color w:val="auto"/>
          <w:sz w:val="24"/>
          <w:highlight w:val="none"/>
        </w:rPr>
      </w:pPr>
    </w:p>
    <w:p w14:paraId="3B63848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2A74760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4F698E7">
      <w:pPr>
        <w:tabs>
          <w:tab w:val="left" w:pos="6300"/>
        </w:tabs>
        <w:snapToGrid w:val="0"/>
        <w:spacing w:line="500" w:lineRule="exact"/>
        <w:ind w:firstLine="570"/>
        <w:rPr>
          <w:rFonts w:hint="eastAsia" w:ascii="宋体" w:hAnsi="宋体" w:eastAsia="宋体" w:cs="宋体"/>
          <w:color w:val="auto"/>
          <w:sz w:val="24"/>
          <w:highlight w:val="none"/>
        </w:rPr>
      </w:pPr>
    </w:p>
    <w:p w14:paraId="4E1103CF">
      <w:pPr>
        <w:tabs>
          <w:tab w:val="left" w:pos="6300"/>
        </w:tabs>
        <w:snapToGrid w:val="0"/>
        <w:spacing w:line="500" w:lineRule="exact"/>
        <w:ind w:firstLine="570"/>
        <w:rPr>
          <w:rFonts w:hint="eastAsia" w:ascii="宋体" w:hAnsi="宋体" w:eastAsia="宋体" w:cs="宋体"/>
          <w:color w:val="auto"/>
          <w:sz w:val="24"/>
          <w:highlight w:val="none"/>
        </w:rPr>
      </w:pPr>
    </w:p>
    <w:p w14:paraId="7946A7AE">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731FAEA9">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E6F7AA7">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5C7E94B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4F057ED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8"/>
          <w:highlight w:val="none"/>
        </w:rPr>
        <w:t>基本资格条件承诺函</w:t>
      </w:r>
    </w:p>
    <w:p w14:paraId="10D9AF21">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6DE4A73A">
      <w:pPr>
        <w:tabs>
          <w:tab w:val="left" w:pos="6300"/>
        </w:tabs>
        <w:snapToGrid w:val="0"/>
        <w:spacing w:line="530" w:lineRule="exact"/>
        <w:rPr>
          <w:rFonts w:hint="eastAsia" w:ascii="宋体" w:hAnsi="宋体" w:eastAsia="宋体" w:cs="宋体"/>
          <w:color w:val="auto"/>
          <w:sz w:val="24"/>
          <w:highlight w:val="none"/>
        </w:rPr>
      </w:pPr>
    </w:p>
    <w:p w14:paraId="119498C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354DB68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25E3AE8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E8F5D6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6C00A3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322C92A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3C35AE9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3362EA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88AF585">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A781FC4">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44590C31">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p>
    <w:p w14:paraId="5C7FFCCD">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14:paraId="713B30B4">
      <w:pPr>
        <w:pStyle w:val="3"/>
        <w:adjustRightInd w:val="0"/>
        <w:snapToGrid w:val="0"/>
        <w:spacing w:before="0" w:after="0" w:line="400" w:lineRule="exact"/>
        <w:ind w:firstLine="560" w:firstLineChars="200"/>
        <w:rPr>
          <w:rFonts w:hint="eastAsia" w:ascii="宋体" w:hAnsi="宋体" w:eastAsia="宋体" w:cs="宋体"/>
          <w:color w:val="auto"/>
          <w:sz w:val="24"/>
          <w:highlight w:val="none"/>
        </w:rPr>
      </w:pPr>
      <w:bookmarkStart w:id="139" w:name="_Toc14422"/>
      <w:r>
        <w:rPr>
          <w:rFonts w:hint="eastAsia" w:ascii="宋体" w:hAnsi="宋体" w:eastAsia="宋体" w:cs="宋体"/>
          <w:b w:val="0"/>
          <w:color w:val="auto"/>
          <w:sz w:val="28"/>
          <w:highlight w:val="none"/>
        </w:rPr>
        <w:br w:type="page"/>
      </w:r>
      <w:bookmarkStart w:id="140" w:name="_Toc4721"/>
      <w:bookmarkStart w:id="141" w:name="_Toc76462354"/>
      <w:r>
        <w:rPr>
          <w:rFonts w:hint="eastAsia" w:ascii="宋体" w:hAnsi="宋体" w:eastAsia="宋体" w:cs="宋体"/>
          <w:color w:val="auto"/>
          <w:sz w:val="24"/>
          <w:highlight w:val="none"/>
        </w:rPr>
        <w:t>五、其他资料</w:t>
      </w:r>
      <w:bookmarkEnd w:id="139"/>
      <w:bookmarkEnd w:id="140"/>
      <w:bookmarkEnd w:id="141"/>
    </w:p>
    <w:p w14:paraId="6514CD3D">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（一）中小企业声明函、监狱企业证明文件、残疾人福利性单位声明函</w:t>
      </w:r>
    </w:p>
    <w:p w14:paraId="048D2A5D">
      <w:pPr>
        <w:tabs>
          <w:tab w:val="left" w:pos="6300"/>
        </w:tabs>
        <w:snapToGrid w:val="0"/>
        <w:spacing w:line="360" w:lineRule="auto"/>
        <w:ind w:firstLine="482" w:firstLineChars="200"/>
        <w:jc w:val="center"/>
        <w:rPr>
          <w:rFonts w:hint="eastAsia" w:ascii="宋体" w:hAnsi="宋体" w:eastAsia="宋体" w:cs="宋体"/>
          <w:b/>
          <w:bCs/>
          <w:color w:val="auto"/>
          <w:sz w:val="24"/>
          <w:highlight w:val="none"/>
        </w:rPr>
      </w:pPr>
    </w:p>
    <w:p w14:paraId="5D03FC54">
      <w:pPr>
        <w:tabs>
          <w:tab w:val="left" w:pos="6300"/>
        </w:tabs>
        <w:snapToGrid w:val="0"/>
        <w:spacing w:line="360" w:lineRule="auto"/>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中小企业声明函（服务类）</w:t>
      </w:r>
    </w:p>
    <w:p w14:paraId="70CE30F9">
      <w:pPr>
        <w:tabs>
          <w:tab w:val="left" w:pos="6300"/>
        </w:tabs>
        <w:snapToGrid w:val="0"/>
        <w:spacing w:line="360" w:lineRule="auto"/>
        <w:ind w:firstLine="480" w:firstLineChars="200"/>
        <w:rPr>
          <w:rFonts w:hint="eastAsia" w:ascii="宋体" w:hAnsi="宋体" w:eastAsia="宋体" w:cs="宋体"/>
          <w:color w:val="auto"/>
          <w:sz w:val="24"/>
          <w:highlight w:val="none"/>
        </w:rPr>
      </w:pPr>
    </w:p>
    <w:p w14:paraId="14A3E353">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名称）的（项目名称）的采购活动，服务全部由符合政策要求的中小企业承接。本企业的具体情况如下：</w:t>
      </w:r>
    </w:p>
    <w:p w14:paraId="59ABC02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项目</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（本企业名称）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人</w:t>
      </w:r>
      <w:r>
        <w:rPr>
          <w:rFonts w:hint="eastAsia" w:ascii="宋体" w:hAnsi="宋体" w:eastAsia="宋体" w:cs="宋体"/>
          <w:color w:val="auto"/>
          <w:sz w:val="24"/>
          <w:highlight w:val="none"/>
        </w:rPr>
        <w:t xml:space="preserve">，营业收入为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企业（中型企业、小型企业、微型企业）；</w:t>
      </w:r>
    </w:p>
    <w:p w14:paraId="00AE6C2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为本标的提供的服务人员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人，其中与本企业签订劳动合同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人，其他人员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人。有其他人员的不符合中小企业扶持政策；</w:t>
      </w:r>
    </w:p>
    <w:p w14:paraId="2CA5BF9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5EDD17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B173555">
      <w:pPr>
        <w:pStyle w:val="4"/>
        <w:rPr>
          <w:rFonts w:hint="eastAsia" w:ascii="宋体" w:hAnsi="宋体" w:eastAsia="宋体" w:cs="宋体"/>
          <w:color w:val="auto"/>
          <w:highlight w:val="none"/>
        </w:rPr>
      </w:pPr>
    </w:p>
    <w:p w14:paraId="0762CE6A">
      <w:pPr>
        <w:tabs>
          <w:tab w:val="left" w:pos="6300"/>
        </w:tabs>
        <w:snapToGrid w:val="0"/>
        <w:spacing w:line="50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企业名称（盖章）：</w:t>
      </w:r>
    </w:p>
    <w:p w14:paraId="3AEE0BBD">
      <w:pPr>
        <w:tabs>
          <w:tab w:val="left" w:pos="6300"/>
        </w:tabs>
        <w:snapToGrid w:val="0"/>
        <w:spacing w:line="500" w:lineRule="exact"/>
        <w:ind w:right="784"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1D93C4B3">
      <w:pPr>
        <w:tabs>
          <w:tab w:val="left" w:pos="6300"/>
        </w:tabs>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5483BE7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1E71E50B">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42CB466D">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626B5B61">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5B000BE2">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1E36C59C">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5EF9754">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39DBD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68F23A3">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FE2EB0">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04FE8D">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2CBBC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E89BC5">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0359C87">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8E516A">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5A669F">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5299CB">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C21DA4">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DFDD2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7864E9F">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51B1128">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5CD31580">
      <w:pPr>
        <w:tabs>
          <w:tab w:val="left" w:pos="6300"/>
        </w:tabs>
        <w:snapToGrid w:val="0"/>
        <w:ind w:firstLine="48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kern w:val="0"/>
          <w:sz w:val="21"/>
          <w:szCs w:val="21"/>
          <w:highlight w:val="none"/>
        </w:rPr>
        <w:t>。</w:t>
      </w:r>
    </w:p>
    <w:p w14:paraId="7471F448">
      <w:pPr>
        <w:tabs>
          <w:tab w:val="left" w:pos="6300"/>
        </w:tabs>
        <w:snapToGrid w:val="0"/>
        <w:spacing w:line="500" w:lineRule="exact"/>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监狱企业证明文件</w:t>
      </w:r>
    </w:p>
    <w:p w14:paraId="5C7A045C">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以省级以上监狱管理局、戒毒管理局（含新疆生产建设兵团）出具的属于监狱企业的证明文件为准。</w:t>
      </w:r>
    </w:p>
    <w:p w14:paraId="7D0DAB88">
      <w:pPr>
        <w:tabs>
          <w:tab w:val="left" w:pos="6300"/>
        </w:tabs>
        <w:snapToGrid w:val="0"/>
        <w:spacing w:line="500" w:lineRule="exact"/>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highlight w:val="none"/>
        </w:rPr>
        <w:t>残疾人福利性单位声明函</w:t>
      </w:r>
    </w:p>
    <w:p w14:paraId="057CC57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B16DA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2BC22CF">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3AECF76">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E40FD8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0232D1E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88F55B2">
      <w:pPr>
        <w:snapToGrid w:val="0"/>
        <w:spacing w:line="440" w:lineRule="exact"/>
        <w:ind w:firstLine="480" w:firstLineChars="200"/>
        <w:rPr>
          <w:rFonts w:hint="eastAsia" w:ascii="宋体" w:hAnsi="宋体" w:eastAsia="宋体" w:cs="宋体"/>
          <w:color w:val="auto"/>
          <w:sz w:val="24"/>
          <w:highlight w:val="none"/>
        </w:rPr>
      </w:pPr>
    </w:p>
    <w:p w14:paraId="64C94A18">
      <w:pPr>
        <w:snapToGrid w:val="0"/>
        <w:spacing w:line="440" w:lineRule="exact"/>
        <w:ind w:firstLine="480" w:firstLineChars="200"/>
        <w:rPr>
          <w:rFonts w:hint="eastAsia" w:ascii="宋体" w:hAnsi="宋体" w:eastAsia="宋体" w:cs="宋体"/>
          <w:color w:val="auto"/>
          <w:sz w:val="24"/>
          <w:highlight w:val="none"/>
        </w:rPr>
      </w:pPr>
    </w:p>
    <w:p w14:paraId="14598576">
      <w:pPr>
        <w:snapToGrid w:val="0"/>
        <w:spacing w:line="440" w:lineRule="exact"/>
        <w:ind w:firstLine="480" w:firstLineChars="200"/>
        <w:rPr>
          <w:rFonts w:hint="eastAsia" w:ascii="宋体" w:hAnsi="宋体" w:eastAsia="宋体" w:cs="宋体"/>
          <w:color w:val="auto"/>
          <w:sz w:val="24"/>
          <w:highlight w:val="none"/>
        </w:rPr>
      </w:pPr>
    </w:p>
    <w:p w14:paraId="77B70312">
      <w:pPr>
        <w:snapToGrid w:val="0"/>
        <w:spacing w:line="440" w:lineRule="exact"/>
        <w:ind w:firstLine="480" w:firstLineChars="200"/>
        <w:rPr>
          <w:rFonts w:hint="eastAsia" w:ascii="宋体" w:hAnsi="宋体" w:eastAsia="宋体" w:cs="宋体"/>
          <w:color w:val="auto"/>
          <w:sz w:val="24"/>
          <w:highlight w:val="none"/>
        </w:rPr>
      </w:pPr>
    </w:p>
    <w:p w14:paraId="3CADCD4E">
      <w:pPr>
        <w:snapToGrid w:val="0"/>
        <w:spacing w:line="440" w:lineRule="exact"/>
        <w:ind w:firstLine="480" w:firstLineChars="200"/>
        <w:rPr>
          <w:rFonts w:hint="eastAsia" w:ascii="宋体" w:hAnsi="宋体" w:eastAsia="宋体" w:cs="宋体"/>
          <w:color w:val="auto"/>
          <w:sz w:val="24"/>
          <w:highlight w:val="none"/>
        </w:rPr>
      </w:pPr>
    </w:p>
    <w:p w14:paraId="64EFDFD8">
      <w:pPr>
        <w:snapToGrid w:val="0"/>
        <w:spacing w:line="440" w:lineRule="exact"/>
        <w:ind w:firstLine="480" w:firstLineChars="200"/>
        <w:rPr>
          <w:rFonts w:hint="eastAsia" w:ascii="宋体" w:hAnsi="宋体" w:eastAsia="宋体" w:cs="宋体"/>
          <w:color w:val="auto"/>
          <w:sz w:val="24"/>
          <w:highlight w:val="none"/>
        </w:rPr>
      </w:pPr>
    </w:p>
    <w:p w14:paraId="724AD688">
      <w:pPr>
        <w:snapToGrid w:val="0"/>
        <w:spacing w:line="440" w:lineRule="exact"/>
        <w:ind w:firstLine="480" w:firstLineChars="200"/>
        <w:rPr>
          <w:rFonts w:hint="eastAsia" w:ascii="宋体" w:hAnsi="宋体" w:eastAsia="宋体" w:cs="宋体"/>
          <w:color w:val="auto"/>
          <w:sz w:val="24"/>
          <w:highlight w:val="none"/>
        </w:rPr>
      </w:pPr>
    </w:p>
    <w:p w14:paraId="0C3E7013">
      <w:pPr>
        <w:snapToGrid w:val="0"/>
        <w:spacing w:line="440" w:lineRule="exact"/>
        <w:ind w:firstLine="480" w:firstLineChars="200"/>
        <w:rPr>
          <w:rFonts w:hint="eastAsia" w:ascii="宋体" w:hAnsi="宋体" w:eastAsia="宋体" w:cs="宋体"/>
          <w:color w:val="auto"/>
          <w:sz w:val="24"/>
          <w:highlight w:val="none"/>
        </w:rPr>
      </w:pPr>
    </w:p>
    <w:p w14:paraId="3F3D6F7F">
      <w:pPr>
        <w:snapToGrid w:val="0"/>
        <w:spacing w:line="440" w:lineRule="exact"/>
        <w:ind w:firstLine="480" w:firstLineChars="200"/>
        <w:rPr>
          <w:rFonts w:hint="eastAsia" w:ascii="宋体" w:hAnsi="宋体" w:eastAsia="宋体" w:cs="宋体"/>
          <w:color w:val="auto"/>
          <w:sz w:val="24"/>
          <w:highlight w:val="none"/>
        </w:rPr>
      </w:pPr>
    </w:p>
    <w:p w14:paraId="0BAAA69C">
      <w:pPr>
        <w:snapToGrid w:val="0"/>
        <w:spacing w:line="440" w:lineRule="exact"/>
        <w:ind w:firstLine="480" w:firstLineChars="200"/>
        <w:rPr>
          <w:rFonts w:hint="eastAsia" w:ascii="宋体" w:hAnsi="宋体" w:eastAsia="宋体" w:cs="宋体"/>
          <w:color w:val="auto"/>
          <w:sz w:val="24"/>
          <w:highlight w:val="none"/>
        </w:rPr>
      </w:pPr>
    </w:p>
    <w:p w14:paraId="5BAC869A">
      <w:pPr>
        <w:snapToGrid w:val="0"/>
        <w:spacing w:line="440" w:lineRule="exact"/>
        <w:ind w:firstLine="480" w:firstLineChars="200"/>
        <w:rPr>
          <w:rFonts w:hint="eastAsia" w:ascii="宋体" w:hAnsi="宋体" w:eastAsia="宋体" w:cs="宋体"/>
          <w:color w:val="auto"/>
          <w:sz w:val="24"/>
          <w:highlight w:val="none"/>
        </w:rPr>
      </w:pPr>
    </w:p>
    <w:p w14:paraId="0BBE9C9D">
      <w:pPr>
        <w:snapToGrid w:val="0"/>
        <w:spacing w:line="440" w:lineRule="exact"/>
        <w:ind w:firstLine="480" w:firstLineChars="200"/>
        <w:rPr>
          <w:rFonts w:hint="eastAsia" w:ascii="宋体" w:hAnsi="宋体" w:eastAsia="宋体" w:cs="宋体"/>
          <w:color w:val="auto"/>
          <w:sz w:val="24"/>
          <w:highlight w:val="none"/>
        </w:rPr>
      </w:pPr>
    </w:p>
    <w:p w14:paraId="739F5A5A">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若成交供应商为残疾人福利性单位的，将在结果公告时公告其《残疾人福利性单位声明函》。</w:t>
      </w:r>
    </w:p>
    <w:p w14:paraId="64FA0FC4">
      <w:pPr>
        <w:snapToGrid w:val="0"/>
        <w:spacing w:line="440" w:lineRule="exact"/>
        <w:ind w:firstLine="480" w:firstLineChars="200"/>
        <w:rPr>
          <w:rFonts w:hint="eastAsia" w:ascii="宋体" w:hAnsi="宋体" w:eastAsia="宋体" w:cs="宋体"/>
          <w:color w:val="auto"/>
          <w:sz w:val="24"/>
          <w:highlight w:val="none"/>
        </w:rPr>
      </w:pPr>
    </w:p>
    <w:p w14:paraId="2DED692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B267A5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（二）其他与项目有关的资料</w:t>
      </w:r>
    </w:p>
    <w:p w14:paraId="40BBCAE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3FDD6098">
      <w:pPr>
        <w:spacing w:line="360" w:lineRule="auto"/>
        <w:ind w:firstLine="480" w:firstLineChars="200"/>
        <w:rPr>
          <w:rFonts w:hint="eastAsia" w:ascii="宋体" w:hAnsi="宋体" w:eastAsia="宋体" w:cs="宋体"/>
          <w:color w:val="auto"/>
          <w:sz w:val="24"/>
          <w:szCs w:val="24"/>
          <w:highlight w:val="none"/>
        </w:rPr>
      </w:pPr>
    </w:p>
    <w:p w14:paraId="73641CA8">
      <w:pPr>
        <w:spacing w:line="360" w:lineRule="auto"/>
        <w:ind w:firstLine="480" w:firstLineChars="200"/>
        <w:jc w:val="center"/>
        <w:rPr>
          <w:rFonts w:hint="eastAsia" w:ascii="宋体" w:hAnsi="宋体" w:eastAsia="宋体" w:cs="宋体"/>
          <w:color w:val="auto"/>
          <w:sz w:val="24"/>
          <w:szCs w:val="24"/>
          <w:highlight w:val="none"/>
        </w:rPr>
      </w:pPr>
    </w:p>
    <w:p w14:paraId="5747B497">
      <w:pPr>
        <w:spacing w:line="360" w:lineRule="auto"/>
        <w:ind w:firstLine="480" w:firstLineChars="200"/>
        <w:jc w:val="center"/>
        <w:rPr>
          <w:rFonts w:hint="eastAsia" w:ascii="宋体" w:hAnsi="宋体" w:eastAsia="宋体" w:cs="宋体"/>
          <w:color w:val="auto"/>
          <w:sz w:val="24"/>
          <w:szCs w:val="24"/>
          <w:highlight w:val="none"/>
        </w:rPr>
      </w:pPr>
    </w:p>
    <w:p w14:paraId="403F0669">
      <w:pPr>
        <w:spacing w:line="360" w:lineRule="auto"/>
        <w:ind w:firstLine="480" w:firstLineChars="200"/>
        <w:jc w:val="center"/>
        <w:rPr>
          <w:rFonts w:hint="eastAsia" w:ascii="宋体" w:hAnsi="宋体" w:eastAsia="宋体" w:cs="宋体"/>
          <w:color w:val="auto"/>
          <w:sz w:val="24"/>
          <w:szCs w:val="24"/>
          <w:highlight w:val="none"/>
        </w:rPr>
      </w:pPr>
    </w:p>
    <w:p w14:paraId="43EBCFCA">
      <w:pPr>
        <w:spacing w:line="360" w:lineRule="auto"/>
        <w:ind w:firstLine="480" w:firstLineChars="200"/>
        <w:jc w:val="center"/>
        <w:rPr>
          <w:rFonts w:hint="eastAsia" w:ascii="宋体" w:hAnsi="宋体" w:eastAsia="宋体" w:cs="宋体"/>
          <w:color w:val="auto"/>
          <w:sz w:val="24"/>
          <w:szCs w:val="24"/>
          <w:highlight w:val="none"/>
        </w:rPr>
      </w:pPr>
    </w:p>
    <w:p w14:paraId="56B2A769">
      <w:pPr>
        <w:spacing w:line="360" w:lineRule="auto"/>
        <w:ind w:firstLine="480" w:firstLineChars="200"/>
        <w:jc w:val="center"/>
        <w:rPr>
          <w:rFonts w:hint="eastAsia" w:ascii="宋体" w:hAnsi="宋体" w:eastAsia="宋体" w:cs="宋体"/>
          <w:color w:val="auto"/>
          <w:sz w:val="24"/>
          <w:szCs w:val="24"/>
          <w:highlight w:val="none"/>
        </w:rPr>
      </w:pPr>
    </w:p>
    <w:p w14:paraId="36D39AE1">
      <w:pPr>
        <w:spacing w:line="360" w:lineRule="auto"/>
        <w:ind w:firstLine="480" w:firstLineChars="200"/>
        <w:jc w:val="center"/>
        <w:rPr>
          <w:rFonts w:hint="eastAsia" w:ascii="宋体" w:hAnsi="宋体" w:eastAsia="宋体" w:cs="宋体"/>
          <w:color w:val="auto"/>
          <w:sz w:val="24"/>
          <w:szCs w:val="24"/>
          <w:highlight w:val="none"/>
        </w:rPr>
      </w:pPr>
    </w:p>
    <w:p w14:paraId="6476C02C">
      <w:pPr>
        <w:spacing w:line="360" w:lineRule="auto"/>
        <w:ind w:firstLine="480" w:firstLineChars="200"/>
        <w:jc w:val="center"/>
        <w:rPr>
          <w:rFonts w:hint="eastAsia" w:ascii="宋体" w:hAnsi="宋体" w:eastAsia="宋体" w:cs="宋体"/>
          <w:color w:val="auto"/>
          <w:sz w:val="24"/>
          <w:szCs w:val="24"/>
          <w:highlight w:val="none"/>
        </w:rPr>
      </w:pPr>
    </w:p>
    <w:p w14:paraId="50B73084">
      <w:pPr>
        <w:spacing w:line="360" w:lineRule="auto"/>
        <w:ind w:firstLine="480" w:firstLineChars="200"/>
        <w:jc w:val="center"/>
        <w:rPr>
          <w:rFonts w:hint="eastAsia" w:ascii="宋体" w:hAnsi="宋体" w:eastAsia="宋体" w:cs="宋体"/>
          <w:color w:val="auto"/>
          <w:sz w:val="24"/>
          <w:szCs w:val="24"/>
          <w:highlight w:val="none"/>
        </w:rPr>
      </w:pPr>
    </w:p>
    <w:p w14:paraId="068F3550">
      <w:pPr>
        <w:spacing w:line="360" w:lineRule="auto"/>
        <w:ind w:firstLine="480" w:firstLineChars="200"/>
        <w:jc w:val="center"/>
        <w:rPr>
          <w:rFonts w:hint="eastAsia" w:ascii="宋体" w:hAnsi="宋体" w:eastAsia="宋体" w:cs="宋体"/>
          <w:color w:val="auto"/>
          <w:sz w:val="24"/>
          <w:szCs w:val="24"/>
          <w:highlight w:val="none"/>
        </w:rPr>
      </w:pPr>
    </w:p>
    <w:p w14:paraId="29BEEF3D">
      <w:pPr>
        <w:spacing w:line="360" w:lineRule="auto"/>
        <w:ind w:firstLine="480" w:firstLineChars="200"/>
        <w:jc w:val="center"/>
        <w:rPr>
          <w:rFonts w:hint="eastAsia" w:ascii="宋体" w:hAnsi="宋体" w:eastAsia="宋体" w:cs="宋体"/>
          <w:color w:val="auto"/>
          <w:sz w:val="24"/>
          <w:szCs w:val="24"/>
          <w:highlight w:val="none"/>
        </w:rPr>
      </w:pPr>
    </w:p>
    <w:p w14:paraId="6F7D879B">
      <w:pPr>
        <w:spacing w:line="360" w:lineRule="auto"/>
        <w:ind w:firstLine="480" w:firstLineChars="200"/>
        <w:jc w:val="center"/>
        <w:rPr>
          <w:rFonts w:hint="eastAsia" w:ascii="宋体" w:hAnsi="宋体" w:eastAsia="宋体" w:cs="宋体"/>
          <w:color w:val="auto"/>
          <w:sz w:val="24"/>
          <w:szCs w:val="24"/>
          <w:highlight w:val="none"/>
        </w:rPr>
      </w:pPr>
    </w:p>
    <w:p w14:paraId="22615B85">
      <w:pPr>
        <w:spacing w:line="360" w:lineRule="auto"/>
        <w:ind w:firstLine="480" w:firstLineChars="200"/>
        <w:jc w:val="center"/>
        <w:rPr>
          <w:rFonts w:hint="eastAsia" w:ascii="宋体" w:hAnsi="宋体" w:eastAsia="宋体" w:cs="宋体"/>
          <w:color w:val="auto"/>
          <w:sz w:val="24"/>
          <w:szCs w:val="24"/>
          <w:highlight w:val="none"/>
        </w:rPr>
      </w:pPr>
    </w:p>
    <w:p w14:paraId="464748E7">
      <w:pPr>
        <w:spacing w:line="360" w:lineRule="auto"/>
        <w:ind w:firstLine="480" w:firstLineChars="200"/>
        <w:jc w:val="center"/>
        <w:rPr>
          <w:rFonts w:hint="eastAsia" w:ascii="宋体" w:hAnsi="宋体" w:eastAsia="宋体" w:cs="宋体"/>
          <w:color w:val="auto"/>
          <w:sz w:val="24"/>
          <w:szCs w:val="24"/>
          <w:highlight w:val="none"/>
        </w:rPr>
      </w:pPr>
    </w:p>
    <w:p w14:paraId="758C3852">
      <w:pPr>
        <w:spacing w:line="360" w:lineRule="auto"/>
        <w:ind w:firstLine="480" w:firstLineChars="200"/>
        <w:jc w:val="center"/>
        <w:rPr>
          <w:rFonts w:hint="eastAsia" w:ascii="宋体" w:hAnsi="宋体" w:eastAsia="宋体" w:cs="宋体"/>
          <w:color w:val="auto"/>
          <w:sz w:val="24"/>
          <w:szCs w:val="24"/>
          <w:highlight w:val="none"/>
        </w:rPr>
      </w:pPr>
    </w:p>
    <w:p w14:paraId="5554D91D">
      <w:pPr>
        <w:spacing w:line="360" w:lineRule="auto"/>
        <w:ind w:firstLine="480" w:firstLineChars="200"/>
        <w:jc w:val="center"/>
        <w:rPr>
          <w:rFonts w:hint="eastAsia" w:ascii="宋体" w:hAnsi="宋体" w:eastAsia="宋体" w:cs="宋体"/>
          <w:color w:val="auto"/>
          <w:sz w:val="24"/>
          <w:szCs w:val="24"/>
          <w:highlight w:val="none"/>
        </w:rPr>
      </w:pPr>
    </w:p>
    <w:p w14:paraId="2FCD59E5">
      <w:pPr>
        <w:spacing w:line="360" w:lineRule="auto"/>
        <w:ind w:firstLine="480" w:firstLineChars="200"/>
        <w:jc w:val="center"/>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000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000010101"/>
    <w:charset w:val="86"/>
    <w:family w:val="modern"/>
    <w:pitch w:val="default"/>
    <w:sig w:usb0="00000000" w:usb1="00000000" w:usb2="00000010" w:usb3="00000000" w:csb0="00040000" w:csb1="00000000"/>
  </w:font>
  <w:font w:name="昆仑楷体">
    <w:altName w:val="宋体"/>
    <w:panose1 w:val="02010609000000010101"/>
    <w:charset w:val="86"/>
    <w:family w:val="modern"/>
    <w:pitch w:val="default"/>
    <w:sig w:usb0="00000000" w:usb1="00000000" w:usb2="00000010" w:usb3="00000000" w:csb0="00040000" w:csb1="00000000"/>
  </w:font>
  <w:font w:name="楷体_GB2312">
    <w:altName w:val="楷体"/>
    <w:panose1 w:val="02010609030000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DA91FE74-3F9B-47F2-BD6E-EAB74AA5956D}"/>
  </w:font>
  <w:font w:name="微软雅黑">
    <w:panose1 w:val="020B0503020204020204"/>
    <w:charset w:val="86"/>
    <w:family w:val="auto"/>
    <w:pitch w:val="default"/>
    <w:sig w:usb0="80000287" w:usb1="2ACF3C50" w:usb2="00000016" w:usb3="00000000" w:csb0="0004001F" w:csb1="00000000"/>
    <w:embedRegular r:id="rId2" w:fontKey="{919A35EE-1357-4DE6-8C20-D7009B944B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5DEC">
    <w:pPr>
      <w:pStyle w:val="35"/>
      <w:framePr w:wrap="around" w:vAnchor="text" w:hAnchor="margin" w:xAlign="center" w:y="1"/>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- 5 -</w:t>
    </w:r>
    <w:r>
      <w:rPr>
        <w:rFonts w:ascii="宋体"/>
        <w:sz w:val="21"/>
        <w:szCs w:val="21"/>
      </w:rPr>
      <w:fldChar w:fldCharType="end"/>
    </w:r>
  </w:p>
  <w:p w14:paraId="5988572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103D">
    <w:pPr>
      <w:pStyle w:val="35"/>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52A82CF4">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44F7">
    <w:pPr>
      <w:pStyle w:val="35"/>
      <w:framePr w:wrap="around" w:vAnchor="text" w:hAnchor="margin" w:xAlign="center" w:y="1"/>
      <w:rPr>
        <w:rStyle w:val="63"/>
      </w:rPr>
    </w:pPr>
  </w:p>
  <w:p w14:paraId="7581DBB5">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108F">
    <w:pPr>
      <w:pStyle w:val="35"/>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- 9 -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20B23">
    <w:pPr>
      <w:pStyle w:val="35"/>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B349">
    <w:pPr>
      <w:pStyle w:val="35"/>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6516D55C">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BA76">
    <w:pPr>
      <w:pStyle w:val="36"/>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DE09E">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9B6A">
    <w:pPr>
      <w:pStyle w:val="36"/>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upperLetter"/>
      <w:pStyle w:val="12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1"/>
    <w:multiLevelType w:val="multilevel"/>
    <w:tmpl w:val="00000001"/>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73"/>
      <w:lvlText w:val=""/>
      <w:lvlJc w:val="left"/>
      <w:pPr>
        <w:tabs>
          <w:tab w:val="left" w:pos="360"/>
        </w:tabs>
        <w:ind w:left="360" w:hanging="360"/>
      </w:pPr>
      <w:rPr>
        <w:rFonts w:hint="default" w:ascii="Wingdings" w:hAnsi="Wingdings"/>
      </w:rPr>
    </w:lvl>
  </w:abstractNum>
  <w:abstractNum w:abstractNumId="3">
    <w:nsid w:val="00000003"/>
    <w:multiLevelType w:val="singleLevel"/>
    <w:tmpl w:val="00000003"/>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4"/>
    <w:multiLevelType w:val="multilevel"/>
    <w:tmpl w:val="00000004"/>
    <w:lvl w:ilvl="0" w:tentative="0">
      <w:start w:val="1"/>
      <w:numFmt w:val="bullet"/>
      <w:pStyle w:val="20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5"/>
    <w:multiLevelType w:val="singleLevel"/>
    <w:tmpl w:val="00000005"/>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00000006"/>
    <w:multiLevelType w:val="multilevel"/>
    <w:tmpl w:val="00000006"/>
    <w:lvl w:ilvl="0" w:tentative="0">
      <w:start w:val="1"/>
      <w:numFmt w:val="decimal"/>
      <w:pStyle w:val="13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1"/>
      <w:numFmt w:val="bullet"/>
      <w:pStyle w:val="19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8"/>
    <w:multiLevelType w:val="singleLevel"/>
    <w:tmpl w:val="00000008"/>
    <w:lvl w:ilvl="0" w:tentative="0">
      <w:start w:val="1"/>
      <w:numFmt w:val="decimal"/>
      <w:pStyle w:val="13"/>
      <w:lvlText w:val="%1."/>
      <w:lvlJc w:val="left"/>
      <w:pPr>
        <w:tabs>
          <w:tab w:val="left" w:pos="425"/>
        </w:tabs>
        <w:ind w:left="425" w:hanging="425"/>
      </w:pPr>
      <w:rPr>
        <w:rFonts w:hint="default"/>
      </w:rPr>
    </w:lvl>
  </w:abstractNum>
  <w:abstractNum w:abstractNumId="9">
    <w:nsid w:val="00000009"/>
    <w:multiLevelType w:val="singleLevel"/>
    <w:tmpl w:val="00000009"/>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0A"/>
    <w:multiLevelType w:val="singleLevel"/>
    <w:tmpl w:val="0000000A"/>
    <w:lvl w:ilvl="0" w:tentative="0">
      <w:start w:val="1"/>
      <w:numFmt w:val="decimal"/>
      <w:pStyle w:val="235"/>
      <w:lvlText w:val="%1)"/>
      <w:lvlJc w:val="left"/>
      <w:pPr>
        <w:tabs>
          <w:tab w:val="left" w:pos="425"/>
        </w:tabs>
        <w:ind w:left="425" w:hanging="425"/>
      </w:pPr>
      <w:rPr>
        <w:rFonts w:hint="eastAsia"/>
      </w:rPr>
    </w:lvl>
  </w:abstractNum>
  <w:abstractNum w:abstractNumId="11">
    <w:nsid w:val="0000000B"/>
    <w:multiLevelType w:val="multilevel"/>
    <w:tmpl w:val="0000000B"/>
    <w:lvl w:ilvl="0" w:tentative="0">
      <w:start w:val="1"/>
      <w:numFmt w:val="chineseCountingThousand"/>
      <w:pStyle w:val="14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singleLevel"/>
    <w:tmpl w:val="0000000C"/>
    <w:lvl w:ilvl="0" w:tentative="0">
      <w:start w:val="2"/>
      <w:numFmt w:val="decimal"/>
      <w:lvlText w:val="%1."/>
      <w:lvlJc w:val="left"/>
      <w:pPr>
        <w:tabs>
          <w:tab w:val="left" w:pos="312"/>
        </w:tabs>
        <w:ind w:left="840" w:firstLine="0"/>
      </w:p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11CA8"/>
    <w:rsid w:val="1B721452"/>
    <w:rsid w:val="1BCA303C"/>
    <w:rsid w:val="1DD12460"/>
    <w:rsid w:val="375A6BCB"/>
    <w:rsid w:val="3DC15C11"/>
    <w:rsid w:val="44D57AD3"/>
    <w:rsid w:val="53652C44"/>
    <w:rsid w:val="53D83245"/>
    <w:rsid w:val="5A403D7E"/>
    <w:rsid w:val="67BE0FC1"/>
    <w:rsid w:val="6B8D6867"/>
    <w:rsid w:val="778D1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9"/>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beforeAutospacing="0" w:after="260" w:afterAutospacing="0" w:line="413" w:lineRule="auto"/>
      <w:outlineLvl w:val="2"/>
    </w:pPr>
    <w:rPr>
      <w:b/>
      <w:sz w:val="32"/>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Autospacing="0" w:after="29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Autospacing="0" w:after="64"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Autospacing="0" w:after="64"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Autospacing="0" w:after="64"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Autospacing="0" w:after="64" w:afterAutospacing="0"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clear" w:pos="425"/>
      </w:tabs>
      <w:spacing w:line="360" w:lineRule="auto"/>
    </w:pPr>
    <w:rPr>
      <w:sz w:val="24"/>
    </w:rPr>
  </w:style>
  <w:style w:type="paragraph" w:styleId="14">
    <w:name w:val="List Bullet 4"/>
    <w:basedOn w:val="1"/>
    <w:qFormat/>
    <w:uiPriority w:val="0"/>
    <w:pPr>
      <w:widowControl/>
      <w:numPr>
        <w:ilvl w:val="0"/>
        <w:numId w:val="2"/>
      </w:numPr>
      <w:tabs>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4"/>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Autospacing="0" w:line="360" w:lineRule="auto"/>
      <w:ind w:left="840" w:leftChars="400"/>
    </w:pPr>
    <w:rPr>
      <w:sz w:val="24"/>
    </w:rPr>
  </w:style>
  <w:style w:type="paragraph" w:styleId="5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5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Autospacing="0" w:line="360" w:lineRule="auto"/>
      <w:jc w:val="center"/>
    </w:pPr>
    <w:rPr>
      <w:rFonts w:ascii="Arial" w:hAnsi="Arial"/>
      <w:b/>
      <w:smallCaps/>
      <w:kern w:val="28"/>
      <w:sz w:val="36"/>
      <w:lang w:eastAsia="en-US"/>
    </w:rPr>
  </w:style>
  <w:style w:type="paragraph" w:styleId="56">
    <w:name w:val="annotation subject"/>
    <w:basedOn w:val="19"/>
    <w:next w:val="19"/>
    <w:link w:val="77"/>
    <w:qFormat/>
    <w:uiPriority w:val="0"/>
    <w:pPr>
      <w:adjustRightInd/>
      <w:spacing w:line="240" w:lineRule="auto"/>
      <w:textAlignment w:val="auto"/>
    </w:pPr>
  </w:style>
  <w:style w:type="paragraph" w:styleId="57">
    <w:name w:val="Body Text First Indent"/>
    <w:basedOn w:val="22"/>
    <w:qFormat/>
    <w:uiPriority w:val="0"/>
    <w:pPr>
      <w:spacing w:line="360" w:lineRule="auto"/>
      <w:ind w:firstLine="420"/>
    </w:pPr>
    <w:rPr>
      <w:rFonts w:ascii="宋体" w:hAnsi="宋体"/>
      <w:sz w:val="24"/>
    </w:rPr>
  </w:style>
  <w:style w:type="paragraph" w:styleId="58">
    <w:name w:val="Body Text First Indent 2"/>
    <w:basedOn w:val="23"/>
    <w:link w:val="78"/>
    <w:qFormat/>
    <w:uiPriority w:val="0"/>
    <w:pPr>
      <w:spacing w:after="12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1 Char"/>
    <w:link w:val="2"/>
    <w:qFormat/>
    <w:uiPriority w:val="0"/>
    <w:rPr>
      <w:rFonts w:ascii="宋体"/>
    </w:rPr>
  </w:style>
  <w:style w:type="character" w:customStyle="1" w:styleId="70">
    <w:name w:val="标题 2 Char"/>
    <w:link w:val="3"/>
    <w:qFormat/>
    <w:uiPriority w:val="0"/>
    <w:rPr>
      <w:rFonts w:ascii="Arial" w:hAnsi="Arial" w:eastAsia="黑体"/>
      <w:b/>
      <w:kern w:val="2"/>
      <w:sz w:val="32"/>
    </w:rPr>
  </w:style>
  <w:style w:type="character" w:customStyle="1" w:styleId="71">
    <w:name w:val="标题 3 Char"/>
    <w:link w:val="4"/>
    <w:qFormat/>
    <w:uiPriority w:val="0"/>
    <w:rPr>
      <w:rFonts w:eastAsia="宋体"/>
      <w:b/>
      <w:kern w:val="2"/>
      <w:sz w:val="32"/>
      <w:lang w:val="en-US" w:eastAsia="zh-CN"/>
    </w:rPr>
  </w:style>
  <w:style w:type="character" w:customStyle="1" w:styleId="72">
    <w:name w:val="批注文字 Char"/>
    <w:link w:val="19"/>
    <w:qFormat/>
    <w:uiPriority w:val="0"/>
    <w:rPr>
      <w:sz w:val="24"/>
    </w:rPr>
  </w:style>
  <w:style w:type="character" w:customStyle="1" w:styleId="73">
    <w:name w:val="正文文本缩进 Char"/>
    <w:link w:val="23"/>
    <w:qFormat/>
    <w:uiPriority w:val="0"/>
    <w:rPr>
      <w:kern w:val="2"/>
      <w:sz w:val="44"/>
    </w:rPr>
  </w:style>
  <w:style w:type="character" w:customStyle="1" w:styleId="74">
    <w:name w:val="日期 Char"/>
    <w:link w:val="32"/>
    <w:qFormat/>
    <w:uiPriority w:val="0"/>
    <w:rPr>
      <w:kern w:val="2"/>
      <w:sz w:val="28"/>
    </w:rPr>
  </w:style>
  <w:style w:type="character" w:customStyle="1" w:styleId="75">
    <w:name w:val="正文文本缩进 2 Char"/>
    <w:link w:val="33"/>
    <w:qFormat/>
    <w:uiPriority w:val="0"/>
    <w:rPr>
      <w:kern w:val="2"/>
      <w:sz w:val="28"/>
    </w:rPr>
  </w:style>
  <w:style w:type="character" w:customStyle="1" w:styleId="76">
    <w:name w:val="脚注文本 Char"/>
    <w:link w:val="40"/>
    <w:qFormat/>
    <w:uiPriority w:val="0"/>
    <w:rPr>
      <w:kern w:val="2"/>
      <w:sz w:val="18"/>
    </w:rPr>
  </w:style>
  <w:style w:type="character" w:customStyle="1" w:styleId="77">
    <w:name w:val="批注主题 Char"/>
    <w:link w:val="56"/>
    <w:qFormat/>
    <w:uiPriority w:val="0"/>
  </w:style>
  <w:style w:type="character" w:customStyle="1" w:styleId="78">
    <w:name w:val="正文首行缩进 2 Char"/>
    <w:link w:val="58"/>
    <w:qFormat/>
    <w:uiPriority w:val="0"/>
  </w:style>
  <w:style w:type="character" w:customStyle="1" w:styleId="79">
    <w:name w:val="v151"/>
    <w:qFormat/>
    <w:uiPriority w:val="0"/>
    <w:rPr>
      <w:sz w:val="18"/>
    </w:rPr>
  </w:style>
  <w:style w:type="character" w:customStyle="1" w:styleId="80">
    <w:name w:val=" Char Char7"/>
    <w:qFormat/>
    <w:uiPriority w:val="0"/>
    <w:rPr>
      <w:rFonts w:ascii="宋体" w:hAnsi="宋体" w:eastAsia="宋体"/>
      <w:kern w:val="2"/>
      <w:sz w:val="28"/>
    </w:rPr>
  </w:style>
  <w:style w:type="character" w:customStyle="1" w:styleId="81">
    <w:name w:val="小 Char"/>
    <w:qFormat/>
    <w:uiPriority w:val="0"/>
    <w:rPr>
      <w:rFonts w:ascii="宋体" w:hAnsi="Courier New" w:eastAsia="宋体"/>
      <w:kern w:val="2"/>
      <w:sz w:val="21"/>
      <w:lang w:val="en-US" w:eastAsia="zh-CN" w:bidi="ar-SA"/>
    </w:rPr>
  </w:style>
  <w:style w:type="character" w:customStyle="1" w:styleId="82">
    <w:name w:val="文字 Char"/>
    <w:link w:val="83"/>
    <w:qFormat/>
    <w:uiPriority w:val="0"/>
    <w:rPr>
      <w:rFonts w:ascii="宋体"/>
      <w:kern w:val="2"/>
      <w:sz w:val="28"/>
    </w:rPr>
  </w:style>
  <w:style w:type="paragraph" w:customStyle="1" w:styleId="83">
    <w:name w:val="文字"/>
    <w:basedOn w:val="1"/>
    <w:link w:val="82"/>
    <w:qFormat/>
    <w:uiPriority w:val="0"/>
    <w:pPr>
      <w:tabs>
        <w:tab w:val="left" w:pos="8520"/>
      </w:tabs>
      <w:spacing w:line="312" w:lineRule="auto"/>
      <w:ind w:right="-210" w:firstLine="556"/>
    </w:pPr>
    <w:rPr>
      <w:rFonts w:ascii="宋体"/>
    </w:rPr>
  </w:style>
  <w:style w:type="character" w:customStyle="1" w:styleId="84">
    <w:name w:val="content-white1"/>
    <w:qFormat/>
    <w:uiPriority w:val="0"/>
    <w:rPr>
      <w:rFonts w:ascii="_x000B__x000C_" w:hAnsi="_x000B__x000C_"/>
      <w:color w:val="auto"/>
      <w:sz w:val="18"/>
      <w:u w:val="none"/>
    </w:rPr>
  </w:style>
  <w:style w:type="character" w:customStyle="1" w:styleId="85">
    <w:name w:val="正文 + 三号 Char"/>
    <w:qFormat/>
    <w:uiPriority w:val="0"/>
    <w:rPr>
      <w:rFonts w:eastAsia="宋体"/>
      <w:kern w:val="2"/>
      <w:sz w:val="21"/>
      <w:lang w:val="en-US" w:eastAsia="zh-CN"/>
    </w:rPr>
  </w:style>
  <w:style w:type="character" w:customStyle="1" w:styleId="86">
    <w:name w:val="H2 Char"/>
    <w:qFormat/>
    <w:uiPriority w:val="0"/>
    <w:rPr>
      <w:rFonts w:ascii="Arial" w:hAnsi="Arial" w:eastAsia="宋体"/>
      <w:kern w:val="2"/>
      <w:sz w:val="28"/>
      <w:lang w:val="en-US" w:eastAsia="zh-CN"/>
    </w:rPr>
  </w:style>
  <w:style w:type="character" w:customStyle="1" w:styleId="87">
    <w:name w:val=" Char Char3"/>
    <w:qFormat/>
    <w:uiPriority w:val="0"/>
    <w:rPr>
      <w:rFonts w:eastAsia="宋体"/>
      <w:kern w:val="2"/>
      <w:sz w:val="18"/>
      <w:lang w:val="en-US" w:eastAsia="zh-CN"/>
    </w:rPr>
  </w:style>
  <w:style w:type="character" w:customStyle="1" w:styleId="88">
    <w:name w:val=" Char Char4"/>
    <w:qFormat/>
    <w:uiPriority w:val="0"/>
    <w:rPr>
      <w:rFonts w:eastAsia="宋体"/>
      <w:b/>
      <w:kern w:val="2"/>
      <w:sz w:val="21"/>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 Char Char5"/>
    <w:qFormat/>
    <w:uiPriority w:val="0"/>
    <w:rPr>
      <w:rFonts w:ascii="Arial" w:hAnsi="Arial" w:eastAsia="宋体"/>
      <w:b/>
      <w:smallCaps/>
      <w:kern w:val="28"/>
      <w:sz w:val="36"/>
      <w:lang w:val="en-US" w:eastAsia="en-US"/>
    </w:rPr>
  </w:style>
  <w:style w:type="character" w:customStyle="1" w:styleId="91">
    <w:name w:val=" Char Char"/>
    <w:qFormat/>
    <w:uiPriority w:val="0"/>
    <w:rPr>
      <w:rFonts w:ascii="宋体" w:hAnsi="宋体" w:eastAsia="宋体"/>
      <w:kern w:val="2"/>
      <w:sz w:val="24"/>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Table Text Char"/>
    <w:link w:val="96"/>
    <w:qFormat/>
    <w:uiPriority w:val="0"/>
    <w:rPr>
      <w:rFonts w:ascii="Arial" w:hAnsi="Arial"/>
      <w:kern w:val="2"/>
      <w:sz w:val="18"/>
      <w:lang w:val="en-US" w:eastAsia="zh-CN" w:bidi="ar-SA"/>
    </w:rPr>
  </w:style>
  <w:style w:type="paragraph" w:customStyle="1" w:styleId="96">
    <w:name w:val="Table Text"/>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 Char Char2"/>
    <w:qFormat/>
    <w:uiPriority w:val="0"/>
    <w:rPr>
      <w:rFonts w:eastAsia="宋体"/>
      <w:kern w:val="2"/>
      <w:sz w:val="18"/>
      <w:lang w:val="en-US" w:eastAsia="zh-CN"/>
    </w:rPr>
  </w:style>
  <w:style w:type="character" w:customStyle="1" w:styleId="98">
    <w:name w:val="标书正文:  0.74 厘米 Char1"/>
    <w:qFormat/>
    <w:uiPriority w:val="0"/>
    <w:rPr>
      <w:rFonts w:eastAsia="宋体"/>
      <w:kern w:val="2"/>
      <w:sz w:val="24"/>
      <w:lang w:val="en-US" w:eastAsia="zh-CN"/>
    </w:rPr>
  </w:style>
  <w:style w:type="character" w:customStyle="1" w:styleId="99">
    <w:name w:val="样式 宋体"/>
    <w:qFormat/>
    <w:uiPriority w:val="0"/>
    <w:rPr>
      <w:rFonts w:ascii="宋体" w:hAnsi="宋体" w:eastAsia="宋体"/>
      <w:sz w:val="28"/>
    </w:rPr>
  </w:style>
  <w:style w:type="character" w:customStyle="1" w:styleId="100">
    <w:name w:val="未命名11"/>
    <w:qFormat/>
    <w:uiPriority w:val="0"/>
    <w:rPr>
      <w:color w:val="77FFFF"/>
      <w:sz w:val="24"/>
    </w:rPr>
  </w:style>
  <w:style w:type="character" w:customStyle="1" w:styleId="101">
    <w:name w:val="crowed11"/>
    <w:qFormat/>
    <w:uiPriority w:val="0"/>
    <w:rPr>
      <w:rFonts w:hint="default" w:ascii="_x000B__x000C_" w:hAnsi="_x000B__x000C_"/>
      <w:sz w:val="24"/>
    </w:rPr>
  </w:style>
  <w:style w:type="character" w:customStyle="1" w:styleId="102">
    <w:name w:val=" Char Char6"/>
    <w:qFormat/>
    <w:uiPriority w:val="0"/>
    <w:rPr>
      <w:rFonts w:ascii="仿宋_GB2312" w:eastAsia="仿宋_GB2312"/>
      <w:kern w:val="2"/>
      <w:sz w:val="32"/>
    </w:rPr>
  </w:style>
  <w:style w:type="character" w:customStyle="1" w:styleId="103">
    <w:name w:val="title_emph1"/>
    <w:qFormat/>
    <w:uiPriority w:val="0"/>
    <w:rPr>
      <w:rFonts w:hint="default" w:ascii="Arial" w:hAnsi="Arial"/>
      <w:b/>
      <w:sz w:val="20"/>
    </w:rPr>
  </w:style>
  <w:style w:type="character" w:customStyle="1" w:styleId="104">
    <w:name w:val="font1"/>
    <w:qFormat/>
    <w:uiPriority w:val="0"/>
    <w:rPr>
      <w:color w:val="000000"/>
      <w:sz w:val="18"/>
    </w:rPr>
  </w:style>
  <w:style w:type="character" w:customStyle="1" w:styleId="105">
    <w:name w:val=" Char Char11"/>
    <w:qFormat/>
    <w:uiPriority w:val="0"/>
    <w:rPr>
      <w:rFonts w:ascii="宋体"/>
      <w:kern w:val="2"/>
      <w:sz w:val="28"/>
    </w:rPr>
  </w:style>
  <w:style w:type="character" w:customStyle="1" w:styleId="106">
    <w:name w:val="top-det1"/>
    <w:qFormat/>
    <w:uiPriority w:val="0"/>
    <w:rPr>
      <w:b/>
      <w:color w:val="000000"/>
    </w:rPr>
  </w:style>
  <w:style w:type="paragraph" w:customStyle="1" w:styleId="107">
    <w:name w:val="二级列表"/>
    <w:basedOn w:val="108"/>
    <w:next w:val="108"/>
    <w:qFormat/>
    <w:uiPriority w:val="0"/>
    <w:pPr>
      <w:tabs>
        <w:tab w:val="left" w:pos="2120"/>
      </w:tabs>
      <w:ind w:firstLine="0" w:firstLineChars="0"/>
    </w:pPr>
    <w:rPr>
      <w:b/>
    </w:rPr>
  </w:style>
  <w:style w:type="paragraph" w:customStyle="1" w:styleId="10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9">
    <w:name w:val="标题3——2"/>
    <w:basedOn w:val="4"/>
    <w:next w:val="57"/>
    <w:qFormat/>
    <w:uiPriority w:val="0"/>
    <w:pPr>
      <w:tabs>
        <w:tab w:val="left" w:pos="1280"/>
        <w:tab w:val="right" w:leader="dot" w:pos="8777"/>
      </w:tabs>
      <w:spacing w:before="312" w:beforeLines="100" w:beforeAutospacing="0" w:after="0" w:afterAutospacing="0" w:line="240" w:lineRule="auto"/>
      <w:ind w:left="851" w:hanging="851"/>
      <w:outlineLvl w:val="9"/>
    </w:pPr>
    <w:rPr>
      <w:rFonts w:ascii="黑体" w:hAnsi="宋体" w:eastAsia="黑体"/>
      <w:sz w:val="30"/>
    </w:rPr>
  </w:style>
  <w:style w:type="paragraph" w:customStyle="1" w:styleId="110">
    <w:name w:val="文本1"/>
    <w:basedOn w:val="1"/>
    <w:qFormat/>
    <w:uiPriority w:val="0"/>
    <w:pPr>
      <w:adjustRightInd w:val="0"/>
      <w:spacing w:line="312" w:lineRule="atLeast"/>
      <w:jc w:val="center"/>
      <w:textAlignment w:val="baseline"/>
    </w:pPr>
    <w:rPr>
      <w:kern w:val="0"/>
      <w:sz w:val="18"/>
    </w:rPr>
  </w:style>
  <w:style w:type="paragraph" w:customStyle="1" w:styleId="111">
    <w:name w:val="Title - Revision"/>
    <w:basedOn w:val="55"/>
    <w:qFormat/>
    <w:uiPriority w:val="0"/>
    <w:pPr>
      <w:spacing w:before="720" w:beforeAutospacing="0"/>
    </w:p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项目"/>
    <w:basedOn w:val="1"/>
    <w:qFormat/>
    <w:uiPriority w:val="0"/>
    <w:pPr>
      <w:tabs>
        <w:tab w:val="left" w:pos="1280"/>
      </w:tabs>
      <w:spacing w:before="120" w:beforeAutospacing="0" w:after="120" w:afterAutospacing="0" w:line="360" w:lineRule="auto"/>
      <w:ind w:left="-7" w:firstLine="567"/>
      <w:jc w:val="left"/>
      <w:textAlignment w:val="baseline"/>
    </w:pPr>
    <w:rPr>
      <w:rFonts w:ascii="宋体"/>
      <w:kern w:val="0"/>
      <w:sz w:val="24"/>
    </w:rPr>
  </w:style>
  <w:style w:type="paragraph" w:customStyle="1" w:styleId="114">
    <w:name w:val="二级条标题"/>
    <w:basedOn w:val="115"/>
    <w:next w:val="117"/>
    <w:qFormat/>
    <w:uiPriority w:val="0"/>
    <w:pPr>
      <w:ind w:left="840"/>
      <w:outlineLvl w:val="3"/>
    </w:pPr>
  </w:style>
  <w:style w:type="paragraph" w:customStyle="1" w:styleId="115">
    <w:name w:val="一级条标题"/>
    <w:basedOn w:val="116"/>
    <w:next w:val="117"/>
    <w:qFormat/>
    <w:uiPriority w:val="0"/>
    <w:pPr>
      <w:numPr>
        <w:ilvl w:val="1"/>
        <w:numId w:val="0"/>
      </w:numPr>
      <w:spacing w:before="0" w:beforeAutospacing="0" w:after="0" w:afterAutospacing="0"/>
      <w:ind w:left="525"/>
      <w:outlineLvl w:val="2"/>
    </w:pPr>
    <w:rPr>
      <w:sz w:val="21"/>
    </w:rPr>
  </w:style>
  <w:style w:type="paragraph" w:customStyle="1" w:styleId="11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编号正文"/>
    <w:basedOn w:val="121"/>
    <w:qFormat/>
    <w:uiPriority w:val="0"/>
    <w:pPr>
      <w:snapToGrid/>
      <w:spacing w:line="360" w:lineRule="auto"/>
      <w:ind w:left="1407" w:hanging="1047"/>
      <w:jc w:val="left"/>
    </w:pPr>
    <w:rPr>
      <w:rFonts w:eastAsia="仿宋_GB2312"/>
    </w:rPr>
  </w:style>
  <w:style w:type="paragraph" w:customStyle="1" w:styleId="12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2">
    <w:name w:val="样式3"/>
    <w:basedOn w:val="2"/>
    <w:next w:val="2"/>
    <w:qFormat/>
    <w:uiPriority w:val="0"/>
    <w:pPr>
      <w:keepLines/>
      <w:adjustRightInd w:val="0"/>
      <w:spacing w:before="340" w:beforeAutospacing="0" w:after="330" w:afterAutospacing="0" w:line="576" w:lineRule="auto"/>
    </w:pPr>
    <w:rPr>
      <w:rFonts w:ascii="Times New Roman" w:eastAsia="黑体"/>
      <w:b/>
      <w:kern w:val="44"/>
      <w:sz w:val="44"/>
    </w:rPr>
  </w:style>
  <w:style w:type="paragraph" w:customStyle="1" w:styleId="123">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4">
    <w:name w:val="默认段落字体 Para Char Char Char Char Char Char Char Char Char1 Char Char Char Char"/>
    <w:basedOn w:val="1"/>
    <w:qFormat/>
    <w:uiPriority w:val="0"/>
    <w:rPr>
      <w:rFonts w:ascii="Tahoma" w:hAnsi="Tahoma"/>
      <w:sz w:val="24"/>
    </w:rPr>
  </w:style>
  <w:style w:type="paragraph" w:customStyle="1" w:styleId="1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6">
    <w:name w:val=" 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7">
    <w:name w:val=" Char Char14 Char Char"/>
    <w:basedOn w:val="1"/>
    <w:qFormat/>
    <w:uiPriority w:val="0"/>
    <w:rPr>
      <w:sz w:val="21"/>
      <w:szCs w:val="24"/>
    </w:rPr>
  </w:style>
  <w:style w:type="paragraph" w:customStyle="1" w:styleId="128">
    <w:name w:val=" Char Char Char Char Char"/>
    <w:basedOn w:val="1"/>
    <w:qFormat/>
    <w:uiPriority w:val="0"/>
    <w:pPr>
      <w:numPr>
        <w:ilvl w:val="0"/>
        <w:numId w:val="2"/>
      </w:numPr>
      <w:tabs>
        <w:tab w:val="clear" w:pos="1620"/>
      </w:tabs>
    </w:pPr>
    <w:rPr>
      <w:rFonts w:ascii="Tahoma" w:hAnsi="Tahoma"/>
      <w:sz w:val="24"/>
    </w:rPr>
  </w:style>
  <w:style w:type="paragraph" w:customStyle="1" w:styleId="129">
    <w:name w:val=" Char2 Char Char Char Char Char Char"/>
    <w:basedOn w:val="1"/>
    <w:qFormat/>
    <w:uiPriority w:val="0"/>
    <w:rPr>
      <w:rFonts w:ascii="仿宋_GB2312"/>
      <w:b/>
      <w:sz w:val="30"/>
    </w:rPr>
  </w:style>
  <w:style w:type="paragraph" w:customStyle="1" w:styleId="130">
    <w:name w:val="_Style 129"/>
    <w:qFormat/>
    <w:uiPriority w:val="0"/>
    <w:rPr>
      <w:rFonts w:ascii="Times New Roman" w:hAnsi="Times New Roman" w:eastAsia="宋体" w:cs="Times New Roman"/>
      <w:kern w:val="2"/>
      <w:sz w:val="21"/>
      <w:lang w:val="en-US" w:eastAsia="zh-CN" w:bidi="ar-SA"/>
    </w:rPr>
  </w:style>
  <w:style w:type="paragraph" w:customStyle="1" w:styleId="13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2">
    <w:name w:val="正文 + 三号"/>
    <w:basedOn w:val="1"/>
    <w:qFormat/>
    <w:uiPriority w:val="0"/>
    <w:rPr>
      <w:sz w:val="21"/>
    </w:rPr>
  </w:style>
  <w:style w:type="paragraph" w:customStyle="1" w:styleId="133">
    <w:name w:val="样式 首行缩进:  0.74 厘米"/>
    <w:basedOn w:val="1"/>
    <w:qFormat/>
    <w:uiPriority w:val="0"/>
    <w:pPr>
      <w:spacing w:line="360" w:lineRule="auto"/>
      <w:ind w:firstLine="420"/>
    </w:pPr>
    <w:rPr>
      <w:sz w:val="24"/>
    </w:rPr>
  </w:style>
  <w:style w:type="paragraph" w:customStyle="1" w:styleId="134">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7">
    <w:name w:val="Table Contents"/>
    <w:basedOn w:val="22"/>
    <w:qFormat/>
    <w:uiPriority w:val="0"/>
    <w:pPr>
      <w:suppressAutoHyphens/>
      <w:jc w:val="left"/>
    </w:pPr>
    <w:rPr>
      <w:rFonts w:ascii="Times New Roman" w:eastAsia="Times New Roman"/>
      <w:kern w:val="0"/>
      <w:sz w:val="24"/>
    </w:rPr>
  </w:style>
  <w:style w:type="paragraph" w:customStyle="1" w:styleId="138">
    <w:name w:val="表格文本"/>
    <w:qFormat/>
    <w:uiPriority w:val="0"/>
    <w:pPr>
      <w:tabs>
        <w:tab w:val="decimal" w:pos="0"/>
      </w:tabs>
    </w:pPr>
    <w:rPr>
      <w:rFonts w:ascii="Arial" w:hAnsi="Arial" w:eastAsia="宋体" w:cs="Times New Roman"/>
      <w:sz w:val="21"/>
      <w:lang w:val="en-US" w:eastAsia="zh-CN" w:bidi="ar-SA"/>
    </w:rPr>
  </w:style>
  <w:style w:type="paragraph" w:customStyle="1" w:styleId="139">
    <w:name w:val=" Char Char Char Char Char Char Char"/>
    <w:basedOn w:val="1"/>
    <w:qFormat/>
    <w:uiPriority w:val="0"/>
    <w:rPr>
      <w:rFonts w:ascii="Tahoma" w:hAnsi="Tahoma"/>
      <w:sz w:val="24"/>
    </w:rPr>
  </w:style>
  <w:style w:type="paragraph" w:customStyle="1" w:styleId="140">
    <w:name w:val="样式2"/>
    <w:basedOn w:val="5"/>
    <w:qFormat/>
    <w:uiPriority w:val="0"/>
    <w:pPr>
      <w:numPr>
        <w:ilvl w:val="0"/>
        <w:numId w:val="7"/>
      </w:numPr>
      <w:spacing w:before="560" w:line="400" w:lineRule="exact"/>
      <w:jc w:val="center"/>
      <w:outlineLvl w:val="0"/>
    </w:pPr>
    <w:rPr>
      <w:b w:val="0"/>
      <w:sz w:val="44"/>
    </w:rPr>
  </w:style>
  <w:style w:type="paragraph" w:customStyle="1" w:styleId="141">
    <w:name w:val="内容标题"/>
    <w:basedOn w:val="17"/>
    <w:qFormat/>
    <w:uiPriority w:val="0"/>
    <w:rPr>
      <w:rFonts w:ascii="Tahoma" w:hAnsi="Tahoma"/>
      <w:sz w:val="24"/>
    </w:rPr>
  </w:style>
  <w:style w:type="paragraph" w:customStyle="1" w:styleId="1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3">
    <w:name w:val="1"/>
    <w:basedOn w:val="1"/>
    <w:next w:val="30"/>
    <w:qFormat/>
    <w:uiPriority w:val="0"/>
    <w:rPr>
      <w:rFonts w:ascii="宋体" w:hAnsi="Courier New"/>
      <w:sz w:val="21"/>
    </w:rPr>
  </w:style>
  <w:style w:type="paragraph" w:customStyle="1" w:styleId="144">
    <w:name w:val="列表项目"/>
    <w:basedOn w:val="1"/>
    <w:qFormat/>
    <w:uiPriority w:val="0"/>
    <w:pPr>
      <w:numPr>
        <w:ilvl w:val="0"/>
        <w:numId w:val="3"/>
      </w:numPr>
      <w:tabs>
        <w:tab w:val="clear" w:pos="1200"/>
      </w:tabs>
      <w:spacing w:line="288" w:lineRule="auto"/>
      <w:ind w:left="840" w:leftChars="200" w:hanging="420" w:hangingChars="200"/>
    </w:pPr>
    <w:rPr>
      <w:sz w:val="21"/>
    </w:rPr>
  </w:style>
  <w:style w:type="paragraph" w:customStyle="1" w:styleId="14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6">
    <w:name w:val="Char Char Char Char Char Char Char"/>
    <w:basedOn w:val="17"/>
    <w:qFormat/>
    <w:uiPriority w:val="0"/>
    <w:rPr>
      <w:rFonts w:ascii="宋体" w:hAnsi="Tahoma"/>
    </w:rPr>
  </w:style>
  <w:style w:type="paragraph" w:customStyle="1" w:styleId="147">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50">
    <w:name w:val="样式 行距: 1.5 倍行距1"/>
    <w:basedOn w:val="1"/>
    <w:qFormat/>
    <w:uiPriority w:val="0"/>
    <w:pPr>
      <w:snapToGrid w:val="0"/>
    </w:pPr>
    <w:rPr>
      <w:sz w:val="21"/>
    </w:rPr>
  </w:style>
  <w:style w:type="paragraph" w:customStyle="1" w:styleId="15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2">
    <w:name w:val="00"/>
    <w:basedOn w:val="1"/>
    <w:qFormat/>
    <w:uiPriority w:val="0"/>
    <w:pPr>
      <w:autoSpaceDE w:val="0"/>
      <w:autoSpaceDN w:val="0"/>
      <w:adjustRightInd w:val="0"/>
      <w:jc w:val="left"/>
    </w:pPr>
    <w:rPr>
      <w:rFonts w:ascii="黑体" w:eastAsia="黑体"/>
      <w:b/>
      <w:kern w:val="0"/>
      <w:sz w:val="20"/>
    </w:rPr>
  </w:style>
  <w:style w:type="paragraph" w:customStyle="1" w:styleId="15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4">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5">
    <w:name w:val=" Char Char Char Char Char Char1 Char"/>
    <w:basedOn w:val="1"/>
    <w:qFormat/>
    <w:uiPriority w:val="0"/>
    <w:pPr>
      <w:widowControl/>
      <w:spacing w:after="160" w:afterAutospacing="0" w:line="240" w:lineRule="exact"/>
      <w:jc w:val="left"/>
    </w:pPr>
    <w:rPr>
      <w:rFonts w:ascii="Verdana" w:hAnsi="Verdana"/>
      <w:kern w:val="0"/>
      <w:sz w:val="21"/>
      <w:lang w:eastAsia="en-US"/>
    </w:rPr>
  </w:style>
  <w:style w:type="paragraph" w:customStyle="1" w:styleId="156">
    <w:name w:val="标准正文"/>
    <w:basedOn w:val="23"/>
    <w:qFormat/>
    <w:uiPriority w:val="0"/>
    <w:pPr>
      <w:spacing w:before="60" w:after="60" w:line="360" w:lineRule="auto"/>
      <w:ind w:left="0" w:firstLine="482"/>
    </w:pPr>
    <w:rPr>
      <w:rFonts w:ascii="Arial" w:hAnsi="Arial"/>
      <w:sz w:val="24"/>
    </w:rPr>
  </w:style>
  <w:style w:type="paragraph" w:customStyle="1" w:styleId="157">
    <w:name w:val="Body Text 2_a247e6f4-b7d4-4316-8229-f6a276f99797"/>
    <w:basedOn w:val="1"/>
    <w:qFormat/>
    <w:uiPriority w:val="0"/>
    <w:pPr>
      <w:adjustRightInd w:val="0"/>
      <w:spacing w:before="120" w:beforeAutospacing="0" w:line="360" w:lineRule="auto"/>
      <w:ind w:firstLine="480"/>
      <w:textAlignment w:val="baseline"/>
    </w:pPr>
    <w:rPr>
      <w:sz w:val="24"/>
    </w:rPr>
  </w:style>
  <w:style w:type="paragraph" w:customStyle="1" w:styleId="158">
    <w:name w:val="样式1"/>
    <w:basedOn w:val="5"/>
    <w:qFormat/>
    <w:uiPriority w:val="0"/>
    <w:pPr>
      <w:tabs>
        <w:tab w:val="left" w:pos="720"/>
      </w:tabs>
      <w:spacing w:before="500" w:beforeAutospacing="0" w:after="260" w:afterAutospacing="0" w:line="560" w:lineRule="atLeast"/>
      <w:ind w:left="420" w:hanging="420"/>
    </w:pPr>
  </w:style>
  <w:style w:type="paragraph" w:customStyle="1" w:styleId="159">
    <w:name w:val="正文4"/>
    <w:basedOn w:val="1"/>
    <w:qFormat/>
    <w:uiPriority w:val="0"/>
    <w:pPr>
      <w:tabs>
        <w:tab w:val="left" w:pos="1275"/>
      </w:tabs>
      <w:spacing w:before="60" w:beforeAutospacing="0" w:after="60" w:afterAutospacing="0" w:line="360" w:lineRule="auto"/>
      <w:ind w:left="820" w:leftChars="400" w:hanging="705"/>
    </w:pPr>
    <w:rPr>
      <w:sz w:val="24"/>
    </w:rPr>
  </w:style>
  <w:style w:type="paragraph" w:customStyle="1" w:styleId="160">
    <w:name w:val=" Char Char1"/>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161">
    <w:name w:val="正文格式"/>
    <w:basedOn w:val="1"/>
    <w:qFormat/>
    <w:uiPriority w:val="0"/>
    <w:pPr>
      <w:widowControl/>
      <w:adjustRightInd w:val="0"/>
      <w:snapToGrid w:val="0"/>
      <w:spacing w:before="60" w:beforeAutospacing="0" w:line="360" w:lineRule="auto"/>
      <w:ind w:firstLine="480" w:firstLineChars="200"/>
      <w:jc w:val="left"/>
      <w:textAlignment w:val="baseline"/>
    </w:pPr>
    <w:rPr>
      <w:rFonts w:ascii="宋体" w:hAnsi="宋体"/>
      <w:color w:val="000000"/>
      <w:kern w:val="0"/>
      <w:sz w:val="24"/>
    </w:rPr>
  </w:style>
  <w:style w:type="paragraph" w:customStyle="1" w:styleId="162">
    <w:name w:val="文本框样式1"/>
    <w:basedOn w:val="1"/>
    <w:qFormat/>
    <w:uiPriority w:val="0"/>
    <w:pPr>
      <w:adjustRightInd w:val="0"/>
      <w:snapToGrid w:val="0"/>
      <w:spacing w:before="60" w:beforeAutospacing="0" w:line="180" w:lineRule="exact"/>
      <w:jc w:val="center"/>
    </w:pPr>
    <w:rPr>
      <w:sz w:val="21"/>
    </w:rPr>
  </w:style>
  <w:style w:type="paragraph" w:customStyle="1" w:styleId="16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6">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16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Title - Date"/>
    <w:basedOn w:val="55"/>
    <w:next w:val="1"/>
    <w:qFormat/>
    <w:uiPriority w:val="0"/>
    <w:pPr>
      <w:spacing w:before="240" w:beforeAutospacing="0" w:after="720" w:afterAutospacing="0"/>
    </w:pPr>
    <w:rPr>
      <w:sz w:val="28"/>
    </w:rPr>
  </w:style>
  <w:style w:type="paragraph" w:customStyle="1" w:styleId="17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1">
    <w:name w:val="图标"/>
    <w:basedOn w:val="1"/>
    <w:next w:val="1"/>
    <w:qFormat/>
    <w:uiPriority w:val="0"/>
    <w:pPr>
      <w:tabs>
        <w:tab w:val="left" w:pos="420"/>
        <w:tab w:val="left" w:pos="567"/>
        <w:tab w:val="left" w:pos="720"/>
      </w:tabs>
      <w:autoSpaceDE w:val="0"/>
      <w:autoSpaceDN w:val="0"/>
      <w:adjustRightInd w:val="0"/>
      <w:snapToGrid w:val="0"/>
      <w:spacing w:before="120" w:beforeAutospacing="0" w:after="120" w:afterAutospacing="0" w:line="320" w:lineRule="atLeast"/>
      <w:ind w:left="420" w:hanging="420"/>
      <w:jc w:val="center"/>
      <w:textAlignment w:val="baseline"/>
    </w:pPr>
    <w:rPr>
      <w:rFonts w:eastAsia="仿宋_GB2312"/>
      <w:kern w:val="0"/>
      <w:sz w:val="24"/>
    </w:rPr>
  </w:style>
  <w:style w:type="paragraph" w:customStyle="1" w:styleId="17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3">
    <w:name w:val="表号"/>
    <w:basedOn w:val="1"/>
    <w:qFormat/>
    <w:uiPriority w:val="0"/>
    <w:pPr>
      <w:numPr>
        <w:ilvl w:val="0"/>
        <w:numId w:val="9"/>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17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5">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76">
    <w:name w:val="样式4"/>
    <w:basedOn w:val="5"/>
    <w:qFormat/>
    <w:uiPriority w:val="0"/>
    <w:pPr>
      <w:adjustRightInd w:val="0"/>
      <w:snapToGrid w:val="0"/>
    </w:pPr>
  </w:style>
  <w:style w:type="paragraph" w:customStyle="1" w:styleId="177">
    <w:name w:val="摘要"/>
    <w:basedOn w:val="1"/>
    <w:next w:val="3"/>
    <w:qFormat/>
    <w:uiPriority w:val="0"/>
    <w:pPr>
      <w:spacing w:line="360" w:lineRule="auto"/>
    </w:pPr>
    <w:rPr>
      <w:rFonts w:eastAsia="黑体"/>
      <w:sz w:val="20"/>
    </w:rPr>
  </w:style>
  <w:style w:type="paragraph" w:customStyle="1" w:styleId="178">
    <w:name w:val=" Char Char 字元 字元 字元 Char Char Char Char"/>
    <w:basedOn w:val="1"/>
    <w:qFormat/>
    <w:uiPriority w:val="0"/>
    <w:pPr>
      <w:adjustRightInd w:val="0"/>
      <w:spacing w:line="360" w:lineRule="auto"/>
    </w:pPr>
    <w:rPr>
      <w:kern w:val="0"/>
      <w:sz w:val="24"/>
    </w:rPr>
  </w:style>
  <w:style w:type="paragraph" w:customStyle="1" w:styleId="179">
    <w:name w:val="可研正文"/>
    <w:basedOn w:val="22"/>
    <w:qFormat/>
    <w:uiPriority w:val="0"/>
    <w:pPr>
      <w:adjustRightInd w:val="0"/>
      <w:snapToGrid w:val="0"/>
      <w:spacing w:line="440" w:lineRule="exact"/>
      <w:ind w:firstLine="567"/>
    </w:pPr>
    <w:rPr>
      <w:sz w:val="28"/>
    </w:rPr>
  </w:style>
  <w:style w:type="paragraph" w:customStyle="1" w:styleId="180">
    <w:name w:val="没有缩进（为图形使用）"/>
    <w:basedOn w:val="1"/>
    <w:qFormat/>
    <w:uiPriority w:val="0"/>
    <w:pPr>
      <w:spacing w:before="120" w:beforeAutospacing="0" w:after="120" w:afterAutospacing="0" w:line="360" w:lineRule="auto"/>
    </w:pPr>
    <w:rPr>
      <w:sz w:val="24"/>
    </w:rPr>
  </w:style>
  <w:style w:type="paragraph" w:customStyle="1" w:styleId="181">
    <w:name w:val="样式 样式 正文首行缩进 2 + 左  0 字符 + 首行缩进:  2.57 字符"/>
    <w:basedOn w:val="1"/>
    <w:next w:val="1"/>
    <w:qFormat/>
    <w:uiPriority w:val="0"/>
    <w:pPr>
      <w:adjustRightInd w:val="0"/>
      <w:snapToGrid w:val="0"/>
      <w:spacing w:after="120" w:afterAutospacing="0"/>
      <w:ind w:firstLine="540" w:firstLineChars="257"/>
    </w:pPr>
    <w:rPr>
      <w:sz w:val="21"/>
    </w:rPr>
  </w:style>
  <w:style w:type="paragraph" w:customStyle="1" w:styleId="18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3">
    <w:name w:val="标书正文:  0.74 厘米"/>
    <w:basedOn w:val="1"/>
    <w:qFormat/>
    <w:uiPriority w:val="0"/>
    <w:pPr>
      <w:snapToGrid w:val="0"/>
      <w:spacing w:line="360" w:lineRule="auto"/>
      <w:ind w:firstLine="420"/>
    </w:pPr>
    <w:rPr>
      <w:sz w:val="24"/>
    </w:rPr>
  </w:style>
  <w:style w:type="paragraph" w:customStyle="1" w:styleId="184">
    <w:name w:val="样式 正文缩进正文（首行缩进两字）表正文正文非缩进特点标题4段1 + 首行缩进:  2 字符"/>
    <w:basedOn w:val="15"/>
    <w:qFormat/>
    <w:uiPriority w:val="0"/>
    <w:pPr>
      <w:ind w:firstLine="480" w:firstLineChars="200"/>
    </w:pPr>
  </w:style>
  <w:style w:type="paragraph" w:customStyle="1" w:styleId="18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Autospacing="0" w:after="240" w:afterAutospacing="0" w:line="288" w:lineRule="auto"/>
      <w:ind w:left="144" w:right="144"/>
      <w:jc w:val="center"/>
    </w:pPr>
    <w:rPr>
      <w:b/>
      <w:i/>
      <w:sz w:val="24"/>
    </w:rPr>
  </w:style>
  <w:style w:type="paragraph" w:customStyle="1" w:styleId="186">
    <w:name w:val=" Char1 Char Char Char"/>
    <w:basedOn w:val="1"/>
    <w:qFormat/>
    <w:uiPriority w:val="0"/>
    <w:rPr>
      <w:rFonts w:ascii="Tahoma" w:hAnsi="Tahoma"/>
      <w:sz w:val="24"/>
    </w:rPr>
  </w:style>
  <w:style w:type="paragraph" w:customStyle="1" w:styleId="187">
    <w:name w:val="样式 标题 1章标题Heading 0Section HeadPIM 1H1h11st levell11H1..."/>
    <w:basedOn w:val="2"/>
    <w:qFormat/>
    <w:uiPriority w:val="0"/>
    <w:pPr>
      <w:keepLines/>
      <w:pageBreakBefore/>
      <w:tabs>
        <w:tab w:val="left" w:pos="432"/>
      </w:tabs>
      <w:autoSpaceDE w:val="0"/>
      <w:autoSpaceDN w:val="0"/>
      <w:adjustRightInd w:val="0"/>
      <w:spacing w:before="340" w:beforeAutospacing="0" w:after="330" w:afterAutospacing="0" w:line="578" w:lineRule="atLeast"/>
      <w:textAlignment w:val="bottom"/>
    </w:pPr>
    <w:rPr>
      <w:rFonts w:hAnsi="宋体" w:eastAsia="黑体"/>
      <w:b/>
      <w:kern w:val="44"/>
      <w:sz w:val="36"/>
    </w:rPr>
  </w:style>
  <w:style w:type="paragraph" w:customStyle="1" w:styleId="188">
    <w:name w:val="文章正文"/>
    <w:basedOn w:val="1"/>
    <w:qFormat/>
    <w:uiPriority w:val="0"/>
    <w:pPr>
      <w:ind w:firstLine="560" w:firstLineChars="200"/>
    </w:pPr>
    <w:rPr>
      <w:rFonts w:ascii="仿宋_GB2312" w:hAnsi="宋体" w:eastAsia="仿宋_GB2312"/>
      <w:color w:val="000000"/>
    </w:rPr>
  </w:style>
  <w:style w:type="paragraph" w:customStyle="1" w:styleId="18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1">
    <w:name w:val=" Char Char1 Char"/>
    <w:basedOn w:val="1"/>
    <w:qFormat/>
    <w:uiPriority w:val="0"/>
    <w:rPr>
      <w:rFonts w:ascii="Tahoma" w:hAnsi="Tahoma"/>
      <w:sz w:val="24"/>
      <w:szCs w:val="24"/>
    </w:rPr>
  </w:style>
  <w:style w:type="paragraph" w:customStyle="1" w:styleId="192">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4">
    <w:name w:val="Char"/>
    <w:basedOn w:val="1"/>
    <w:qFormat/>
    <w:uiPriority w:val="0"/>
    <w:pPr>
      <w:spacing w:line="240" w:lineRule="atLeast"/>
      <w:ind w:left="420" w:firstLine="420"/>
    </w:pPr>
    <w:rPr>
      <w:kern w:val="0"/>
      <w:sz w:val="21"/>
    </w:rPr>
  </w:style>
  <w:style w:type="paragraph" w:customStyle="1" w:styleId="19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6">
    <w:name w:val="Char1 Char Char Char"/>
    <w:basedOn w:val="1"/>
    <w:qFormat/>
    <w:uiPriority w:val="0"/>
    <w:rPr>
      <w:rFonts w:ascii="Tahoma" w:hAnsi="Tahoma"/>
      <w:sz w:val="30"/>
    </w:rPr>
  </w:style>
  <w:style w:type="paragraph" w:customStyle="1" w:styleId="197">
    <w:name w:val="表头文本"/>
    <w:qFormat/>
    <w:uiPriority w:val="0"/>
    <w:pPr>
      <w:jc w:val="center"/>
    </w:pPr>
    <w:rPr>
      <w:rFonts w:ascii="Arial" w:hAnsi="Arial" w:eastAsia="宋体" w:cs="Times New Roman"/>
      <w:b/>
      <w:sz w:val="21"/>
      <w:lang w:val="en-US" w:eastAsia="zh-CN" w:bidi="ar-SA"/>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 Char Char Char"/>
    <w:basedOn w:val="1"/>
    <w:qFormat/>
    <w:uiPriority w:val="0"/>
    <w:rPr>
      <w:rFonts w:ascii="Tahoma" w:hAnsi="Tahoma"/>
      <w:sz w:val="24"/>
    </w:rPr>
  </w:style>
  <w:style w:type="paragraph" w:customStyle="1" w:styleId="200">
    <w:name w:val=" Char Char1 Char Char Char Char Char Char Char Char Char Char Char Char Char Char"/>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20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2">
    <w:name w:val="样式 标题 1 + 居中 段前: 6 磅 段后: 6 磅 行距: 1.5 倍行距"/>
    <w:basedOn w:val="2"/>
    <w:qFormat/>
    <w:uiPriority w:val="0"/>
    <w:pPr>
      <w:keepLines/>
      <w:adjustRightInd w:val="0"/>
      <w:spacing w:before="120" w:beforeAutospacing="0" w:after="120" w:afterAutospacing="0" w:line="360" w:lineRule="auto"/>
      <w:jc w:val="center"/>
    </w:pPr>
    <w:rPr>
      <w:rFonts w:ascii="Times New Roman"/>
      <w:b/>
      <w:kern w:val="44"/>
      <w:sz w:val="32"/>
    </w:rPr>
  </w:style>
  <w:style w:type="paragraph" w:customStyle="1" w:styleId="203">
    <w:name w:val="默认段落字体 Para Char Char Char Char Char Char Char"/>
    <w:basedOn w:val="1"/>
    <w:qFormat/>
    <w:uiPriority w:val="0"/>
    <w:rPr>
      <w:rFonts w:ascii="Tahoma" w:hAnsi="Tahoma"/>
      <w:sz w:val="24"/>
    </w:rPr>
  </w:style>
  <w:style w:type="paragraph" w:customStyle="1" w:styleId="204">
    <w:name w:val="IN Feature"/>
    <w:next w:val="2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kern w:val="0"/>
      <w:sz w:val="21"/>
    </w:rPr>
  </w:style>
  <w:style w:type="paragraph" w:customStyle="1" w:styleId="206">
    <w:name w:val="首行缩进"/>
    <w:basedOn w:val="1"/>
    <w:qFormat/>
    <w:uiPriority w:val="0"/>
    <w:pPr>
      <w:numPr>
        <w:ilvl w:val="0"/>
        <w:numId w:val="11"/>
      </w:numPr>
      <w:spacing w:line="360" w:lineRule="auto"/>
    </w:pPr>
    <w:rPr>
      <w:rFonts w:eastAsia="仿宋_GB2312"/>
    </w:rPr>
  </w:style>
  <w:style w:type="paragraph" w:customStyle="1" w:styleId="207">
    <w:name w:val="正文字缩2字"/>
    <w:basedOn w:val="1"/>
    <w:qFormat/>
    <w:uiPriority w:val="0"/>
    <w:pPr>
      <w:spacing w:before="60" w:beforeAutospacing="0" w:after="60" w:afterAutospacing="0" w:line="360" w:lineRule="auto"/>
      <w:ind w:left="200" w:leftChars="200" w:firstLine="200" w:firstLineChars="200"/>
    </w:pPr>
    <w:rPr>
      <w:sz w:val="24"/>
    </w:rPr>
  </w:style>
  <w:style w:type="paragraph" w:customStyle="1" w:styleId="208">
    <w:name w:val="正文表格"/>
    <w:basedOn w:val="1"/>
    <w:qFormat/>
    <w:uiPriority w:val="0"/>
    <w:pPr>
      <w:adjustRightInd w:val="0"/>
      <w:spacing w:before="40" w:beforeAutospacing="0" w:after="40" w:afterAutospacing="0"/>
    </w:pPr>
    <w:rPr>
      <w:sz w:val="24"/>
    </w:rPr>
  </w:style>
  <w:style w:type="paragraph" w:customStyle="1" w:styleId="209">
    <w:name w:val="表文字"/>
    <w:qFormat/>
    <w:uiPriority w:val="0"/>
    <w:rPr>
      <w:rFonts w:ascii="宋体" w:hAnsi="Times New Roman" w:eastAsia="宋体" w:cs="Times New Roman"/>
      <w:kern w:val="2"/>
      <w:lang w:val="en-US" w:eastAsia="zh-CN" w:bidi="ar-SA"/>
    </w:rPr>
  </w:style>
  <w:style w:type="paragraph" w:customStyle="1" w:styleId="210">
    <w:name w:val="表格内文字"/>
    <w:basedOn w:val="30"/>
    <w:qFormat/>
    <w:uiPriority w:val="0"/>
    <w:pPr>
      <w:adjustRightInd w:val="0"/>
    </w:pPr>
    <w:rPr>
      <w:color w:val="000000"/>
      <w:lang w:val="en-GB"/>
    </w:rPr>
  </w:style>
  <w:style w:type="paragraph" w:customStyle="1" w:styleId="211">
    <w:name w:val="Body Text Indent 2_befecc82-4640-444e-8505-5e8de509270b"/>
    <w:basedOn w:val="1"/>
    <w:qFormat/>
    <w:uiPriority w:val="0"/>
    <w:pPr>
      <w:adjustRightInd w:val="0"/>
      <w:spacing w:before="120" w:beforeAutospacing="0"/>
      <w:ind w:firstLine="420"/>
      <w:textAlignment w:val="baseline"/>
    </w:pPr>
    <w:rPr>
      <w:sz w:val="24"/>
    </w:rPr>
  </w:style>
  <w:style w:type="paragraph" w:customStyle="1" w:styleId="212">
    <w:name w:val="标题无"/>
    <w:basedOn w:val="1"/>
    <w:qFormat/>
    <w:uiPriority w:val="0"/>
    <w:pPr>
      <w:spacing w:line="360" w:lineRule="auto"/>
    </w:pPr>
    <w:rPr>
      <w:sz w:val="24"/>
    </w:rPr>
  </w:style>
  <w:style w:type="paragraph" w:customStyle="1" w:styleId="213">
    <w:name w:val="af"/>
    <w:basedOn w:val="1"/>
    <w:qFormat/>
    <w:uiPriority w:val="0"/>
    <w:pPr>
      <w:widowControl/>
      <w:spacing w:line="300" w:lineRule="atLeast"/>
      <w:jc w:val="left"/>
    </w:pPr>
    <w:rPr>
      <w:rFonts w:ascii="宋体" w:hAns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正文（首行不缩进）"/>
    <w:basedOn w:val="1"/>
    <w:qFormat/>
    <w:uiPriority w:val="0"/>
    <w:pPr>
      <w:autoSpaceDE w:val="0"/>
      <w:autoSpaceDN w:val="0"/>
      <w:adjustRightInd w:val="0"/>
      <w:spacing w:line="360" w:lineRule="auto"/>
      <w:jc w:val="left"/>
    </w:pPr>
    <w:rPr>
      <w:kern w:val="0"/>
      <w:sz w:val="21"/>
    </w:rPr>
  </w:style>
  <w:style w:type="paragraph" w:customStyle="1" w:styleId="217">
    <w:name w:val="正文1"/>
    <w:basedOn w:val="1"/>
    <w:qFormat/>
    <w:uiPriority w:val="0"/>
    <w:pPr>
      <w:spacing w:line="300" w:lineRule="auto"/>
      <w:ind w:firstLine="200" w:firstLineChars="200"/>
    </w:pPr>
    <w:rPr>
      <w:sz w:val="24"/>
    </w:rPr>
  </w:style>
  <w:style w:type="paragraph" w:customStyle="1" w:styleId="21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9">
    <w:name w:val="普通正文"/>
    <w:basedOn w:val="1"/>
    <w:qFormat/>
    <w:uiPriority w:val="0"/>
    <w:pPr>
      <w:adjustRightInd w:val="0"/>
      <w:spacing w:before="120" w:beforeAutospacing="0" w:after="120" w:afterAutospacing="0" w:line="360" w:lineRule="auto"/>
      <w:ind w:firstLine="480"/>
      <w:jc w:val="left"/>
      <w:textAlignment w:val="baseline"/>
    </w:pPr>
    <w:rPr>
      <w:rFonts w:ascii="Arial" w:hAnsi="Arial"/>
      <w:kern w:val="0"/>
      <w:sz w:val="24"/>
    </w:rPr>
  </w:style>
  <w:style w:type="paragraph" w:customStyle="1" w:styleId="220">
    <w:name w:val="表头样式"/>
    <w:basedOn w:val="1"/>
    <w:qFormat/>
    <w:uiPriority w:val="0"/>
    <w:pPr>
      <w:autoSpaceDE w:val="0"/>
      <w:autoSpaceDN w:val="0"/>
      <w:adjustRightInd w:val="0"/>
      <w:spacing w:line="360" w:lineRule="auto"/>
      <w:jc w:val="left"/>
    </w:pPr>
    <w:rPr>
      <w:b/>
      <w:kern w:val="0"/>
      <w:sz w:val="21"/>
    </w:rPr>
  </w:style>
  <w:style w:type="paragraph" w:customStyle="1" w:styleId="221">
    <w:name w:val="图片文字"/>
    <w:basedOn w:val="1"/>
    <w:qFormat/>
    <w:uiPriority w:val="0"/>
    <w:pPr>
      <w:spacing w:line="240" w:lineRule="atLeast"/>
      <w:jc w:val="center"/>
    </w:pPr>
    <w:rPr>
      <w:sz w:val="21"/>
    </w:rPr>
  </w:style>
  <w:style w:type="paragraph" w:customStyle="1" w:styleId="22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5">
    <w:name w:val="首行缩进 1"/>
    <w:basedOn w:val="1"/>
    <w:qFormat/>
    <w:uiPriority w:val="0"/>
    <w:pPr>
      <w:spacing w:after="120" w:afterAutospacing="0" w:line="360" w:lineRule="auto"/>
      <w:ind w:firstLine="200" w:firstLineChars="200"/>
    </w:pPr>
    <w:rPr>
      <w:sz w:val="24"/>
    </w:rPr>
  </w:style>
  <w:style w:type="paragraph" w:customStyle="1" w:styleId="226">
    <w:name w:val=" Char"/>
    <w:basedOn w:val="1"/>
    <w:qFormat/>
    <w:uiPriority w:val="0"/>
    <w:pPr>
      <w:spacing w:line="240" w:lineRule="atLeast"/>
      <w:ind w:left="420" w:firstLine="420"/>
    </w:pPr>
    <w:rPr>
      <w:kern w:val="0"/>
      <w:sz w:val="21"/>
    </w:rPr>
  </w:style>
  <w:style w:type="paragraph" w:customStyle="1" w:styleId="22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1">
    <w:name w:val=" Char1"/>
    <w:basedOn w:val="1"/>
    <w:qFormat/>
    <w:uiPriority w:val="0"/>
    <w:rPr>
      <w:sz w:val="21"/>
    </w:rPr>
  </w:style>
  <w:style w:type="paragraph" w:customStyle="1" w:styleId="232">
    <w:name w:val="Note"/>
    <w:basedOn w:val="1"/>
    <w:qFormat/>
    <w:uiPriority w:val="0"/>
    <w:pPr>
      <w:pBdr>
        <w:top w:val="single" w:color="auto" w:sz="12" w:space="3"/>
        <w:bottom w:val="single" w:color="auto" w:sz="12" w:space="3"/>
      </w:pBdr>
      <w:spacing w:line="360" w:lineRule="auto"/>
    </w:pPr>
    <w:rPr>
      <w:sz w:val="24"/>
    </w:rPr>
  </w:style>
  <w:style w:type="paragraph" w:customStyle="1" w:styleId="233">
    <w:name w:val=" Char Char Char Char Char Char Char Char Char Char Char Char Char Char Char Char"/>
    <w:basedOn w:val="1"/>
    <w:qFormat/>
    <w:uiPriority w:val="0"/>
    <w:pPr>
      <w:tabs>
        <w:tab w:val="left" w:pos="360"/>
      </w:tabs>
    </w:pPr>
    <w:rPr>
      <w:sz w:val="24"/>
    </w:rPr>
  </w:style>
  <w:style w:type="paragraph" w:customStyle="1" w:styleId="234">
    <w:name w:val="样式 宋体 五号 行距: 单倍行距"/>
    <w:basedOn w:val="1"/>
    <w:qFormat/>
    <w:uiPriority w:val="0"/>
    <w:pPr>
      <w:adjustRightInd w:val="0"/>
      <w:jc w:val="left"/>
    </w:pPr>
    <w:rPr>
      <w:rFonts w:ascii="宋体" w:hAnsi="宋体"/>
      <w:kern w:val="0"/>
      <w:sz w:val="21"/>
    </w:rPr>
  </w:style>
  <w:style w:type="paragraph" w:customStyle="1" w:styleId="235">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7">
    <w:name w:val="bt"/>
    <w:basedOn w:val="1"/>
    <w:next w:val="22"/>
    <w:qFormat/>
    <w:uiPriority w:val="0"/>
    <w:pPr>
      <w:numPr>
        <w:ilvl w:val="0"/>
        <w:numId w:val="0"/>
      </w:numPr>
      <w:overflowPunct w:val="0"/>
      <w:autoSpaceDE w:val="0"/>
      <w:autoSpaceDN w:val="0"/>
      <w:adjustRightInd w:val="0"/>
      <w:snapToGrid w:val="0"/>
      <w:spacing w:before="100" w:beforeAutospacing="0" w:after="100" w:afterAutospacing="0" w:line="240" w:lineRule="atLeast"/>
      <w:ind w:left="2880" w:hanging="360"/>
      <w:textAlignment w:val="baseline"/>
    </w:pPr>
    <w:rPr>
      <w:rFonts w:ascii="宋体"/>
      <w:kern w:val="0"/>
      <w:sz w:val="20"/>
    </w:rPr>
  </w:style>
  <w:style w:type="paragraph" w:customStyle="1" w:styleId="238">
    <w:name w:val="图例"/>
    <w:basedOn w:val="1"/>
    <w:qFormat/>
    <w:uiPriority w:val="0"/>
    <w:pPr>
      <w:spacing w:before="120" w:beforeAutospacing="0" w:after="120" w:afterAutospacing="0" w:line="360" w:lineRule="auto"/>
      <w:jc w:val="center"/>
    </w:pPr>
    <w:rPr>
      <w:rFonts w:eastAsia="仿宋_GB2312"/>
      <w:b/>
      <w:sz w:val="24"/>
    </w:rPr>
  </w:style>
  <w:style w:type="character" w:customStyle="1" w:styleId="239">
    <w:name w:val="trnone1"/>
    <w:basedOn w:val="61"/>
    <w:qFormat/>
    <w:uiPriority w:val="0"/>
  </w:style>
  <w:style w:type="paragraph" w:customStyle="1" w:styleId="240">
    <w:name w:val="BodyText1I"/>
    <w:basedOn w:val="1"/>
    <w:qFormat/>
    <w:uiPriority w:val="0"/>
    <w:pPr>
      <w:spacing w:line="360" w:lineRule="auto"/>
      <w:ind w:firstLine="420"/>
      <w:textAlignment w:val="baseline"/>
    </w:pPr>
    <w:rPr>
      <w:rFonts w:ascii="宋体" w:hAnsi="宋体"/>
      <w:sz w:val="24"/>
    </w:rPr>
  </w:style>
  <w:style w:type="paragraph" w:customStyle="1" w:styleId="241">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7330</Words>
  <Characters>7711</Characters>
  <Paragraphs>1013</Paragraphs>
  <TotalTime>16</TotalTime>
  <ScaleCrop>false</ScaleCrop>
  <LinksUpToDate>false</LinksUpToDate>
  <CharactersWithSpaces>7904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2022-06-14T08:41:00Z</dcterms:created>
  <dc:creator>10704</dc:creator>
  <cp:lastModifiedBy>审核人</cp:lastModifiedBy>
  <cp:lastPrinted>2025-04-10T03:33:00Z</cp:lastPrinted>
  <dcterms:modified xsi:type="dcterms:W3CDTF">2025-09-05T01:37:36Z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9831FFAEF509403AB67DD16FA8A298F7_13</vt:lpwstr>
  </property>
  <property fmtid="{D5CDD505-2E9C-101B-9397-08002B2CF9AE}" pid="4" name="KSOTemplateDocerSaveRecord">
    <vt:lpwstr>eyJoZGlkIjoiYmQ0YzUyOTE2ODYxM2UyNmIzMjNjM2U3MWEyY2M4ODEiLCJ1c2VySWQiOiI2MTYzNzM0MjIifQ==</vt:lpwstr>
  </property>
</Properties>
</file>